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483D7" w14:textId="463D4B36" w:rsidR="001D2045" w:rsidRPr="006B3583" w:rsidRDefault="00C04E1D" w:rsidP="006B3583">
      <w:pPr>
        <w:spacing w:line="360" w:lineRule="auto"/>
        <w:jc w:val="right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Białystok,</w:t>
      </w:r>
      <w:r w:rsidR="00B27C78" w:rsidRPr="006B3583">
        <w:rPr>
          <w:rFonts w:cs="Times New Roman"/>
          <w:szCs w:val="24"/>
        </w:rPr>
        <w:t xml:space="preserve"> </w:t>
      </w:r>
      <w:r w:rsidR="00D04902">
        <w:rPr>
          <w:rFonts w:cs="Times New Roman"/>
          <w:szCs w:val="24"/>
        </w:rPr>
        <w:t xml:space="preserve">30 </w:t>
      </w:r>
      <w:r w:rsidR="006B3583">
        <w:rPr>
          <w:rFonts w:cs="Times New Roman"/>
          <w:szCs w:val="24"/>
        </w:rPr>
        <w:t>grudnia</w:t>
      </w:r>
      <w:r w:rsidR="00D30C05" w:rsidRPr="006B3583">
        <w:rPr>
          <w:rFonts w:cs="Times New Roman"/>
          <w:szCs w:val="24"/>
        </w:rPr>
        <w:t xml:space="preserve"> </w:t>
      </w:r>
      <w:r w:rsidR="009F63CD" w:rsidRPr="006B3583">
        <w:rPr>
          <w:rFonts w:cs="Times New Roman"/>
          <w:szCs w:val="24"/>
        </w:rPr>
        <w:t>2020</w:t>
      </w:r>
      <w:r w:rsidR="001D2045" w:rsidRPr="006B3583">
        <w:rPr>
          <w:rFonts w:cs="Times New Roman"/>
          <w:szCs w:val="24"/>
        </w:rPr>
        <w:t xml:space="preserve"> r.</w:t>
      </w:r>
    </w:p>
    <w:p w14:paraId="10C2B589" w14:textId="77777777" w:rsidR="00D137C7" w:rsidRPr="006B3583" w:rsidRDefault="006B3583" w:rsidP="006B3583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DSK-IX.271.20.2020</w:t>
      </w:r>
    </w:p>
    <w:p w14:paraId="18BB07DD" w14:textId="77777777" w:rsidR="004D6EB3" w:rsidRPr="006B3583" w:rsidRDefault="004D6EB3" w:rsidP="006B3583">
      <w:pPr>
        <w:spacing w:line="360" w:lineRule="auto"/>
        <w:rPr>
          <w:rFonts w:cs="Times New Roman"/>
          <w:szCs w:val="24"/>
        </w:rPr>
      </w:pPr>
    </w:p>
    <w:p w14:paraId="5A295A83" w14:textId="77777777" w:rsidR="005F0C29" w:rsidRPr="006B3583" w:rsidRDefault="00CF2681" w:rsidP="006B3583">
      <w:pPr>
        <w:spacing w:line="360" w:lineRule="auto"/>
        <w:jc w:val="center"/>
        <w:rPr>
          <w:rFonts w:cs="Times New Roman"/>
          <w:b/>
          <w:bCs/>
          <w:szCs w:val="24"/>
        </w:rPr>
      </w:pPr>
      <w:r w:rsidRPr="006B3583">
        <w:rPr>
          <w:rFonts w:cs="Times New Roman"/>
          <w:b/>
          <w:bCs/>
          <w:szCs w:val="24"/>
        </w:rPr>
        <w:t>SPECYFIKACJA ISTOTNYCH WARUNKÓW ZAMÓWIENIA</w:t>
      </w:r>
    </w:p>
    <w:p w14:paraId="7F823A63" w14:textId="77777777" w:rsidR="001D2045" w:rsidRPr="006B3583" w:rsidRDefault="001D2045" w:rsidP="006B3583">
      <w:pPr>
        <w:spacing w:line="360" w:lineRule="auto"/>
        <w:jc w:val="center"/>
        <w:rPr>
          <w:rFonts w:cs="Times New Roman"/>
          <w:bCs/>
          <w:szCs w:val="24"/>
        </w:rPr>
      </w:pPr>
      <w:r w:rsidRPr="006B3583">
        <w:rPr>
          <w:rFonts w:cs="Times New Roman"/>
          <w:bCs/>
          <w:szCs w:val="24"/>
        </w:rPr>
        <w:t>(</w:t>
      </w:r>
      <w:r w:rsidR="005F0C29" w:rsidRPr="006B3583">
        <w:rPr>
          <w:rFonts w:cs="Times New Roman"/>
          <w:bCs/>
          <w:szCs w:val="24"/>
        </w:rPr>
        <w:t>zwana dalej „</w:t>
      </w:r>
      <w:r w:rsidRPr="006B3583">
        <w:rPr>
          <w:rFonts w:cs="Times New Roman"/>
          <w:bCs/>
          <w:szCs w:val="24"/>
        </w:rPr>
        <w:t>SIWZ</w:t>
      </w:r>
      <w:r w:rsidR="005F0C29" w:rsidRPr="006B3583">
        <w:rPr>
          <w:rFonts w:cs="Times New Roman"/>
          <w:bCs/>
          <w:szCs w:val="24"/>
        </w:rPr>
        <w:t>”</w:t>
      </w:r>
      <w:r w:rsidRPr="006B3583">
        <w:rPr>
          <w:rFonts w:cs="Times New Roman"/>
          <w:bCs/>
          <w:szCs w:val="24"/>
        </w:rPr>
        <w:t>)</w:t>
      </w:r>
      <w:r w:rsidR="00A230FE" w:rsidRPr="006B3583">
        <w:rPr>
          <w:rFonts w:cs="Times New Roman"/>
          <w:bCs/>
          <w:szCs w:val="24"/>
        </w:rPr>
        <w:t xml:space="preserve"> </w:t>
      </w:r>
      <w:r w:rsidRPr="006B3583">
        <w:rPr>
          <w:rFonts w:cs="Times New Roman"/>
          <w:bCs/>
          <w:szCs w:val="24"/>
        </w:rPr>
        <w:t xml:space="preserve">na wykonanie </w:t>
      </w:r>
      <w:r w:rsidR="006B2028" w:rsidRPr="006B3583">
        <w:rPr>
          <w:rFonts w:cs="Times New Roman"/>
          <w:bCs/>
          <w:szCs w:val="24"/>
        </w:rPr>
        <w:t>usługi</w:t>
      </w:r>
      <w:r w:rsidRPr="006B3583">
        <w:rPr>
          <w:rFonts w:cs="Times New Roman"/>
          <w:bCs/>
          <w:szCs w:val="24"/>
        </w:rPr>
        <w:t>:</w:t>
      </w:r>
    </w:p>
    <w:p w14:paraId="4206F042" w14:textId="77777777" w:rsidR="001D1479" w:rsidRPr="006B3583" w:rsidRDefault="001D1479" w:rsidP="006B3583">
      <w:pPr>
        <w:spacing w:line="360" w:lineRule="auto"/>
        <w:rPr>
          <w:rFonts w:cs="Times New Roman"/>
          <w:szCs w:val="24"/>
        </w:rPr>
      </w:pPr>
    </w:p>
    <w:p w14:paraId="1F3BFD67" w14:textId="77777777" w:rsidR="001C7D24" w:rsidRPr="006B3583" w:rsidRDefault="001C7D24" w:rsidP="006B3583">
      <w:pPr>
        <w:spacing w:line="360" w:lineRule="auto"/>
        <w:jc w:val="center"/>
        <w:rPr>
          <w:rFonts w:eastAsia="Calibri" w:cs="Times New Roman"/>
          <w:b/>
          <w:szCs w:val="24"/>
        </w:rPr>
      </w:pPr>
      <w:r w:rsidRPr="006B3583">
        <w:rPr>
          <w:rFonts w:eastAsia="Calibri" w:cs="Times New Roman"/>
          <w:b/>
          <w:szCs w:val="24"/>
        </w:rPr>
        <w:t>„Wykonanie dokumentacji geodezyjnej i kartograficznej”</w:t>
      </w:r>
    </w:p>
    <w:p w14:paraId="5B7521B2" w14:textId="77777777" w:rsidR="001C7D24" w:rsidRPr="006B3583" w:rsidRDefault="001C7D24" w:rsidP="006B3583">
      <w:pPr>
        <w:spacing w:line="360" w:lineRule="auto"/>
        <w:jc w:val="center"/>
        <w:rPr>
          <w:rFonts w:eastAsia="Calibri" w:cs="Times New Roman"/>
          <w:b/>
          <w:szCs w:val="24"/>
        </w:rPr>
      </w:pPr>
    </w:p>
    <w:p w14:paraId="379A9C3B" w14:textId="77777777" w:rsidR="001D2045" w:rsidRPr="006B3583" w:rsidRDefault="00043430" w:rsidP="006B3583">
      <w:pPr>
        <w:pStyle w:val="Nagwek6"/>
        <w:rPr>
          <w:rFonts w:ascii="Times New Roman" w:hAnsi="Times New Roman"/>
          <w:b w:val="0"/>
          <w:color w:val="auto"/>
        </w:rPr>
      </w:pPr>
      <w:r w:rsidRPr="006B3583">
        <w:rPr>
          <w:rFonts w:ascii="Times New Roman" w:hAnsi="Times New Roman"/>
          <w:color w:val="auto"/>
        </w:rPr>
        <w:t xml:space="preserve">I. </w:t>
      </w:r>
      <w:r w:rsidR="00076D73" w:rsidRPr="006B3583">
        <w:rPr>
          <w:rFonts w:ascii="Times New Roman" w:hAnsi="Times New Roman"/>
          <w:color w:val="auto"/>
        </w:rPr>
        <w:t>NAZWA I ADRES ZAMAWIAJĄCEGO:</w:t>
      </w:r>
    </w:p>
    <w:p w14:paraId="416852DC" w14:textId="77777777" w:rsidR="001D2045" w:rsidRPr="006B3583" w:rsidRDefault="001D2045" w:rsidP="006B3583">
      <w:pPr>
        <w:spacing w:line="360" w:lineRule="auto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Miasto Białystok</w:t>
      </w:r>
    </w:p>
    <w:p w14:paraId="5A3F8A14" w14:textId="77777777" w:rsidR="001D2045" w:rsidRPr="006B3583" w:rsidRDefault="001D2045" w:rsidP="006B3583">
      <w:pPr>
        <w:spacing w:line="360" w:lineRule="auto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ul. Słonimska 1</w:t>
      </w:r>
    </w:p>
    <w:p w14:paraId="52A0F808" w14:textId="77777777" w:rsidR="00383D28" w:rsidRPr="006B3583" w:rsidRDefault="001D2045" w:rsidP="006B3583">
      <w:pPr>
        <w:spacing w:line="360" w:lineRule="auto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15-950 Białystok</w:t>
      </w:r>
    </w:p>
    <w:p w14:paraId="045831C9" w14:textId="77777777" w:rsidR="004D6EB3" w:rsidRPr="006B3583" w:rsidRDefault="004D6EB3" w:rsidP="006B3583">
      <w:pPr>
        <w:spacing w:line="360" w:lineRule="auto"/>
        <w:rPr>
          <w:rFonts w:cs="Times New Roman"/>
          <w:b/>
          <w:szCs w:val="24"/>
        </w:rPr>
      </w:pPr>
    </w:p>
    <w:p w14:paraId="467AAE8E" w14:textId="77777777" w:rsidR="00E369D5" w:rsidRPr="006B3583" w:rsidRDefault="00E369D5" w:rsidP="006B3583">
      <w:pPr>
        <w:spacing w:line="360" w:lineRule="auto"/>
        <w:rPr>
          <w:rFonts w:cs="Times New Roman"/>
          <w:b/>
          <w:szCs w:val="24"/>
        </w:rPr>
      </w:pPr>
      <w:r w:rsidRPr="006B3583">
        <w:rPr>
          <w:rFonts w:cs="Times New Roman"/>
          <w:b/>
          <w:szCs w:val="24"/>
        </w:rPr>
        <w:t>Sprawę prowadzi:</w:t>
      </w:r>
    </w:p>
    <w:p w14:paraId="6B8762D0" w14:textId="77777777" w:rsidR="006B3583" w:rsidRPr="005B59DF" w:rsidRDefault="006B3583" w:rsidP="006B3583">
      <w:pPr>
        <w:tabs>
          <w:tab w:val="left" w:pos="0"/>
        </w:tabs>
        <w:spacing w:line="360" w:lineRule="auto"/>
        <w:jc w:val="both"/>
        <w:rPr>
          <w:b/>
        </w:rPr>
      </w:pPr>
      <w:r w:rsidRPr="005B59DF">
        <w:rPr>
          <w:b/>
        </w:rPr>
        <w:t>Departament Skarbu</w:t>
      </w:r>
    </w:p>
    <w:p w14:paraId="43E6AE9D" w14:textId="77777777" w:rsidR="006B3583" w:rsidRPr="005B59DF" w:rsidRDefault="006B3583" w:rsidP="006B3583">
      <w:pPr>
        <w:tabs>
          <w:tab w:val="left" w:pos="0"/>
        </w:tabs>
        <w:spacing w:line="360" w:lineRule="auto"/>
        <w:jc w:val="both"/>
        <w:rPr>
          <w:b/>
        </w:rPr>
      </w:pPr>
      <w:r w:rsidRPr="005B59DF">
        <w:rPr>
          <w:b/>
        </w:rPr>
        <w:t>ul. Słonimska 1, 15-950 Białystok</w:t>
      </w:r>
    </w:p>
    <w:p w14:paraId="03C589FE" w14:textId="77777777" w:rsidR="006B3583" w:rsidRDefault="006B3583" w:rsidP="006B3583">
      <w:pPr>
        <w:tabs>
          <w:tab w:val="left" w:pos="0"/>
        </w:tabs>
        <w:spacing w:line="360" w:lineRule="auto"/>
        <w:jc w:val="both"/>
        <w:rPr>
          <w:b/>
        </w:rPr>
      </w:pPr>
      <w:r w:rsidRPr="00081A32">
        <w:rPr>
          <w:b/>
        </w:rPr>
        <w:t xml:space="preserve">tel. 85/869 60 75 fax. 85/869 62 20, </w:t>
      </w:r>
    </w:p>
    <w:p w14:paraId="4C4B774A" w14:textId="77777777" w:rsidR="006B3583" w:rsidRPr="003625D5" w:rsidRDefault="006B3583" w:rsidP="006B3583">
      <w:pPr>
        <w:tabs>
          <w:tab w:val="left" w:pos="0"/>
        </w:tabs>
        <w:spacing w:line="360" w:lineRule="auto"/>
        <w:jc w:val="both"/>
        <w:rPr>
          <w:b/>
          <w:lang w:val="de-DE"/>
        </w:rPr>
      </w:pPr>
      <w:r w:rsidRPr="003625D5">
        <w:rPr>
          <w:b/>
          <w:lang w:val="de-DE"/>
        </w:rPr>
        <w:t xml:space="preserve">mail: </w:t>
      </w:r>
      <w:hyperlink r:id="rId8" w:history="1">
        <w:r w:rsidRPr="00E23E80">
          <w:rPr>
            <w:rStyle w:val="Hipercze"/>
            <w:b/>
            <w:lang w:val="de-DE"/>
          </w:rPr>
          <w:t>dsk@um.bialystok.pl</w:t>
        </w:r>
      </w:hyperlink>
      <w:r>
        <w:rPr>
          <w:b/>
          <w:lang w:val="de-DE"/>
        </w:rPr>
        <w:t xml:space="preserve">; </w:t>
      </w:r>
      <w:hyperlink r:id="rId9" w:history="1">
        <w:r w:rsidRPr="00732E7A">
          <w:rPr>
            <w:rStyle w:val="Hipercze"/>
            <w:b/>
            <w:color w:val="auto"/>
            <w:lang w:val="en-US"/>
          </w:rPr>
          <w:t>www.bip.bialystok.pl</w:t>
        </w:r>
      </w:hyperlink>
    </w:p>
    <w:p w14:paraId="062C3D8F" w14:textId="77777777" w:rsidR="004D6EB3" w:rsidRPr="006B3583" w:rsidRDefault="004D6EB3" w:rsidP="006B3583">
      <w:pPr>
        <w:spacing w:line="360" w:lineRule="auto"/>
        <w:rPr>
          <w:rFonts w:cs="Times New Roman"/>
          <w:szCs w:val="24"/>
        </w:rPr>
      </w:pPr>
    </w:p>
    <w:p w14:paraId="6A424B19" w14:textId="77777777" w:rsidR="00693AA3" w:rsidRPr="006B3583" w:rsidRDefault="00693AA3" w:rsidP="006B3583">
      <w:pPr>
        <w:spacing w:line="360" w:lineRule="auto"/>
        <w:rPr>
          <w:rFonts w:cs="Times New Roman"/>
          <w:b/>
          <w:szCs w:val="24"/>
        </w:rPr>
      </w:pPr>
      <w:r w:rsidRPr="006B3583">
        <w:rPr>
          <w:rFonts w:cs="Times New Roman"/>
          <w:b/>
          <w:szCs w:val="24"/>
        </w:rPr>
        <w:t>Osoby do kontaktów:</w:t>
      </w:r>
    </w:p>
    <w:p w14:paraId="0C47E81C" w14:textId="5A6ABE2D" w:rsidR="006B2028" w:rsidRPr="006B3583" w:rsidRDefault="00726AC0" w:rsidP="00D76FAE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w</w:t>
      </w:r>
      <w:r w:rsidR="00EF157E" w:rsidRPr="006B3583">
        <w:rPr>
          <w:rFonts w:cs="Times New Roman"/>
          <w:szCs w:val="24"/>
        </w:rPr>
        <w:t xml:space="preserve"> </w:t>
      </w:r>
      <w:r w:rsidRPr="006B3583">
        <w:rPr>
          <w:rFonts w:cs="Times New Roman"/>
          <w:szCs w:val="24"/>
        </w:rPr>
        <w:t>sprawach merytorycznych:</w:t>
      </w:r>
      <w:r w:rsidR="006F5468" w:rsidRPr="006B3583">
        <w:rPr>
          <w:rFonts w:cs="Times New Roman"/>
          <w:szCs w:val="24"/>
        </w:rPr>
        <w:t xml:space="preserve"> </w:t>
      </w:r>
      <w:r w:rsidR="006B3583">
        <w:rPr>
          <w:rFonts w:cs="Times New Roman"/>
          <w:szCs w:val="24"/>
        </w:rPr>
        <w:t>Dariusz Korolczuk</w:t>
      </w:r>
      <w:r w:rsidR="005D1756" w:rsidRPr="006B3583">
        <w:rPr>
          <w:rFonts w:cs="Times New Roman"/>
          <w:szCs w:val="24"/>
        </w:rPr>
        <w:t>,</w:t>
      </w:r>
      <w:r w:rsidR="004D6EB3" w:rsidRPr="006B3583">
        <w:rPr>
          <w:rFonts w:cs="Times New Roman"/>
          <w:szCs w:val="24"/>
        </w:rPr>
        <w:t xml:space="preserve"> </w:t>
      </w:r>
      <w:r w:rsidR="006B2028" w:rsidRPr="006B3583">
        <w:rPr>
          <w:rFonts w:cs="Times New Roman"/>
          <w:szCs w:val="24"/>
        </w:rPr>
        <w:t xml:space="preserve">tel. (85) 869 </w:t>
      </w:r>
      <w:r w:rsidR="006B3583">
        <w:rPr>
          <w:rFonts w:cs="Times New Roman"/>
          <w:szCs w:val="24"/>
        </w:rPr>
        <w:t xml:space="preserve">6099 i Marek Krahel </w:t>
      </w:r>
      <w:r w:rsidR="002E241D">
        <w:rPr>
          <w:rFonts w:cs="Times New Roman"/>
          <w:szCs w:val="24"/>
        </w:rPr>
        <w:br/>
      </w:r>
      <w:r w:rsidR="006B3583">
        <w:rPr>
          <w:rFonts w:cs="Times New Roman"/>
          <w:szCs w:val="24"/>
        </w:rPr>
        <w:t>tel. (85) 879 7420</w:t>
      </w:r>
      <w:r w:rsidR="00521ACE">
        <w:rPr>
          <w:rFonts w:cs="Times New Roman"/>
          <w:szCs w:val="24"/>
        </w:rPr>
        <w:t>,</w:t>
      </w:r>
    </w:p>
    <w:p w14:paraId="3DA02E79" w14:textId="4C0EAA79" w:rsidR="006F5468" w:rsidRPr="006B3583" w:rsidRDefault="00693AA3" w:rsidP="006B3583">
      <w:pPr>
        <w:pStyle w:val="Akapitzlist"/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w</w:t>
      </w:r>
      <w:r w:rsidR="00726AC0" w:rsidRPr="006B3583">
        <w:rPr>
          <w:rFonts w:cs="Times New Roman"/>
          <w:szCs w:val="24"/>
        </w:rPr>
        <w:t xml:space="preserve"> sprawach proceduralnych:</w:t>
      </w:r>
      <w:r w:rsidR="00845877" w:rsidRPr="006B3583">
        <w:rPr>
          <w:rFonts w:cs="Times New Roman"/>
          <w:szCs w:val="24"/>
        </w:rPr>
        <w:t xml:space="preserve"> </w:t>
      </w:r>
      <w:r w:rsidR="00521ACE">
        <w:rPr>
          <w:rFonts w:cs="Times New Roman"/>
          <w:szCs w:val="24"/>
        </w:rPr>
        <w:t xml:space="preserve">Marek Krawców tel. (85) 879 7237, Justyna Sawczyńska </w:t>
      </w:r>
      <w:r w:rsidR="002E241D">
        <w:rPr>
          <w:rFonts w:cs="Times New Roman"/>
          <w:szCs w:val="24"/>
        </w:rPr>
        <w:br/>
      </w:r>
      <w:r w:rsidR="00521ACE">
        <w:rPr>
          <w:rFonts w:cs="Times New Roman"/>
          <w:szCs w:val="24"/>
        </w:rPr>
        <w:t>tel. (85)869 6075.</w:t>
      </w:r>
    </w:p>
    <w:p w14:paraId="4523A98E" w14:textId="77777777" w:rsidR="009F63CD" w:rsidRPr="006B3583" w:rsidRDefault="009F63CD" w:rsidP="006B3583">
      <w:pPr>
        <w:pStyle w:val="Akapitzlist"/>
        <w:spacing w:line="360" w:lineRule="auto"/>
        <w:ind w:left="360"/>
        <w:rPr>
          <w:rFonts w:cs="Times New Roman"/>
          <w:szCs w:val="24"/>
        </w:rPr>
      </w:pPr>
    </w:p>
    <w:p w14:paraId="042C7F03" w14:textId="77777777" w:rsidR="00EF336C" w:rsidRPr="006B3583" w:rsidRDefault="00043430" w:rsidP="006B3583">
      <w:pPr>
        <w:pStyle w:val="Akapitzlist"/>
        <w:spacing w:line="360" w:lineRule="auto"/>
        <w:ind w:left="0"/>
        <w:jc w:val="both"/>
        <w:rPr>
          <w:rFonts w:cs="Times New Roman"/>
          <w:szCs w:val="24"/>
        </w:rPr>
      </w:pPr>
      <w:r w:rsidRPr="006B3583">
        <w:rPr>
          <w:rFonts w:cs="Times New Roman"/>
          <w:b/>
          <w:szCs w:val="24"/>
        </w:rPr>
        <w:t xml:space="preserve">II. </w:t>
      </w:r>
      <w:r w:rsidR="002E6A3E" w:rsidRPr="006B3583">
        <w:rPr>
          <w:rFonts w:cs="Times New Roman"/>
          <w:b/>
          <w:szCs w:val="24"/>
        </w:rPr>
        <w:t>TRYB POSTĘPOWANIA</w:t>
      </w:r>
      <w:r w:rsidR="002E6A3E" w:rsidRPr="006B3583">
        <w:rPr>
          <w:rFonts w:cs="Times New Roman"/>
          <w:szCs w:val="24"/>
        </w:rPr>
        <w:t xml:space="preserve">: </w:t>
      </w:r>
      <w:r w:rsidR="00076D73" w:rsidRPr="006B3583">
        <w:rPr>
          <w:rFonts w:cs="Times New Roman"/>
          <w:szCs w:val="24"/>
        </w:rPr>
        <w:t xml:space="preserve">przetarg nieograniczony </w:t>
      </w:r>
      <w:r w:rsidR="009901BB" w:rsidRPr="006B3583">
        <w:rPr>
          <w:rFonts w:cs="Times New Roman"/>
          <w:szCs w:val="24"/>
        </w:rPr>
        <w:t xml:space="preserve">o wartości </w:t>
      </w:r>
      <w:r w:rsidR="00D84D04" w:rsidRPr="006B3583">
        <w:rPr>
          <w:rFonts w:cs="Times New Roman"/>
          <w:szCs w:val="24"/>
        </w:rPr>
        <w:t>nieprzekraczającej kwot</w:t>
      </w:r>
      <w:r w:rsidR="001B3CDD" w:rsidRPr="006B3583">
        <w:rPr>
          <w:rFonts w:cs="Times New Roman"/>
          <w:szCs w:val="24"/>
        </w:rPr>
        <w:t xml:space="preserve"> </w:t>
      </w:r>
      <w:r w:rsidR="009901BB" w:rsidRPr="006B3583">
        <w:rPr>
          <w:rFonts w:cs="Times New Roman"/>
          <w:szCs w:val="24"/>
        </w:rPr>
        <w:t>określon</w:t>
      </w:r>
      <w:r w:rsidR="00D84D04" w:rsidRPr="006B3583">
        <w:rPr>
          <w:rFonts w:cs="Times New Roman"/>
          <w:szCs w:val="24"/>
        </w:rPr>
        <w:t>ych</w:t>
      </w:r>
      <w:r w:rsidR="00BF4B0D" w:rsidRPr="006B3583">
        <w:rPr>
          <w:rFonts w:cs="Times New Roman"/>
          <w:szCs w:val="24"/>
        </w:rPr>
        <w:t xml:space="preserve"> </w:t>
      </w:r>
      <w:r w:rsidR="009901BB" w:rsidRPr="006B3583">
        <w:rPr>
          <w:rFonts w:cs="Times New Roman"/>
          <w:szCs w:val="24"/>
        </w:rPr>
        <w:t>w przepisach wydanych na po</w:t>
      </w:r>
      <w:r w:rsidR="009F63CD" w:rsidRPr="006B3583">
        <w:rPr>
          <w:rFonts w:cs="Times New Roman"/>
          <w:szCs w:val="24"/>
        </w:rPr>
        <w:t xml:space="preserve">dstawie art. </w:t>
      </w:r>
      <w:r w:rsidR="00F6402A" w:rsidRPr="006B3583">
        <w:rPr>
          <w:rFonts w:cs="Times New Roman"/>
          <w:szCs w:val="24"/>
        </w:rPr>
        <w:t xml:space="preserve">11 </w:t>
      </w:r>
      <w:r w:rsidR="00225910" w:rsidRPr="006B3583">
        <w:rPr>
          <w:rFonts w:cs="Times New Roman"/>
          <w:szCs w:val="24"/>
        </w:rPr>
        <w:t xml:space="preserve">ust. 8 ustawy </w:t>
      </w:r>
      <w:r w:rsidR="009901BB" w:rsidRPr="006B3583">
        <w:rPr>
          <w:rFonts w:cs="Times New Roman"/>
          <w:szCs w:val="24"/>
        </w:rPr>
        <w:t>Prawo zamówień publicznych</w:t>
      </w:r>
      <w:r w:rsidR="008934C4" w:rsidRPr="006B3583">
        <w:rPr>
          <w:rFonts w:cs="Times New Roman"/>
          <w:szCs w:val="24"/>
        </w:rPr>
        <w:t>.</w:t>
      </w:r>
    </w:p>
    <w:p w14:paraId="3A114213" w14:textId="77777777" w:rsidR="00EF336C" w:rsidRPr="006B3583" w:rsidRDefault="00EF336C" w:rsidP="006B3583">
      <w:pPr>
        <w:pStyle w:val="Akapitzlist"/>
        <w:spacing w:line="360" w:lineRule="auto"/>
        <w:ind w:left="0"/>
        <w:rPr>
          <w:rFonts w:cs="Times New Roman"/>
          <w:szCs w:val="24"/>
          <w:u w:val="single"/>
        </w:rPr>
      </w:pPr>
    </w:p>
    <w:p w14:paraId="43209E48" w14:textId="0E02E57E" w:rsidR="00383D28" w:rsidRPr="006B3583" w:rsidRDefault="00383D28" w:rsidP="00D76FAE">
      <w:pPr>
        <w:pStyle w:val="Akapitzlist"/>
        <w:spacing w:line="360" w:lineRule="auto"/>
        <w:ind w:left="0"/>
        <w:jc w:val="both"/>
        <w:rPr>
          <w:rFonts w:cs="Times New Roman"/>
          <w:b/>
          <w:szCs w:val="24"/>
        </w:rPr>
      </w:pPr>
      <w:r w:rsidRPr="006B3583">
        <w:rPr>
          <w:rFonts w:cs="Times New Roman"/>
          <w:szCs w:val="24"/>
          <w:u w:val="single"/>
        </w:rPr>
        <w:t>Podstawa prawna:</w:t>
      </w:r>
      <w:r w:rsidRPr="006B3583">
        <w:rPr>
          <w:rFonts w:cs="Times New Roman"/>
          <w:szCs w:val="24"/>
        </w:rPr>
        <w:t xml:space="preserve"> ustawa z dnia 29 stycznia 200</w:t>
      </w:r>
      <w:r w:rsidR="008934C4" w:rsidRPr="006B3583">
        <w:rPr>
          <w:rFonts w:cs="Times New Roman"/>
          <w:szCs w:val="24"/>
        </w:rPr>
        <w:t xml:space="preserve">4 r. Prawo zamówień publicznych </w:t>
      </w:r>
      <w:r w:rsidR="00D76FAE">
        <w:rPr>
          <w:rFonts w:cs="Times New Roman"/>
          <w:szCs w:val="24"/>
        </w:rPr>
        <w:br/>
      </w:r>
      <w:r w:rsidR="00DF357B" w:rsidRPr="006B3583">
        <w:rPr>
          <w:rFonts w:cs="Times New Roman"/>
          <w:szCs w:val="24"/>
        </w:rPr>
        <w:t>(Dz. U. z 2019</w:t>
      </w:r>
      <w:r w:rsidRPr="006B3583">
        <w:rPr>
          <w:rFonts w:cs="Times New Roman"/>
          <w:szCs w:val="24"/>
        </w:rPr>
        <w:t xml:space="preserve"> r.,</w:t>
      </w:r>
      <w:r w:rsidR="00B01CE5" w:rsidRPr="006B3583">
        <w:rPr>
          <w:rFonts w:cs="Times New Roman"/>
          <w:szCs w:val="24"/>
        </w:rPr>
        <w:t xml:space="preserve"> </w:t>
      </w:r>
      <w:r w:rsidR="004108A1" w:rsidRPr="006B3583">
        <w:rPr>
          <w:rFonts w:cs="Times New Roman"/>
          <w:szCs w:val="24"/>
        </w:rPr>
        <w:t xml:space="preserve">poz. </w:t>
      </w:r>
      <w:r w:rsidR="00DF357B" w:rsidRPr="006B3583">
        <w:rPr>
          <w:rFonts w:cs="Times New Roman"/>
          <w:szCs w:val="24"/>
        </w:rPr>
        <w:t xml:space="preserve">1843 </w:t>
      </w:r>
      <w:r w:rsidR="00175261" w:rsidRPr="006B3583">
        <w:rPr>
          <w:rFonts w:cs="Times New Roman"/>
          <w:szCs w:val="24"/>
        </w:rPr>
        <w:t>ze zm.</w:t>
      </w:r>
      <w:r w:rsidRPr="006B3583">
        <w:rPr>
          <w:rFonts w:cs="Times New Roman"/>
          <w:szCs w:val="24"/>
        </w:rPr>
        <w:t>), zwana dalej „ustawą</w:t>
      </w:r>
      <w:r w:rsidR="002E4FA1" w:rsidRPr="006B3583">
        <w:rPr>
          <w:rFonts w:cs="Times New Roman"/>
          <w:szCs w:val="24"/>
        </w:rPr>
        <w:t xml:space="preserve"> Pzp</w:t>
      </w:r>
      <w:r w:rsidRPr="006B3583">
        <w:rPr>
          <w:rFonts w:cs="Times New Roman"/>
          <w:szCs w:val="24"/>
        </w:rPr>
        <w:t>”</w:t>
      </w:r>
      <w:r w:rsidR="00F6402A" w:rsidRPr="006B3583">
        <w:rPr>
          <w:rFonts w:cs="Times New Roman"/>
          <w:szCs w:val="24"/>
        </w:rPr>
        <w:t>.</w:t>
      </w:r>
    </w:p>
    <w:p w14:paraId="5564FFA7" w14:textId="77777777" w:rsidR="00EF336C" w:rsidRPr="006B3583" w:rsidRDefault="00EF336C" w:rsidP="006B3583">
      <w:pPr>
        <w:tabs>
          <w:tab w:val="left" w:pos="142"/>
        </w:tabs>
        <w:spacing w:line="360" w:lineRule="auto"/>
        <w:jc w:val="both"/>
        <w:rPr>
          <w:rFonts w:cs="Times New Roman"/>
          <w:szCs w:val="24"/>
        </w:rPr>
      </w:pPr>
    </w:p>
    <w:p w14:paraId="78D6942D" w14:textId="202AD8C2" w:rsidR="00F6402A" w:rsidRPr="006B3583" w:rsidRDefault="00F711A9" w:rsidP="006B3583">
      <w:pPr>
        <w:tabs>
          <w:tab w:val="left" w:pos="142"/>
        </w:tabs>
        <w:spacing w:line="360" w:lineRule="auto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 xml:space="preserve">Zamawiający </w:t>
      </w:r>
      <w:r w:rsidRPr="006B3583">
        <w:rPr>
          <w:rFonts w:cs="Times New Roman"/>
          <w:b/>
          <w:szCs w:val="24"/>
          <w:u w:val="single"/>
        </w:rPr>
        <w:t xml:space="preserve">przewiduje </w:t>
      </w:r>
      <w:r w:rsidR="00B01CE5" w:rsidRPr="006B3583">
        <w:rPr>
          <w:rFonts w:cs="Times New Roman"/>
          <w:b/>
          <w:szCs w:val="24"/>
          <w:u w:val="single"/>
        </w:rPr>
        <w:t xml:space="preserve">możliwość </w:t>
      </w:r>
      <w:r w:rsidRPr="006B3583">
        <w:rPr>
          <w:rFonts w:cs="Times New Roman"/>
          <w:b/>
          <w:szCs w:val="24"/>
          <w:u w:val="single"/>
        </w:rPr>
        <w:t>stosowani</w:t>
      </w:r>
      <w:r w:rsidR="00B01CE5" w:rsidRPr="006B3583">
        <w:rPr>
          <w:rFonts w:cs="Times New Roman"/>
          <w:b/>
          <w:szCs w:val="24"/>
          <w:u w:val="single"/>
        </w:rPr>
        <w:t xml:space="preserve">a procedury </w:t>
      </w:r>
      <w:r w:rsidRPr="006B3583">
        <w:rPr>
          <w:rFonts w:cs="Times New Roman"/>
          <w:b/>
          <w:szCs w:val="24"/>
          <w:u w:val="single"/>
        </w:rPr>
        <w:t>„odwróconej</w:t>
      </w:r>
      <w:r w:rsidRPr="006B3583">
        <w:rPr>
          <w:rFonts w:cs="Times New Roman"/>
          <w:szCs w:val="24"/>
        </w:rPr>
        <w:t xml:space="preserve">”, o </w:t>
      </w:r>
      <w:r w:rsidR="00C25ED6" w:rsidRPr="006B3583">
        <w:rPr>
          <w:rFonts w:cs="Times New Roman"/>
          <w:szCs w:val="24"/>
        </w:rPr>
        <w:t xml:space="preserve">której mowa </w:t>
      </w:r>
      <w:r w:rsidR="00D76FAE">
        <w:rPr>
          <w:rFonts w:cs="Times New Roman"/>
          <w:szCs w:val="24"/>
        </w:rPr>
        <w:br/>
      </w:r>
      <w:r w:rsidR="00B01CE5" w:rsidRPr="006B3583">
        <w:rPr>
          <w:rFonts w:cs="Times New Roman"/>
          <w:szCs w:val="24"/>
        </w:rPr>
        <w:t xml:space="preserve">w art. 24 </w:t>
      </w:r>
      <w:r w:rsidR="001B3CDD" w:rsidRPr="006B3583">
        <w:rPr>
          <w:rFonts w:cs="Times New Roman"/>
          <w:szCs w:val="24"/>
        </w:rPr>
        <w:t>aa ust. 1</w:t>
      </w:r>
      <w:r w:rsidR="00B01CE5" w:rsidRPr="006B3583">
        <w:rPr>
          <w:rFonts w:cs="Times New Roman"/>
          <w:szCs w:val="24"/>
        </w:rPr>
        <w:t xml:space="preserve"> </w:t>
      </w:r>
      <w:r w:rsidRPr="006B3583">
        <w:rPr>
          <w:rFonts w:cs="Times New Roman"/>
          <w:szCs w:val="24"/>
        </w:rPr>
        <w:t>ustawy Pzp.</w:t>
      </w:r>
    </w:p>
    <w:p w14:paraId="5AFF6999" w14:textId="77777777" w:rsidR="00F6402A" w:rsidRPr="006B3583" w:rsidRDefault="00F6402A" w:rsidP="006B3583">
      <w:pPr>
        <w:tabs>
          <w:tab w:val="left" w:pos="142"/>
        </w:tabs>
        <w:spacing w:line="360" w:lineRule="auto"/>
        <w:jc w:val="both"/>
        <w:rPr>
          <w:rFonts w:cs="Times New Roman"/>
          <w:b/>
          <w:color w:val="FF0000"/>
          <w:szCs w:val="24"/>
        </w:rPr>
      </w:pPr>
      <w:r w:rsidRPr="006B3583">
        <w:rPr>
          <w:rFonts w:cs="Times New Roman"/>
          <w:b/>
          <w:szCs w:val="24"/>
        </w:rPr>
        <w:lastRenderedPageBreak/>
        <w:t xml:space="preserve">Zamawiający nie dopuszcza możliwości składania ofert przy użyciu środków komunikacji elektronicznej.  </w:t>
      </w:r>
    </w:p>
    <w:p w14:paraId="1382F81D" w14:textId="77777777" w:rsidR="002E6A3E" w:rsidRPr="006B3583" w:rsidRDefault="002E6A3E" w:rsidP="006B3583">
      <w:pPr>
        <w:spacing w:line="360" w:lineRule="auto"/>
        <w:rPr>
          <w:rFonts w:cs="Times New Roman"/>
          <w:szCs w:val="24"/>
        </w:rPr>
      </w:pPr>
    </w:p>
    <w:p w14:paraId="227528BC" w14:textId="77777777" w:rsidR="00EF157E" w:rsidRPr="006B3583" w:rsidRDefault="00043430" w:rsidP="006B3583">
      <w:pPr>
        <w:pStyle w:val="Nagwek6"/>
        <w:rPr>
          <w:rFonts w:ascii="Times New Roman" w:hAnsi="Times New Roman"/>
          <w:color w:val="auto"/>
        </w:rPr>
      </w:pPr>
      <w:r w:rsidRPr="006B3583">
        <w:rPr>
          <w:rFonts w:ascii="Times New Roman" w:hAnsi="Times New Roman"/>
          <w:color w:val="auto"/>
        </w:rPr>
        <w:t>III.</w:t>
      </w:r>
      <w:r w:rsidR="002E6A3E" w:rsidRPr="006B3583">
        <w:rPr>
          <w:rFonts w:ascii="Times New Roman" w:hAnsi="Times New Roman"/>
          <w:color w:val="auto"/>
        </w:rPr>
        <w:t xml:space="preserve"> </w:t>
      </w:r>
      <w:r w:rsidR="00431360" w:rsidRPr="006B3583">
        <w:rPr>
          <w:rFonts w:ascii="Times New Roman" w:hAnsi="Times New Roman"/>
          <w:color w:val="auto"/>
        </w:rPr>
        <w:t>PRZEDMIOT ZAMÓWIENIA:</w:t>
      </w:r>
    </w:p>
    <w:p w14:paraId="03A8709E" w14:textId="77777777" w:rsidR="00207B18" w:rsidRPr="006B3583" w:rsidRDefault="0021328D" w:rsidP="00DC04D9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rFonts w:cs="Times New Roman"/>
          <w:b/>
          <w:szCs w:val="24"/>
        </w:rPr>
      </w:pPr>
      <w:r w:rsidRPr="006B3583">
        <w:rPr>
          <w:rFonts w:cs="Times New Roman"/>
          <w:b/>
          <w:szCs w:val="24"/>
        </w:rPr>
        <w:t>Przedmiot</w:t>
      </w:r>
      <w:r w:rsidR="007F4342" w:rsidRPr="006B3583">
        <w:rPr>
          <w:rFonts w:cs="Times New Roman"/>
          <w:b/>
          <w:szCs w:val="24"/>
        </w:rPr>
        <w:t>em</w:t>
      </w:r>
      <w:r w:rsidRPr="006B3583">
        <w:rPr>
          <w:rFonts w:cs="Times New Roman"/>
          <w:b/>
          <w:szCs w:val="24"/>
        </w:rPr>
        <w:t xml:space="preserve"> zamówienia jest</w:t>
      </w:r>
      <w:r w:rsidR="00207B18" w:rsidRPr="006B3583">
        <w:rPr>
          <w:rFonts w:cs="Times New Roman"/>
          <w:b/>
          <w:szCs w:val="24"/>
        </w:rPr>
        <w:t xml:space="preserve"> wykonanie dokumentacji geodezyjnej </w:t>
      </w:r>
      <w:r w:rsidR="006B3583">
        <w:rPr>
          <w:rFonts w:cs="Times New Roman"/>
          <w:b/>
          <w:szCs w:val="24"/>
        </w:rPr>
        <w:br/>
      </w:r>
      <w:r w:rsidR="00207B18" w:rsidRPr="006B3583">
        <w:rPr>
          <w:rFonts w:cs="Times New Roman"/>
          <w:b/>
          <w:szCs w:val="24"/>
        </w:rPr>
        <w:t>i kartograficznej w zakresie:</w:t>
      </w:r>
    </w:p>
    <w:p w14:paraId="6FF51957" w14:textId="77777777" w:rsidR="009F63CD" w:rsidRPr="006B3583" w:rsidRDefault="009F63CD" w:rsidP="00DC04D9">
      <w:pPr>
        <w:pStyle w:val="Akapitzlist"/>
        <w:numPr>
          <w:ilvl w:val="0"/>
          <w:numId w:val="35"/>
        </w:numPr>
        <w:spacing w:line="360" w:lineRule="auto"/>
        <w:ind w:left="851" w:hanging="284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 xml:space="preserve">Wykonanie dokumentacji geodezyjnych (operatów geodezyjnych) niezbędnych </w:t>
      </w:r>
      <w:r w:rsidR="006B3583">
        <w:rPr>
          <w:rFonts w:cs="Times New Roman"/>
          <w:szCs w:val="24"/>
        </w:rPr>
        <w:br/>
      </w:r>
      <w:r w:rsidRPr="006B3583">
        <w:rPr>
          <w:rFonts w:cs="Times New Roman"/>
          <w:szCs w:val="24"/>
        </w:rPr>
        <w:t>do wprowadzenia zmian w ewidencji gruntów i budynków miasta Białegostoku, polegających na ujawnieniu istniejącego stanu użytków gruntowych wskazanych nieruchomości, zlokalizowanych na terenie miasta Białegostoku,</w:t>
      </w:r>
    </w:p>
    <w:p w14:paraId="28DA046F" w14:textId="2DD825AD" w:rsidR="00207960" w:rsidRPr="00E234D6" w:rsidRDefault="009F63CD" w:rsidP="00DC04D9">
      <w:pPr>
        <w:pStyle w:val="Akapitzlist"/>
        <w:numPr>
          <w:ilvl w:val="0"/>
          <w:numId w:val="35"/>
        </w:numPr>
        <w:spacing w:line="360" w:lineRule="auto"/>
        <w:ind w:left="851" w:hanging="284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Wznowienie punktów granicznych lub wyznaczenie nowopowstałych punktów granicznych na nieruchomościach wraz z ich stabilizacją w terenie. Wykonawca zobowiązany jest wykonać usługę zgodnie z ustawą z dnia 17 maja 1989 r. Prawo geodezyjne</w:t>
      </w:r>
      <w:r w:rsidR="00DF357B" w:rsidRPr="006B3583">
        <w:rPr>
          <w:rFonts w:cs="Times New Roman"/>
          <w:szCs w:val="24"/>
        </w:rPr>
        <w:t xml:space="preserve"> i kartograficzne (Dz. U. z 2019</w:t>
      </w:r>
      <w:r w:rsidRPr="006B3583">
        <w:rPr>
          <w:rFonts w:cs="Times New Roman"/>
          <w:szCs w:val="24"/>
        </w:rPr>
        <w:t xml:space="preserve"> r. poz. </w:t>
      </w:r>
      <w:r w:rsidR="00DF357B" w:rsidRPr="006B3583">
        <w:rPr>
          <w:rFonts w:cs="Times New Roman"/>
          <w:szCs w:val="24"/>
        </w:rPr>
        <w:t>725</w:t>
      </w:r>
      <w:r w:rsidRPr="006B3583">
        <w:rPr>
          <w:rFonts w:cs="Times New Roman"/>
          <w:szCs w:val="24"/>
        </w:rPr>
        <w:t xml:space="preserve"> z późn. zm.). Zamawiający </w:t>
      </w:r>
      <w:r w:rsidR="006B3583">
        <w:rPr>
          <w:rFonts w:cs="Times New Roman"/>
          <w:szCs w:val="24"/>
        </w:rPr>
        <w:br/>
      </w:r>
      <w:r w:rsidRPr="006B3583">
        <w:rPr>
          <w:rFonts w:cs="Times New Roman"/>
          <w:szCs w:val="24"/>
        </w:rPr>
        <w:t xml:space="preserve">z czynności wznowienia znaków granicznych lub wyznaczenia punktów granicznych nieruchomości wymaga złożenia kopii protokołu. </w:t>
      </w:r>
      <w:r w:rsidRPr="00E234D6">
        <w:rPr>
          <w:rFonts w:cs="Times New Roman"/>
          <w:szCs w:val="24"/>
        </w:rPr>
        <w:t xml:space="preserve">Do kalkulacji oferty należy założyć, że dla </w:t>
      </w:r>
      <w:r w:rsidR="006B3583" w:rsidRPr="00E234D6">
        <w:rPr>
          <w:rFonts w:cs="Times New Roman"/>
          <w:szCs w:val="24"/>
        </w:rPr>
        <w:t>4</w:t>
      </w:r>
      <w:r w:rsidRPr="00E234D6">
        <w:rPr>
          <w:rFonts w:cs="Times New Roman"/>
          <w:szCs w:val="24"/>
        </w:rPr>
        <w:t xml:space="preserve"> działek należy trwale wynieść w naturze po </w:t>
      </w:r>
      <w:r w:rsidR="00521ACE" w:rsidRPr="00E234D6">
        <w:rPr>
          <w:rFonts w:cs="Times New Roman"/>
          <w:szCs w:val="24"/>
        </w:rPr>
        <w:t>4</w:t>
      </w:r>
      <w:r w:rsidRPr="00E234D6">
        <w:rPr>
          <w:rFonts w:cs="Times New Roman"/>
          <w:szCs w:val="24"/>
        </w:rPr>
        <w:t xml:space="preserve"> punkty gra</w:t>
      </w:r>
      <w:r w:rsidR="004D755E" w:rsidRPr="00E234D6">
        <w:rPr>
          <w:rFonts w:cs="Times New Roman"/>
          <w:szCs w:val="24"/>
        </w:rPr>
        <w:t>niczne i dla 2 działek należy trwale wynieść w naturze po 6 punktów granicznych</w:t>
      </w:r>
      <w:r w:rsidRPr="00E234D6">
        <w:rPr>
          <w:rFonts w:cs="Times New Roman"/>
          <w:szCs w:val="24"/>
        </w:rPr>
        <w:t xml:space="preserve"> w lokalizacjach wskazanych na terenie miasta Białegostoku. </w:t>
      </w:r>
    </w:p>
    <w:p w14:paraId="4EE8EA78" w14:textId="77777777" w:rsidR="0021328D" w:rsidRPr="006B3583" w:rsidRDefault="0021328D" w:rsidP="00DC04D9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rFonts w:cs="Times New Roman"/>
          <w:b/>
          <w:szCs w:val="24"/>
        </w:rPr>
      </w:pPr>
      <w:r w:rsidRPr="006B3583">
        <w:rPr>
          <w:rFonts w:cs="Times New Roman"/>
          <w:b/>
          <w:szCs w:val="24"/>
        </w:rPr>
        <w:t>Zakres przedmiotu zamówienia:</w:t>
      </w:r>
    </w:p>
    <w:p w14:paraId="5877D6C2" w14:textId="77777777" w:rsidR="009F63CD" w:rsidRPr="004D755E" w:rsidRDefault="009F63CD" w:rsidP="00DC04D9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cs="Times New Roman"/>
          <w:szCs w:val="24"/>
        </w:rPr>
      </w:pPr>
      <w:r w:rsidRPr="004D755E">
        <w:rPr>
          <w:rFonts w:cs="Times New Roman"/>
          <w:b/>
          <w:szCs w:val="24"/>
          <w:u w:val="single"/>
        </w:rPr>
        <w:t xml:space="preserve">Wykonanie </w:t>
      </w:r>
      <w:r w:rsidR="004D755E" w:rsidRPr="004D755E">
        <w:rPr>
          <w:rFonts w:cs="Times New Roman"/>
          <w:b/>
          <w:szCs w:val="24"/>
          <w:u w:val="single"/>
        </w:rPr>
        <w:t>20</w:t>
      </w:r>
      <w:r w:rsidRPr="004D755E">
        <w:rPr>
          <w:rFonts w:cs="Times New Roman"/>
          <w:b/>
          <w:szCs w:val="24"/>
          <w:u w:val="single"/>
        </w:rPr>
        <w:t xml:space="preserve"> dokumentacji geodezyjnych (operatów geodezyjnych)</w:t>
      </w:r>
      <w:r w:rsidRPr="004D755E">
        <w:rPr>
          <w:rFonts w:cs="Times New Roman"/>
          <w:szCs w:val="24"/>
        </w:rPr>
        <w:t xml:space="preserve"> niezbędnych </w:t>
      </w:r>
      <w:r w:rsidR="004D755E" w:rsidRPr="004D755E">
        <w:rPr>
          <w:rFonts w:cs="Times New Roman"/>
          <w:szCs w:val="24"/>
        </w:rPr>
        <w:br/>
      </w:r>
      <w:r w:rsidRPr="004D755E">
        <w:rPr>
          <w:rFonts w:cs="Times New Roman"/>
          <w:szCs w:val="24"/>
        </w:rPr>
        <w:t>do wprowadzenia zmian w ewidencji gruntów i budynków miasta Białegostoku, polegających na ujawnieniu istniejącego stanu użytków gruntowych wskazanych nieruchomości, zlokalizowanych na terenie miasta Białegostoku,</w:t>
      </w:r>
    </w:p>
    <w:p w14:paraId="0876B02A" w14:textId="6E9AFAA8" w:rsidR="007F4197" w:rsidRPr="00E234D6" w:rsidRDefault="009F63CD" w:rsidP="00DC04D9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cs="Times New Roman"/>
          <w:b/>
          <w:szCs w:val="24"/>
        </w:rPr>
      </w:pPr>
      <w:r w:rsidRPr="004D755E">
        <w:rPr>
          <w:rFonts w:cs="Times New Roman"/>
          <w:b/>
          <w:szCs w:val="24"/>
          <w:u w:val="single"/>
        </w:rPr>
        <w:t xml:space="preserve">Wznowienie </w:t>
      </w:r>
      <w:r w:rsidR="004D755E">
        <w:rPr>
          <w:rFonts w:cs="Times New Roman"/>
          <w:b/>
          <w:szCs w:val="24"/>
          <w:u w:val="single"/>
        </w:rPr>
        <w:t xml:space="preserve">20 </w:t>
      </w:r>
      <w:r w:rsidRPr="004D755E">
        <w:rPr>
          <w:rFonts w:cs="Times New Roman"/>
          <w:b/>
          <w:szCs w:val="24"/>
          <w:u w:val="single"/>
        </w:rPr>
        <w:t>punktów granicznych lub wyznaczenie nowopowstałych punktów granicznych</w:t>
      </w:r>
      <w:r w:rsidRPr="004D755E">
        <w:rPr>
          <w:rFonts w:cs="Times New Roman"/>
          <w:szCs w:val="24"/>
        </w:rPr>
        <w:t xml:space="preserve"> na nieruchomościach wraz z ich stabilizacją w terenie. Wykonawca zobowiązany jest wykonać usługę zgodnie z ustawą z dnia </w:t>
      </w:r>
      <w:r w:rsidR="00DC04D9">
        <w:rPr>
          <w:rFonts w:cs="Times New Roman"/>
          <w:szCs w:val="24"/>
        </w:rPr>
        <w:br/>
      </w:r>
      <w:r w:rsidRPr="004D755E">
        <w:rPr>
          <w:rFonts w:cs="Times New Roman"/>
          <w:szCs w:val="24"/>
        </w:rPr>
        <w:t>17 maja 1989 r. Prawo geodezyjne</w:t>
      </w:r>
      <w:r w:rsidR="00DF357B" w:rsidRPr="004D755E">
        <w:rPr>
          <w:rFonts w:cs="Times New Roman"/>
          <w:szCs w:val="24"/>
        </w:rPr>
        <w:t xml:space="preserve"> i kartograficzne (Dz. U. z 2019</w:t>
      </w:r>
      <w:r w:rsidRPr="004D755E">
        <w:rPr>
          <w:rFonts w:cs="Times New Roman"/>
          <w:szCs w:val="24"/>
        </w:rPr>
        <w:t xml:space="preserve"> r. poz. </w:t>
      </w:r>
      <w:r w:rsidR="00DF357B" w:rsidRPr="004D755E">
        <w:rPr>
          <w:rFonts w:cs="Times New Roman"/>
          <w:szCs w:val="24"/>
        </w:rPr>
        <w:t>725</w:t>
      </w:r>
      <w:r w:rsidR="007F4197" w:rsidRPr="004D755E">
        <w:rPr>
          <w:rFonts w:cs="Times New Roman"/>
          <w:szCs w:val="24"/>
        </w:rPr>
        <w:t xml:space="preserve"> </w:t>
      </w:r>
      <w:r w:rsidR="00DC04D9">
        <w:rPr>
          <w:rFonts w:cs="Times New Roman"/>
          <w:szCs w:val="24"/>
        </w:rPr>
        <w:br/>
      </w:r>
      <w:r w:rsidR="007F4197" w:rsidRPr="004D755E">
        <w:rPr>
          <w:rFonts w:cs="Times New Roman"/>
          <w:szCs w:val="24"/>
        </w:rPr>
        <w:t xml:space="preserve">z późn. zm.). Zamawiający </w:t>
      </w:r>
      <w:r w:rsidRPr="004D755E">
        <w:rPr>
          <w:rFonts w:cs="Times New Roman"/>
          <w:szCs w:val="24"/>
        </w:rPr>
        <w:t xml:space="preserve">z czynności wznowienia znaków granicznych </w:t>
      </w:r>
      <w:r w:rsidR="00DC04D9">
        <w:rPr>
          <w:rFonts w:cs="Times New Roman"/>
          <w:szCs w:val="24"/>
        </w:rPr>
        <w:br/>
      </w:r>
      <w:r w:rsidRPr="004D755E">
        <w:rPr>
          <w:rFonts w:cs="Times New Roman"/>
          <w:szCs w:val="24"/>
        </w:rPr>
        <w:t>lub wyznaczenia punktów granicznych nieruchomości wymaga złożenia kopii protokołu. Do kal</w:t>
      </w:r>
      <w:r w:rsidR="007F4197" w:rsidRPr="004D755E">
        <w:rPr>
          <w:rFonts w:cs="Times New Roman"/>
          <w:szCs w:val="24"/>
        </w:rPr>
        <w:t xml:space="preserve">kulacji oferty należy założyć, </w:t>
      </w:r>
      <w:r w:rsidRPr="004D755E">
        <w:rPr>
          <w:rFonts w:cs="Times New Roman"/>
          <w:szCs w:val="24"/>
        </w:rPr>
        <w:t xml:space="preserve">że dla </w:t>
      </w:r>
      <w:r w:rsidR="004D755E" w:rsidRPr="00E234D6">
        <w:rPr>
          <w:rFonts w:cs="Times New Roman"/>
          <w:b/>
          <w:szCs w:val="24"/>
        </w:rPr>
        <w:t xml:space="preserve">4 działek należy trwale wynieść w naturze po </w:t>
      </w:r>
      <w:r w:rsidR="00521ACE" w:rsidRPr="00E234D6">
        <w:rPr>
          <w:rFonts w:cs="Times New Roman"/>
          <w:b/>
          <w:szCs w:val="24"/>
        </w:rPr>
        <w:t>4</w:t>
      </w:r>
      <w:r w:rsidR="004D755E" w:rsidRPr="00E234D6">
        <w:rPr>
          <w:rFonts w:cs="Times New Roman"/>
          <w:b/>
          <w:szCs w:val="24"/>
        </w:rPr>
        <w:t xml:space="preserve"> punkty graniczne i dla 2 działek należy trwale wynieść </w:t>
      </w:r>
      <w:r w:rsidR="00385084">
        <w:rPr>
          <w:rFonts w:cs="Times New Roman"/>
          <w:b/>
          <w:szCs w:val="24"/>
        </w:rPr>
        <w:br/>
      </w:r>
      <w:r w:rsidR="004D755E" w:rsidRPr="00E234D6">
        <w:rPr>
          <w:rFonts w:cs="Times New Roman"/>
          <w:b/>
          <w:szCs w:val="24"/>
        </w:rPr>
        <w:t>w naturze po 6 punktów granicznych w lokalizacjach wskazanych na terenie miasta Białegostoku.</w:t>
      </w:r>
      <w:r w:rsidR="00C309F0" w:rsidRPr="00E234D6">
        <w:rPr>
          <w:rFonts w:cs="Times New Roman"/>
          <w:b/>
          <w:szCs w:val="24"/>
        </w:rPr>
        <w:t xml:space="preserve"> </w:t>
      </w:r>
    </w:p>
    <w:p w14:paraId="4C50ED03" w14:textId="77777777" w:rsidR="009F63CD" w:rsidRDefault="009F63CD" w:rsidP="00DC04D9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r w:rsidRPr="00DC04D9">
        <w:rPr>
          <w:rFonts w:cs="Times New Roman"/>
          <w:b/>
          <w:szCs w:val="24"/>
        </w:rPr>
        <w:lastRenderedPageBreak/>
        <w:t>Sporządzanie poszczególnych dokumentacji geodezyjnych</w:t>
      </w:r>
      <w:r w:rsidR="00DF357B" w:rsidRPr="00DC04D9">
        <w:rPr>
          <w:rFonts w:cs="Times New Roman"/>
          <w:szCs w:val="24"/>
        </w:rPr>
        <w:t xml:space="preserve">, </w:t>
      </w:r>
      <w:r w:rsidRPr="00DC04D9">
        <w:rPr>
          <w:rFonts w:cs="Times New Roman"/>
          <w:szCs w:val="24"/>
        </w:rPr>
        <w:t>o których mowa powyżej</w:t>
      </w:r>
      <w:r w:rsidR="008E1BBB" w:rsidRPr="00DC04D9">
        <w:rPr>
          <w:rFonts w:cs="Times New Roman"/>
          <w:szCs w:val="24"/>
        </w:rPr>
        <w:t>,</w:t>
      </w:r>
      <w:r w:rsidRPr="00DC04D9">
        <w:rPr>
          <w:rFonts w:cs="Times New Roman"/>
          <w:szCs w:val="24"/>
        </w:rPr>
        <w:t xml:space="preserve"> Zamawiający będzie zlecał sukcesywnie, w razie potrzeby, stosownymi protokołami konieczności. </w:t>
      </w:r>
    </w:p>
    <w:p w14:paraId="57A156F1" w14:textId="77777777" w:rsidR="009F63CD" w:rsidRPr="00DC04D9" w:rsidRDefault="009F63CD" w:rsidP="00DC04D9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r w:rsidRPr="00DC04D9">
        <w:rPr>
          <w:rFonts w:cs="Times New Roman"/>
          <w:b/>
          <w:szCs w:val="24"/>
        </w:rPr>
        <w:t>Zamawiający zastrzega sobie prawo do zmiany ilości w poszczególnych asortymentach objętych zakresem zamówienia w ramach wynagrodzenia Wykonawcy. Zmiana ilości zamawianych usług nie powoduje dla Zamawiającego żadnych konsekwencji prawno-finansowych i nie będzie stanowiła zmiany umowy.</w:t>
      </w:r>
    </w:p>
    <w:p w14:paraId="639146FF" w14:textId="77777777" w:rsidR="009F63CD" w:rsidRPr="00DC04D9" w:rsidRDefault="009F63CD" w:rsidP="00DC04D9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r w:rsidRPr="00DC04D9">
        <w:rPr>
          <w:rFonts w:cs="Times New Roman"/>
          <w:szCs w:val="24"/>
        </w:rPr>
        <w:t>Zlecone dokumentacje geodezyjne (operaty geodezyjne, stabilizację punktów granicznych) Wykonawca wykona</w:t>
      </w:r>
      <w:r w:rsidR="007F4197" w:rsidRPr="00DC04D9">
        <w:rPr>
          <w:rFonts w:cs="Times New Roman"/>
          <w:szCs w:val="24"/>
        </w:rPr>
        <w:t xml:space="preserve"> </w:t>
      </w:r>
      <w:r w:rsidR="008E1BBB" w:rsidRPr="00DC04D9">
        <w:rPr>
          <w:rFonts w:cs="Times New Roman"/>
          <w:szCs w:val="24"/>
        </w:rPr>
        <w:t xml:space="preserve">w oparciu o obowiązujące </w:t>
      </w:r>
      <w:r w:rsidRPr="00DC04D9">
        <w:rPr>
          <w:rFonts w:cs="Times New Roman"/>
          <w:szCs w:val="24"/>
        </w:rPr>
        <w:t xml:space="preserve">przepisy prawne </w:t>
      </w:r>
      <w:r w:rsidR="00DC04D9">
        <w:rPr>
          <w:rFonts w:cs="Times New Roman"/>
          <w:szCs w:val="24"/>
        </w:rPr>
        <w:br/>
      </w:r>
      <w:r w:rsidRPr="00DC04D9">
        <w:rPr>
          <w:rFonts w:cs="Times New Roman"/>
          <w:szCs w:val="24"/>
        </w:rPr>
        <w:t>i instrukcj</w:t>
      </w:r>
      <w:r w:rsidR="007F4197" w:rsidRPr="00DC04D9">
        <w:rPr>
          <w:rFonts w:cs="Times New Roman"/>
          <w:szCs w:val="24"/>
        </w:rPr>
        <w:t xml:space="preserve">e techniczne, w formie zgodnej </w:t>
      </w:r>
      <w:r w:rsidRPr="00DC04D9">
        <w:rPr>
          <w:rFonts w:cs="Times New Roman"/>
          <w:szCs w:val="24"/>
        </w:rPr>
        <w:t>z wymogami MODGiK w Białymstoku.</w:t>
      </w:r>
    </w:p>
    <w:p w14:paraId="575D909B" w14:textId="77777777" w:rsidR="009F63CD" w:rsidRPr="006B3583" w:rsidRDefault="009F63CD" w:rsidP="006B3583">
      <w:pPr>
        <w:spacing w:line="360" w:lineRule="auto"/>
        <w:jc w:val="both"/>
        <w:rPr>
          <w:rFonts w:cs="Times New Roman"/>
          <w:b/>
          <w:szCs w:val="24"/>
        </w:rPr>
      </w:pPr>
    </w:p>
    <w:p w14:paraId="3B8180B2" w14:textId="77777777" w:rsidR="00667C73" w:rsidRPr="006B3583" w:rsidRDefault="00667C73" w:rsidP="006B3583">
      <w:pPr>
        <w:spacing w:line="360" w:lineRule="auto"/>
        <w:jc w:val="both"/>
        <w:rPr>
          <w:rFonts w:eastAsia="Calibri" w:cs="Times New Roman"/>
          <w:szCs w:val="24"/>
        </w:rPr>
      </w:pPr>
      <w:r w:rsidRPr="006B3583">
        <w:rPr>
          <w:rFonts w:eastAsia="Times New Roman" w:cs="Times New Roman"/>
          <w:b/>
          <w:szCs w:val="24"/>
          <w:lang w:eastAsia="pl-PL"/>
        </w:rPr>
        <w:t>Nazwa i kod zgodnie ze wspólnym słownikiem zamówień  (CPV):</w:t>
      </w:r>
    </w:p>
    <w:p w14:paraId="72330633" w14:textId="77777777" w:rsidR="00667C73" w:rsidRPr="006B3583" w:rsidRDefault="00667C73" w:rsidP="006B3583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71250000-5 - usługi architektoniczne, inżynieryjne i pomiarowe</w:t>
      </w:r>
    </w:p>
    <w:p w14:paraId="2A81D50E" w14:textId="77777777" w:rsidR="00667C73" w:rsidRPr="006B3583" w:rsidRDefault="00667C73" w:rsidP="006B3583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71354300-7 - usługi badań katastralnych</w:t>
      </w:r>
      <w:r w:rsidR="00E44DDD" w:rsidRPr="006B3583">
        <w:rPr>
          <w:rFonts w:eastAsia="Times New Roman" w:cs="Times New Roman"/>
          <w:szCs w:val="24"/>
          <w:lang w:eastAsia="pl-PL"/>
        </w:rPr>
        <w:t>.</w:t>
      </w:r>
    </w:p>
    <w:p w14:paraId="51D73DBF" w14:textId="77777777" w:rsidR="002E6A3E" w:rsidRPr="006B3583" w:rsidRDefault="002E6A3E" w:rsidP="006B3583">
      <w:pPr>
        <w:spacing w:line="360" w:lineRule="auto"/>
        <w:rPr>
          <w:rFonts w:cs="Times New Roman"/>
          <w:szCs w:val="24"/>
        </w:rPr>
      </w:pPr>
    </w:p>
    <w:p w14:paraId="4968A30D" w14:textId="77777777" w:rsidR="00C326FD" w:rsidRPr="006B3583" w:rsidRDefault="000C3885" w:rsidP="006B3583">
      <w:pPr>
        <w:pStyle w:val="Nagwek6"/>
        <w:rPr>
          <w:rFonts w:ascii="Times New Roman" w:hAnsi="Times New Roman"/>
          <w:bCs/>
          <w:color w:val="auto"/>
        </w:rPr>
      </w:pPr>
      <w:r w:rsidRPr="006B3583">
        <w:rPr>
          <w:rFonts w:ascii="Times New Roman" w:hAnsi="Times New Roman"/>
          <w:color w:val="auto"/>
        </w:rPr>
        <w:t xml:space="preserve">IV. </w:t>
      </w:r>
      <w:r w:rsidR="004C0D9E" w:rsidRPr="006B3583">
        <w:rPr>
          <w:rFonts w:ascii="Times New Roman" w:hAnsi="Times New Roman"/>
          <w:bCs/>
          <w:color w:val="auto"/>
        </w:rPr>
        <w:t xml:space="preserve">TERMIN WYKONANIA ZAMÓWIENIA: </w:t>
      </w:r>
    </w:p>
    <w:p w14:paraId="4E43FB52" w14:textId="0A9C5F99" w:rsidR="007F4197" w:rsidRPr="00521ACE" w:rsidRDefault="00B9772A" w:rsidP="00DC04D9">
      <w:pPr>
        <w:numPr>
          <w:ilvl w:val="0"/>
          <w:numId w:val="22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r w:rsidRPr="00521ACE">
        <w:rPr>
          <w:rFonts w:cs="Times New Roman"/>
          <w:b/>
          <w:szCs w:val="24"/>
          <w:u w:val="single"/>
        </w:rPr>
        <w:t xml:space="preserve">Termin realizacji zamówienia </w:t>
      </w:r>
      <w:r w:rsidR="00521ACE" w:rsidRPr="00521ACE">
        <w:rPr>
          <w:rFonts w:cs="Times New Roman"/>
          <w:b/>
          <w:szCs w:val="24"/>
          <w:u w:val="single"/>
        </w:rPr>
        <w:t>–</w:t>
      </w:r>
      <w:r w:rsidR="00C07F81" w:rsidRPr="00521ACE">
        <w:rPr>
          <w:rFonts w:cs="Times New Roman"/>
          <w:b/>
          <w:szCs w:val="24"/>
          <w:u w:val="single"/>
        </w:rPr>
        <w:t xml:space="preserve"> </w:t>
      </w:r>
      <w:r w:rsidR="00521ACE" w:rsidRPr="00521ACE">
        <w:rPr>
          <w:rFonts w:cs="Times New Roman"/>
          <w:b/>
          <w:szCs w:val="24"/>
          <w:u w:val="single"/>
        </w:rPr>
        <w:t>do 31.12.2021 r.</w:t>
      </w:r>
      <w:r w:rsidR="00DC04D9" w:rsidRPr="00521ACE">
        <w:rPr>
          <w:rFonts w:cs="Times New Roman"/>
          <w:b/>
          <w:szCs w:val="24"/>
        </w:rPr>
        <w:t xml:space="preserve"> w </w:t>
      </w:r>
      <w:r w:rsidR="000D446B" w:rsidRPr="00521ACE">
        <w:rPr>
          <w:rFonts w:cs="Times New Roman"/>
          <w:b/>
          <w:szCs w:val="24"/>
        </w:rPr>
        <w:t>tym t</w:t>
      </w:r>
      <w:r w:rsidR="0021328D" w:rsidRPr="00521ACE">
        <w:rPr>
          <w:rFonts w:cs="Times New Roman"/>
          <w:b/>
          <w:szCs w:val="24"/>
        </w:rPr>
        <w:t>ermin realizacji poszczególnych</w:t>
      </w:r>
      <w:r w:rsidR="004B7020" w:rsidRPr="00521ACE">
        <w:rPr>
          <w:rFonts w:cs="Times New Roman"/>
          <w:b/>
          <w:szCs w:val="24"/>
        </w:rPr>
        <w:t xml:space="preserve"> usług/prac: </w:t>
      </w:r>
      <w:r w:rsidR="0021328D" w:rsidRPr="00521ACE">
        <w:rPr>
          <w:rFonts w:cs="Times New Roman"/>
          <w:b/>
          <w:szCs w:val="24"/>
        </w:rPr>
        <w:t xml:space="preserve"> </w:t>
      </w:r>
    </w:p>
    <w:p w14:paraId="210D4B36" w14:textId="77777777" w:rsidR="007F4197" w:rsidRDefault="007F4197" w:rsidP="00DC04D9">
      <w:pPr>
        <w:pStyle w:val="Akapitzlist"/>
        <w:numPr>
          <w:ilvl w:val="0"/>
          <w:numId w:val="33"/>
        </w:numPr>
        <w:spacing w:line="360" w:lineRule="auto"/>
        <w:ind w:left="851" w:hanging="284"/>
        <w:jc w:val="both"/>
        <w:rPr>
          <w:rFonts w:cs="Times New Roman"/>
          <w:b/>
          <w:szCs w:val="24"/>
        </w:rPr>
      </w:pPr>
      <w:r w:rsidRPr="006B3583">
        <w:rPr>
          <w:rFonts w:cs="Times New Roman"/>
          <w:szCs w:val="24"/>
        </w:rPr>
        <w:t xml:space="preserve">Wykonanie operatów geodezyjnych niezbędnych do wprowadzenia zmian </w:t>
      </w:r>
      <w:r w:rsidR="00DC04D9">
        <w:rPr>
          <w:rFonts w:cs="Times New Roman"/>
          <w:szCs w:val="24"/>
        </w:rPr>
        <w:br/>
      </w:r>
      <w:r w:rsidRPr="006B3583">
        <w:rPr>
          <w:rFonts w:cs="Times New Roman"/>
          <w:szCs w:val="24"/>
        </w:rPr>
        <w:t xml:space="preserve">w ewidencji gruntów i budynków miasta Białegostoku, polegających na ujawnieniu istniejącego stanu użytków gruntowych wskazanych nieruchomości, zleconych protokołem konieczności - </w:t>
      </w:r>
      <w:r w:rsidRPr="006B3583">
        <w:rPr>
          <w:rFonts w:cs="Times New Roman"/>
          <w:b/>
          <w:szCs w:val="24"/>
        </w:rPr>
        <w:t>60 dni od d</w:t>
      </w:r>
      <w:r w:rsidR="004B7020" w:rsidRPr="006B3583">
        <w:rPr>
          <w:rFonts w:cs="Times New Roman"/>
          <w:b/>
          <w:szCs w:val="24"/>
        </w:rPr>
        <w:t xml:space="preserve">aty </w:t>
      </w:r>
      <w:r w:rsidRPr="006B3583">
        <w:rPr>
          <w:rFonts w:cs="Times New Roman"/>
          <w:b/>
          <w:szCs w:val="24"/>
        </w:rPr>
        <w:t xml:space="preserve">jego otrzymania przez Wykonawcę. </w:t>
      </w:r>
    </w:p>
    <w:p w14:paraId="160B28F7" w14:textId="77777777" w:rsidR="000B58F4" w:rsidRPr="00DC04D9" w:rsidRDefault="007F4197" w:rsidP="00DC04D9">
      <w:pPr>
        <w:pStyle w:val="Akapitzlist"/>
        <w:numPr>
          <w:ilvl w:val="0"/>
          <w:numId w:val="33"/>
        </w:numPr>
        <w:spacing w:line="360" w:lineRule="auto"/>
        <w:ind w:left="851" w:hanging="284"/>
        <w:jc w:val="both"/>
        <w:rPr>
          <w:rFonts w:cs="Times New Roman"/>
          <w:b/>
          <w:szCs w:val="24"/>
        </w:rPr>
      </w:pPr>
      <w:r w:rsidRPr="00DC04D9">
        <w:rPr>
          <w:rFonts w:cs="Times New Roman"/>
          <w:szCs w:val="24"/>
        </w:rPr>
        <w:t xml:space="preserve">Wznowienie punktów granicznych lub wyznaczenie w wyniku podziału wraz z ich stabilizacją w terenie, zleconych protokołem konieczności - </w:t>
      </w:r>
      <w:r w:rsidRPr="00DC04D9">
        <w:rPr>
          <w:rFonts w:cs="Times New Roman"/>
          <w:b/>
          <w:szCs w:val="24"/>
        </w:rPr>
        <w:t>90 dni od daty jego otrzymania przez Wykonawcę.</w:t>
      </w:r>
      <w:r w:rsidRPr="00DC04D9">
        <w:rPr>
          <w:rFonts w:cs="Times New Roman"/>
          <w:szCs w:val="24"/>
        </w:rPr>
        <w:t xml:space="preserve">   </w:t>
      </w:r>
    </w:p>
    <w:p w14:paraId="452F571C" w14:textId="77777777" w:rsidR="000B58F4" w:rsidRPr="006B3583" w:rsidRDefault="000B58F4" w:rsidP="00DC04D9">
      <w:pPr>
        <w:spacing w:line="360" w:lineRule="auto"/>
        <w:ind w:left="567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2.</w:t>
      </w:r>
      <w:r w:rsidRPr="006B3583">
        <w:rPr>
          <w:rFonts w:cs="Times New Roman"/>
          <w:szCs w:val="24"/>
        </w:rPr>
        <w:tab/>
        <w:t xml:space="preserve">Za termin wykonania, o którym mowa w pkt 1 </w:t>
      </w:r>
      <w:r w:rsidR="004B7020" w:rsidRPr="006B3583">
        <w:rPr>
          <w:rFonts w:cs="Times New Roman"/>
          <w:szCs w:val="24"/>
        </w:rPr>
        <w:t xml:space="preserve">ppkt </w:t>
      </w:r>
      <w:r w:rsidR="00DC04D9">
        <w:rPr>
          <w:rFonts w:cs="Times New Roman"/>
          <w:szCs w:val="24"/>
        </w:rPr>
        <w:t>1) i 2)</w:t>
      </w:r>
      <w:r w:rsidRPr="006B3583">
        <w:rPr>
          <w:rFonts w:cs="Times New Roman"/>
          <w:szCs w:val="24"/>
        </w:rPr>
        <w:t xml:space="preserve"> Zamawiający przyjmie odpowiednio dzień:</w:t>
      </w:r>
    </w:p>
    <w:p w14:paraId="442D9CAC" w14:textId="77777777" w:rsidR="000B58F4" w:rsidRPr="006B3583" w:rsidRDefault="000B58F4" w:rsidP="00DC04D9">
      <w:pPr>
        <w:spacing w:line="360" w:lineRule="auto"/>
        <w:ind w:left="851" w:hanging="284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1)</w:t>
      </w:r>
      <w:r w:rsidRPr="006B3583">
        <w:rPr>
          <w:rFonts w:cs="Times New Roman"/>
          <w:szCs w:val="24"/>
        </w:rPr>
        <w:tab/>
        <w:t>Wprowadzenia w ewidencji gruntów i budynków miasta B</w:t>
      </w:r>
      <w:r w:rsidR="00DC04D9">
        <w:rPr>
          <w:rFonts w:cs="Times New Roman"/>
          <w:szCs w:val="24"/>
        </w:rPr>
        <w:t xml:space="preserve">iałegostoku zmiany polegającej </w:t>
      </w:r>
      <w:r w:rsidRPr="006B3583">
        <w:rPr>
          <w:rFonts w:cs="Times New Roman"/>
          <w:szCs w:val="24"/>
        </w:rPr>
        <w:t>na ujawnieniu istniejącego stanu użytku gruntowego wskazanych nieruchomości, zlecanych jednym protokołem konieczności.</w:t>
      </w:r>
    </w:p>
    <w:p w14:paraId="24E0419C" w14:textId="77777777" w:rsidR="000B58F4" w:rsidRPr="006B3583" w:rsidRDefault="000B58F4" w:rsidP="00DC04D9">
      <w:pPr>
        <w:spacing w:line="360" w:lineRule="auto"/>
        <w:ind w:left="851" w:hanging="284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2)</w:t>
      </w:r>
      <w:r w:rsidRPr="006B3583">
        <w:rPr>
          <w:rFonts w:cs="Times New Roman"/>
          <w:szCs w:val="24"/>
        </w:rPr>
        <w:tab/>
        <w:t xml:space="preserve">Potwierdzenia przez MODGiK w Białymstoku przyjęcia poprawnie wykonanych dokumentacji geodezyjnych z wznowienia lub wyznaczenia punktów granicznych </w:t>
      </w:r>
      <w:r w:rsidR="00DC04D9">
        <w:rPr>
          <w:rFonts w:cs="Times New Roman"/>
          <w:szCs w:val="24"/>
        </w:rPr>
        <w:br/>
      </w:r>
      <w:r w:rsidRPr="006B3583">
        <w:rPr>
          <w:rFonts w:cs="Times New Roman"/>
          <w:szCs w:val="24"/>
        </w:rPr>
        <w:t xml:space="preserve">na nieruchomościach, zlecanych </w:t>
      </w:r>
      <w:r w:rsidR="00DC04D9">
        <w:rPr>
          <w:rFonts w:cs="Times New Roman"/>
          <w:szCs w:val="24"/>
        </w:rPr>
        <w:t>jednym protokołem konieczności.</w:t>
      </w:r>
    </w:p>
    <w:p w14:paraId="4A41D051" w14:textId="77777777" w:rsidR="007F4197" w:rsidRPr="00DC04D9" w:rsidRDefault="007F4197" w:rsidP="00DC04D9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r w:rsidRPr="00DC04D9">
        <w:rPr>
          <w:rFonts w:cs="Times New Roman"/>
          <w:szCs w:val="24"/>
        </w:rPr>
        <w:lastRenderedPageBreak/>
        <w:t>Protokoły konieczności będą przekazywane faxem/e-mailem na numer/adres podany przez Wykonawcę.</w:t>
      </w:r>
    </w:p>
    <w:p w14:paraId="59E19AAD" w14:textId="77777777" w:rsidR="007F4197" w:rsidRPr="006B3583" w:rsidRDefault="007F4197" w:rsidP="006B3583">
      <w:pPr>
        <w:spacing w:line="360" w:lineRule="auto"/>
        <w:ind w:left="284"/>
        <w:jc w:val="both"/>
        <w:rPr>
          <w:rFonts w:cs="Times New Roman"/>
          <w:szCs w:val="24"/>
        </w:rPr>
      </w:pPr>
    </w:p>
    <w:p w14:paraId="3EF7C43A" w14:textId="77777777" w:rsidR="00DA5AB4" w:rsidRPr="006B3583" w:rsidRDefault="00DC04D9" w:rsidP="006B3583">
      <w:pPr>
        <w:spacing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V.</w:t>
      </w:r>
      <w:r w:rsidR="00DA5AB4" w:rsidRPr="006B3583">
        <w:rPr>
          <w:rFonts w:cs="Times New Roman"/>
          <w:b/>
          <w:bCs/>
          <w:szCs w:val="24"/>
        </w:rPr>
        <w:t xml:space="preserve"> WARUNKI UDZIAŁU W POSTĘPOWANIU:</w:t>
      </w:r>
    </w:p>
    <w:p w14:paraId="422FB5B1" w14:textId="77777777" w:rsidR="00DA5AB4" w:rsidRPr="006B3583" w:rsidRDefault="00DA5AB4" w:rsidP="00DC04D9">
      <w:pPr>
        <w:pStyle w:val="Akapitzlist"/>
        <w:numPr>
          <w:ilvl w:val="3"/>
          <w:numId w:val="1"/>
        </w:numPr>
        <w:tabs>
          <w:tab w:val="clear" w:pos="1211"/>
          <w:tab w:val="num" w:pos="567"/>
        </w:tabs>
        <w:spacing w:line="360" w:lineRule="auto"/>
        <w:ind w:left="567" w:hanging="283"/>
        <w:jc w:val="both"/>
        <w:rPr>
          <w:rFonts w:cs="Times New Roman"/>
          <w:bCs/>
          <w:szCs w:val="24"/>
        </w:rPr>
      </w:pPr>
      <w:r w:rsidRPr="006B3583">
        <w:rPr>
          <w:rFonts w:cs="Times New Roman"/>
          <w:bCs/>
          <w:szCs w:val="24"/>
        </w:rPr>
        <w:t>O udzielenie zamówienia mogą ubiegać się wykonawcy, którzy spełniają warunki dotyczące:</w:t>
      </w:r>
    </w:p>
    <w:p w14:paraId="3B5A3239" w14:textId="77777777" w:rsidR="00DA5AB4" w:rsidRPr="006B3583" w:rsidRDefault="00DA5AB4" w:rsidP="00DC04D9">
      <w:pPr>
        <w:pStyle w:val="Akapitzlist"/>
        <w:numPr>
          <w:ilvl w:val="0"/>
          <w:numId w:val="21"/>
        </w:numPr>
        <w:spacing w:line="360" w:lineRule="auto"/>
        <w:ind w:left="851" w:hanging="284"/>
        <w:jc w:val="both"/>
        <w:rPr>
          <w:rFonts w:cs="Times New Roman"/>
          <w:bCs/>
          <w:szCs w:val="24"/>
        </w:rPr>
      </w:pPr>
      <w:r w:rsidRPr="006B3583">
        <w:rPr>
          <w:rFonts w:cs="Times New Roman"/>
          <w:b/>
          <w:bCs/>
          <w:szCs w:val="24"/>
        </w:rPr>
        <w:t xml:space="preserve">kompetencji lub uprawnień do prowadzenia określonej działalności zawodowej, </w:t>
      </w:r>
      <w:r w:rsidR="00DC04D9">
        <w:rPr>
          <w:rFonts w:cs="Times New Roman"/>
          <w:b/>
          <w:bCs/>
          <w:szCs w:val="24"/>
        </w:rPr>
        <w:br/>
      </w:r>
      <w:r w:rsidRPr="006B3583">
        <w:rPr>
          <w:rFonts w:cs="Times New Roman"/>
          <w:b/>
          <w:bCs/>
          <w:szCs w:val="24"/>
        </w:rPr>
        <w:t xml:space="preserve">o ile wynika to  odrębnych przepisów </w:t>
      </w:r>
      <w:r w:rsidRPr="006B3583">
        <w:rPr>
          <w:rFonts w:cs="Times New Roman"/>
          <w:bCs/>
          <w:szCs w:val="24"/>
        </w:rPr>
        <w:t xml:space="preserve"> – </w:t>
      </w:r>
      <w:r w:rsidRPr="006B3583">
        <w:rPr>
          <w:rFonts w:cs="Times New Roman"/>
          <w:bCs/>
          <w:i/>
          <w:szCs w:val="24"/>
        </w:rPr>
        <w:t>nie</w:t>
      </w:r>
      <w:r w:rsidRPr="006B3583">
        <w:rPr>
          <w:rFonts w:cs="Times New Roman"/>
          <w:bCs/>
          <w:szCs w:val="24"/>
        </w:rPr>
        <w:t xml:space="preserve"> </w:t>
      </w:r>
      <w:r w:rsidRPr="006B3583">
        <w:rPr>
          <w:rFonts w:cs="Times New Roman"/>
          <w:bCs/>
          <w:i/>
          <w:szCs w:val="24"/>
        </w:rPr>
        <w:t>dotyczy;</w:t>
      </w:r>
    </w:p>
    <w:p w14:paraId="0E459644" w14:textId="77777777" w:rsidR="00B30AC1" w:rsidRPr="006B3583" w:rsidRDefault="00B30AC1" w:rsidP="00DC04D9">
      <w:pPr>
        <w:pStyle w:val="Akapitzlist"/>
        <w:numPr>
          <w:ilvl w:val="0"/>
          <w:numId w:val="21"/>
        </w:numPr>
        <w:spacing w:line="360" w:lineRule="auto"/>
        <w:ind w:left="851" w:hanging="284"/>
        <w:jc w:val="both"/>
        <w:rPr>
          <w:rFonts w:cs="Times New Roman"/>
          <w:bCs/>
          <w:szCs w:val="24"/>
        </w:rPr>
      </w:pPr>
      <w:r w:rsidRPr="006B3583">
        <w:rPr>
          <w:rFonts w:cs="Times New Roman"/>
          <w:b/>
          <w:bCs/>
          <w:szCs w:val="24"/>
        </w:rPr>
        <w:t>sytua</w:t>
      </w:r>
      <w:r w:rsidR="007B08D2" w:rsidRPr="006B3583">
        <w:rPr>
          <w:rFonts w:cs="Times New Roman"/>
          <w:b/>
          <w:bCs/>
          <w:szCs w:val="24"/>
        </w:rPr>
        <w:t xml:space="preserve">cji ekonomicznej lub finansowej </w:t>
      </w:r>
      <w:r w:rsidR="007B08D2" w:rsidRPr="006B3583">
        <w:rPr>
          <w:rFonts w:cs="Times New Roman"/>
          <w:bCs/>
          <w:i/>
          <w:szCs w:val="24"/>
        </w:rPr>
        <w:t>– nie dotyczy;</w:t>
      </w:r>
    </w:p>
    <w:p w14:paraId="1EA27537" w14:textId="77777777" w:rsidR="00DA5AB4" w:rsidRPr="006B3583" w:rsidRDefault="00DA5AB4" w:rsidP="00DC04D9">
      <w:pPr>
        <w:pStyle w:val="Akapitzlist"/>
        <w:numPr>
          <w:ilvl w:val="0"/>
          <w:numId w:val="21"/>
        </w:numPr>
        <w:spacing w:line="360" w:lineRule="auto"/>
        <w:ind w:left="851" w:hanging="284"/>
        <w:jc w:val="both"/>
        <w:rPr>
          <w:rFonts w:cs="Times New Roman"/>
          <w:bCs/>
          <w:szCs w:val="24"/>
        </w:rPr>
      </w:pPr>
      <w:r w:rsidRPr="006B3583">
        <w:rPr>
          <w:rFonts w:cs="Times New Roman"/>
          <w:b/>
          <w:bCs/>
          <w:szCs w:val="24"/>
        </w:rPr>
        <w:t xml:space="preserve">zdolności technicznej lub zawodowej w celu potwierdzenia spełniania warunku wykonawca winien wykazać: </w:t>
      </w:r>
    </w:p>
    <w:p w14:paraId="59776F88" w14:textId="638F7AD9" w:rsidR="001F619F" w:rsidRPr="006B3583" w:rsidRDefault="00B90795" w:rsidP="00DC04D9">
      <w:pPr>
        <w:pStyle w:val="Akapitzlist"/>
        <w:numPr>
          <w:ilvl w:val="0"/>
          <w:numId w:val="38"/>
        </w:numPr>
        <w:spacing w:line="360" w:lineRule="auto"/>
        <w:ind w:left="1134" w:hanging="283"/>
        <w:jc w:val="both"/>
        <w:rPr>
          <w:rFonts w:cs="Times New Roman"/>
          <w:strike/>
          <w:szCs w:val="24"/>
        </w:rPr>
      </w:pPr>
      <w:r w:rsidRPr="006B3583">
        <w:rPr>
          <w:rFonts w:cs="Times New Roman"/>
          <w:szCs w:val="24"/>
        </w:rPr>
        <w:t>osob</w:t>
      </w:r>
      <w:r w:rsidR="003F59F4" w:rsidRPr="006B3583">
        <w:rPr>
          <w:rFonts w:cs="Times New Roman"/>
          <w:szCs w:val="24"/>
        </w:rPr>
        <w:t>ę</w:t>
      </w:r>
      <w:r w:rsidRPr="006B3583">
        <w:rPr>
          <w:rFonts w:cs="Times New Roman"/>
          <w:szCs w:val="24"/>
        </w:rPr>
        <w:t xml:space="preserve"> skierowaną</w:t>
      </w:r>
      <w:r w:rsidR="00DA5AB4" w:rsidRPr="006B3583">
        <w:rPr>
          <w:rFonts w:cs="Times New Roman"/>
          <w:szCs w:val="24"/>
        </w:rPr>
        <w:t xml:space="preserve"> do realizacji zamówienia p</w:t>
      </w:r>
      <w:r w:rsidRPr="006B3583">
        <w:rPr>
          <w:rFonts w:cs="Times New Roman"/>
          <w:szCs w:val="24"/>
        </w:rPr>
        <w:t>osiadającą</w:t>
      </w:r>
      <w:r w:rsidR="00DA5AB4" w:rsidRPr="006B3583">
        <w:rPr>
          <w:rFonts w:cs="Times New Roman"/>
          <w:szCs w:val="24"/>
        </w:rPr>
        <w:t xml:space="preserve"> </w:t>
      </w:r>
      <w:r w:rsidRPr="006B3583">
        <w:rPr>
          <w:rFonts w:cs="Times New Roman"/>
          <w:b/>
          <w:szCs w:val="24"/>
        </w:rPr>
        <w:t xml:space="preserve">uprawnienia geodezyjne </w:t>
      </w:r>
      <w:r w:rsidR="00DC04D9">
        <w:rPr>
          <w:rFonts w:cs="Times New Roman"/>
          <w:b/>
          <w:szCs w:val="24"/>
        </w:rPr>
        <w:br/>
      </w:r>
      <w:r w:rsidRPr="006B3583">
        <w:rPr>
          <w:rFonts w:cs="Times New Roman"/>
          <w:b/>
          <w:szCs w:val="24"/>
        </w:rPr>
        <w:t>z zakresu 1 i 2</w:t>
      </w:r>
      <w:r w:rsidR="00EE0B14" w:rsidRPr="006B3583">
        <w:rPr>
          <w:rFonts w:cs="Times New Roman"/>
          <w:b/>
          <w:szCs w:val="24"/>
        </w:rPr>
        <w:t xml:space="preserve"> </w:t>
      </w:r>
      <w:r w:rsidR="00B86587" w:rsidRPr="006B3583">
        <w:rPr>
          <w:rFonts w:cs="Times New Roman"/>
          <w:b/>
          <w:szCs w:val="24"/>
        </w:rPr>
        <w:t xml:space="preserve">w </w:t>
      </w:r>
      <w:r w:rsidRPr="006B3583">
        <w:rPr>
          <w:rFonts w:cs="Times New Roman"/>
          <w:szCs w:val="24"/>
        </w:rPr>
        <w:t>rozumieniu ustawy Prawo geodezyjne</w:t>
      </w:r>
      <w:r w:rsidR="00676456" w:rsidRPr="006B3583">
        <w:rPr>
          <w:rFonts w:cs="Times New Roman"/>
          <w:szCs w:val="24"/>
        </w:rPr>
        <w:t xml:space="preserve"> i kartograficzne </w:t>
      </w:r>
      <w:r w:rsidR="00DC04D9">
        <w:rPr>
          <w:rFonts w:cs="Times New Roman"/>
          <w:szCs w:val="24"/>
        </w:rPr>
        <w:br/>
      </w:r>
      <w:r w:rsidR="000B58F4" w:rsidRPr="006B3583">
        <w:rPr>
          <w:rFonts w:cs="Times New Roman"/>
          <w:szCs w:val="24"/>
        </w:rPr>
        <w:t>(Dz. U. z 2019 r. poz. 725</w:t>
      </w:r>
      <w:r w:rsidRPr="006B3583">
        <w:rPr>
          <w:rFonts w:cs="Times New Roman"/>
          <w:szCs w:val="24"/>
        </w:rPr>
        <w:t xml:space="preserve"> </w:t>
      </w:r>
      <w:r w:rsidR="00676456" w:rsidRPr="006B3583">
        <w:rPr>
          <w:rFonts w:cs="Times New Roman"/>
          <w:szCs w:val="24"/>
        </w:rPr>
        <w:t>z późn.</w:t>
      </w:r>
      <w:r w:rsidR="001F619F" w:rsidRPr="006B3583">
        <w:rPr>
          <w:rFonts w:cs="Times New Roman"/>
          <w:szCs w:val="24"/>
        </w:rPr>
        <w:t xml:space="preserve"> zm.) </w:t>
      </w:r>
      <w:r w:rsidR="001F619F" w:rsidRPr="006B3583">
        <w:rPr>
          <w:rFonts w:cs="Times New Roman"/>
          <w:b/>
          <w:szCs w:val="24"/>
        </w:rPr>
        <w:t>oraz doświadczenie</w:t>
      </w:r>
      <w:r w:rsidR="001F619F" w:rsidRPr="006B3583">
        <w:rPr>
          <w:rFonts w:cs="Times New Roman"/>
          <w:szCs w:val="24"/>
        </w:rPr>
        <w:t xml:space="preserve"> w realizacji</w:t>
      </w:r>
      <w:r w:rsidR="001F619F" w:rsidRPr="006B3583">
        <w:rPr>
          <w:rFonts w:cs="Times New Roman"/>
          <w:b/>
          <w:szCs w:val="24"/>
        </w:rPr>
        <w:t xml:space="preserve"> </w:t>
      </w:r>
      <w:r w:rsidR="00DC04D9">
        <w:rPr>
          <w:rFonts w:cs="Times New Roman"/>
          <w:b/>
          <w:szCs w:val="24"/>
        </w:rPr>
        <w:br/>
      </w:r>
      <w:r w:rsidR="001F619F" w:rsidRPr="006B3583">
        <w:rPr>
          <w:rFonts w:cs="Times New Roman"/>
          <w:b/>
          <w:szCs w:val="24"/>
        </w:rPr>
        <w:t xml:space="preserve">co najmniej </w:t>
      </w:r>
      <w:r w:rsidR="0063751D" w:rsidRPr="006B3583">
        <w:rPr>
          <w:rFonts w:cs="Times New Roman"/>
          <w:b/>
          <w:szCs w:val="24"/>
        </w:rPr>
        <w:t>6</w:t>
      </w:r>
      <w:r w:rsidR="001F619F" w:rsidRPr="006B3583">
        <w:rPr>
          <w:rFonts w:cs="Times New Roman"/>
          <w:b/>
          <w:szCs w:val="24"/>
        </w:rPr>
        <w:t xml:space="preserve"> dokumentacji geodezyjnych</w:t>
      </w:r>
      <w:r w:rsidR="00090FBB">
        <w:rPr>
          <w:rFonts w:cs="Times New Roman"/>
          <w:b/>
          <w:szCs w:val="24"/>
        </w:rPr>
        <w:t xml:space="preserve"> </w:t>
      </w:r>
      <w:r w:rsidR="00090FBB" w:rsidRPr="00521ACE">
        <w:rPr>
          <w:rFonts w:cs="Times New Roman"/>
          <w:b/>
          <w:szCs w:val="24"/>
        </w:rPr>
        <w:t>(operatów geodezyjnych</w:t>
      </w:r>
      <w:r w:rsidR="00090FBB" w:rsidRPr="00521ACE">
        <w:rPr>
          <w:rFonts w:cs="Times New Roman"/>
          <w:szCs w:val="24"/>
        </w:rPr>
        <w:t>)</w:t>
      </w:r>
      <w:r w:rsidR="001D1966" w:rsidRPr="00521ACE">
        <w:rPr>
          <w:rFonts w:cs="Times New Roman"/>
          <w:szCs w:val="24"/>
        </w:rPr>
        <w:t>.</w:t>
      </w:r>
      <w:r w:rsidR="001F619F" w:rsidRPr="00521ACE">
        <w:rPr>
          <w:rFonts w:cs="Times New Roman"/>
          <w:szCs w:val="24"/>
        </w:rPr>
        <w:t xml:space="preserve"> </w:t>
      </w:r>
    </w:p>
    <w:p w14:paraId="55FEA938" w14:textId="77777777" w:rsidR="00CC712D" w:rsidRPr="006B3583" w:rsidRDefault="00CC712D" w:rsidP="006B3583">
      <w:pPr>
        <w:spacing w:line="360" w:lineRule="auto"/>
        <w:jc w:val="both"/>
        <w:rPr>
          <w:rFonts w:cs="Times New Roman"/>
          <w:b/>
          <w:bCs/>
          <w:i/>
          <w:szCs w:val="24"/>
        </w:rPr>
      </w:pPr>
    </w:p>
    <w:p w14:paraId="25AEAA01" w14:textId="77777777" w:rsidR="00CC712D" w:rsidRPr="006B3583" w:rsidRDefault="000C3885" w:rsidP="006B3583">
      <w:pPr>
        <w:pStyle w:val="Nagwek6"/>
        <w:rPr>
          <w:rFonts w:ascii="Times New Roman" w:hAnsi="Times New Roman"/>
          <w:color w:val="auto"/>
        </w:rPr>
      </w:pPr>
      <w:r w:rsidRPr="006B3583">
        <w:rPr>
          <w:rFonts w:ascii="Times New Roman" w:hAnsi="Times New Roman"/>
          <w:color w:val="auto"/>
        </w:rPr>
        <w:t xml:space="preserve">VI. </w:t>
      </w:r>
      <w:r w:rsidR="004C0D9E" w:rsidRPr="006B3583">
        <w:rPr>
          <w:rFonts w:ascii="Times New Roman" w:hAnsi="Times New Roman"/>
          <w:color w:val="auto"/>
        </w:rPr>
        <w:t>PODSTAWY WYKLUCZENIA:</w:t>
      </w:r>
    </w:p>
    <w:p w14:paraId="38BCA7FA" w14:textId="77777777" w:rsidR="00A829EF" w:rsidRPr="006B3583" w:rsidRDefault="000E418E" w:rsidP="00DC04D9">
      <w:pPr>
        <w:pStyle w:val="Akapitzlist"/>
        <w:numPr>
          <w:ilvl w:val="6"/>
          <w:numId w:val="1"/>
        </w:numPr>
        <w:tabs>
          <w:tab w:val="clear" w:pos="360"/>
          <w:tab w:val="num" w:pos="567"/>
        </w:tabs>
        <w:spacing w:line="36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Z postępowania wyklucza się w</w:t>
      </w:r>
      <w:r w:rsidR="00A829EF" w:rsidRPr="006B3583">
        <w:rPr>
          <w:rFonts w:eastAsia="Times New Roman" w:cs="Times New Roman"/>
          <w:szCs w:val="24"/>
          <w:lang w:eastAsia="pl-PL"/>
        </w:rPr>
        <w:t>ykonawców w przypadkach określon</w:t>
      </w:r>
      <w:r w:rsidR="004A71F0" w:rsidRPr="006B3583">
        <w:rPr>
          <w:rFonts w:eastAsia="Times New Roman" w:cs="Times New Roman"/>
          <w:szCs w:val="24"/>
          <w:lang w:eastAsia="pl-PL"/>
        </w:rPr>
        <w:t xml:space="preserve">ych w art. 24 ust. 1 ustawy </w:t>
      </w:r>
      <w:r w:rsidR="004015D7" w:rsidRPr="006B3583">
        <w:rPr>
          <w:rFonts w:eastAsia="Times New Roman" w:cs="Times New Roman"/>
          <w:szCs w:val="24"/>
          <w:lang w:eastAsia="pl-PL"/>
        </w:rPr>
        <w:t>Pzp</w:t>
      </w:r>
      <w:r w:rsidR="00A829EF" w:rsidRPr="006B3583">
        <w:rPr>
          <w:rFonts w:eastAsia="Times New Roman" w:cs="Times New Roman"/>
          <w:szCs w:val="24"/>
          <w:lang w:eastAsia="pl-PL"/>
        </w:rPr>
        <w:t>.</w:t>
      </w:r>
    </w:p>
    <w:p w14:paraId="388503D4" w14:textId="77777777" w:rsidR="00F32353" w:rsidRPr="006B3583" w:rsidRDefault="00036D2F" w:rsidP="00DC04D9">
      <w:pPr>
        <w:pStyle w:val="Akapitzlist"/>
        <w:numPr>
          <w:ilvl w:val="6"/>
          <w:numId w:val="1"/>
        </w:numPr>
        <w:tabs>
          <w:tab w:val="clear" w:pos="360"/>
          <w:tab w:val="num" w:pos="567"/>
        </w:tabs>
        <w:spacing w:line="36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 xml:space="preserve">Zamawiający przewiduje wykluczenie </w:t>
      </w:r>
      <w:r w:rsidR="000E418E" w:rsidRPr="006B3583">
        <w:rPr>
          <w:rFonts w:eastAsia="Times New Roman" w:cs="Times New Roman"/>
          <w:szCs w:val="24"/>
          <w:lang w:eastAsia="pl-PL"/>
        </w:rPr>
        <w:t>w</w:t>
      </w:r>
      <w:r w:rsidRPr="006B3583">
        <w:rPr>
          <w:rFonts w:eastAsia="Times New Roman" w:cs="Times New Roman"/>
          <w:szCs w:val="24"/>
          <w:lang w:eastAsia="pl-PL"/>
        </w:rPr>
        <w:t xml:space="preserve">ykonawcy na podstawie </w:t>
      </w:r>
      <w:r w:rsidR="00712D84" w:rsidRPr="006B3583">
        <w:rPr>
          <w:rFonts w:eastAsia="Times New Roman" w:cs="Times New Roman"/>
          <w:szCs w:val="24"/>
          <w:lang w:eastAsia="pl-PL"/>
        </w:rPr>
        <w:t>art. 24 ust. 5 pkt 1</w:t>
      </w:r>
      <w:r w:rsidR="00AE6A36" w:rsidRPr="006B3583">
        <w:rPr>
          <w:rFonts w:eastAsia="Times New Roman" w:cs="Times New Roman"/>
          <w:szCs w:val="24"/>
          <w:lang w:eastAsia="pl-PL"/>
        </w:rPr>
        <w:t xml:space="preserve"> </w:t>
      </w:r>
      <w:r w:rsidR="00712D84" w:rsidRPr="006B3583">
        <w:rPr>
          <w:rFonts w:eastAsia="Times New Roman" w:cs="Times New Roman"/>
          <w:szCs w:val="24"/>
          <w:lang w:eastAsia="pl-PL"/>
        </w:rPr>
        <w:t>ustawy Pzp</w:t>
      </w:r>
      <w:r w:rsidR="00E46958" w:rsidRPr="006B3583">
        <w:rPr>
          <w:rFonts w:eastAsia="Times New Roman" w:cs="Times New Roman"/>
          <w:szCs w:val="24"/>
          <w:lang w:eastAsia="pl-PL"/>
        </w:rPr>
        <w:t>.</w:t>
      </w:r>
    </w:p>
    <w:p w14:paraId="61F0A5F8" w14:textId="77777777" w:rsidR="0011155C" w:rsidRPr="006B3583" w:rsidRDefault="0011155C" w:rsidP="006B3583">
      <w:pPr>
        <w:pStyle w:val="Akapitzlist"/>
        <w:spacing w:line="360" w:lineRule="auto"/>
        <w:ind w:left="360"/>
        <w:jc w:val="both"/>
        <w:rPr>
          <w:rFonts w:eastAsia="Times New Roman" w:cs="Times New Roman"/>
          <w:szCs w:val="24"/>
          <w:lang w:eastAsia="pl-PL"/>
        </w:rPr>
      </w:pPr>
    </w:p>
    <w:p w14:paraId="681BFFA5" w14:textId="1268CDF9" w:rsidR="007F4342" w:rsidRPr="006B3583" w:rsidRDefault="000C3885" w:rsidP="006B3583">
      <w:pPr>
        <w:pStyle w:val="Nagwek6"/>
        <w:ind w:left="426" w:hanging="426"/>
        <w:rPr>
          <w:rFonts w:ascii="Times New Roman" w:hAnsi="Times New Roman"/>
          <w:color w:val="auto"/>
        </w:rPr>
      </w:pPr>
      <w:r w:rsidRPr="006B3583">
        <w:rPr>
          <w:rFonts w:ascii="Times New Roman" w:hAnsi="Times New Roman"/>
          <w:color w:val="auto"/>
        </w:rPr>
        <w:t>VII.</w:t>
      </w:r>
      <w:r w:rsidR="00CC712D" w:rsidRPr="006B3583">
        <w:rPr>
          <w:rFonts w:ascii="Times New Roman" w:hAnsi="Times New Roman"/>
          <w:color w:val="auto"/>
        </w:rPr>
        <w:tab/>
      </w:r>
      <w:r w:rsidR="004A71F0" w:rsidRPr="006B3583">
        <w:rPr>
          <w:rFonts w:ascii="Times New Roman" w:hAnsi="Times New Roman"/>
          <w:color w:val="auto"/>
        </w:rPr>
        <w:t xml:space="preserve">W </w:t>
      </w:r>
      <w:r w:rsidR="004C0D9E" w:rsidRPr="006B3583">
        <w:rPr>
          <w:rFonts w:ascii="Times New Roman" w:hAnsi="Times New Roman"/>
          <w:color w:val="auto"/>
        </w:rPr>
        <w:t>CELU WSTĘPNEGO POTWIERDZENIA, ŻE WY</w:t>
      </w:r>
      <w:r w:rsidR="00052B5C" w:rsidRPr="006B3583">
        <w:rPr>
          <w:rFonts w:ascii="Times New Roman" w:hAnsi="Times New Roman"/>
          <w:color w:val="auto"/>
        </w:rPr>
        <w:t xml:space="preserve">KONAWCA </w:t>
      </w:r>
      <w:r w:rsidR="0011155C" w:rsidRPr="006B3583">
        <w:rPr>
          <w:rFonts w:ascii="Times New Roman" w:hAnsi="Times New Roman"/>
          <w:color w:val="auto"/>
        </w:rPr>
        <w:t xml:space="preserve">NIE PODLEGA WYKLUCZENIU </w:t>
      </w:r>
      <w:r w:rsidR="004C0D9E" w:rsidRPr="006B3583">
        <w:rPr>
          <w:rFonts w:ascii="Times New Roman" w:hAnsi="Times New Roman"/>
          <w:color w:val="auto"/>
        </w:rPr>
        <w:t>ORAZ</w:t>
      </w:r>
      <w:r w:rsidR="00CC712D" w:rsidRPr="006B3583">
        <w:rPr>
          <w:rFonts w:ascii="Times New Roman" w:hAnsi="Times New Roman"/>
          <w:color w:val="auto"/>
        </w:rPr>
        <w:t xml:space="preserve"> </w:t>
      </w:r>
      <w:r w:rsidR="004C0D9E" w:rsidRPr="006B3583">
        <w:rPr>
          <w:rFonts w:ascii="Times New Roman" w:hAnsi="Times New Roman"/>
          <w:color w:val="auto"/>
        </w:rPr>
        <w:t>SPEŁNIA WARUNKI UDZIAŁU W POSTĘPOWANIU</w:t>
      </w:r>
      <w:r w:rsidR="009D0D4C" w:rsidRPr="006B3583">
        <w:rPr>
          <w:rFonts w:ascii="Times New Roman" w:hAnsi="Times New Roman"/>
          <w:color w:val="auto"/>
        </w:rPr>
        <w:t xml:space="preserve">, </w:t>
      </w:r>
      <w:r w:rsidR="004C0D9E" w:rsidRPr="006B3583">
        <w:rPr>
          <w:rFonts w:ascii="Times New Roman" w:hAnsi="Times New Roman"/>
          <w:color w:val="auto"/>
        </w:rPr>
        <w:t xml:space="preserve"> WYKONAWCA SKŁADA</w:t>
      </w:r>
      <w:r w:rsidR="00052B5C" w:rsidRPr="006B3583">
        <w:rPr>
          <w:rFonts w:ascii="Times New Roman" w:hAnsi="Times New Roman"/>
          <w:color w:val="auto"/>
        </w:rPr>
        <w:t xml:space="preserve"> </w:t>
      </w:r>
      <w:r w:rsidR="004C0D9E" w:rsidRPr="006B3583">
        <w:rPr>
          <w:rFonts w:ascii="Times New Roman" w:hAnsi="Times New Roman"/>
          <w:color w:val="auto"/>
        </w:rPr>
        <w:t>(</w:t>
      </w:r>
      <w:r w:rsidR="004C0D9E" w:rsidRPr="006B3583">
        <w:rPr>
          <w:rFonts w:ascii="Times New Roman" w:hAnsi="Times New Roman"/>
          <w:color w:val="auto"/>
          <w:u w:val="single"/>
        </w:rPr>
        <w:t>DO OFERTY</w:t>
      </w:r>
      <w:r w:rsidR="004C0D9E" w:rsidRPr="006B3583">
        <w:rPr>
          <w:rFonts w:ascii="Times New Roman" w:hAnsi="Times New Roman"/>
          <w:color w:val="auto"/>
        </w:rPr>
        <w:t>):</w:t>
      </w:r>
    </w:p>
    <w:p w14:paraId="152B5401" w14:textId="77777777" w:rsidR="00723988" w:rsidRPr="006B3583" w:rsidRDefault="00EB7425" w:rsidP="00DC04D9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b/>
          <w:szCs w:val="24"/>
          <w:lang w:eastAsia="pl-PL"/>
        </w:rPr>
        <w:t xml:space="preserve">Oświadczenie wstępne Wykonawcy </w:t>
      </w:r>
      <w:r w:rsidRPr="006B3583">
        <w:rPr>
          <w:rFonts w:eastAsia="Times New Roman" w:cs="Times New Roman"/>
          <w:szCs w:val="24"/>
          <w:lang w:eastAsia="pl-PL"/>
        </w:rPr>
        <w:t xml:space="preserve">– na lub wg załącznika </w:t>
      </w:r>
      <w:r w:rsidRPr="006B3583">
        <w:rPr>
          <w:rFonts w:eastAsia="Times New Roman" w:cs="Times New Roman"/>
          <w:b/>
          <w:szCs w:val="24"/>
          <w:lang w:eastAsia="pl-PL"/>
        </w:rPr>
        <w:t>nr 2 do SIWZ</w:t>
      </w:r>
      <w:r w:rsidRPr="006B3583">
        <w:rPr>
          <w:rFonts w:eastAsia="Times New Roman" w:cs="Times New Roman"/>
          <w:szCs w:val="24"/>
          <w:lang w:eastAsia="pl-PL"/>
        </w:rPr>
        <w:t>,</w:t>
      </w:r>
    </w:p>
    <w:p w14:paraId="3A4275E4" w14:textId="77777777" w:rsidR="00C3308A" w:rsidRPr="006B3583" w:rsidRDefault="007924F0" w:rsidP="00DC04D9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b/>
          <w:szCs w:val="24"/>
          <w:lang w:eastAsia="pl-PL"/>
        </w:rPr>
        <w:t>D</w:t>
      </w:r>
      <w:r w:rsidR="00A13002" w:rsidRPr="006B3583">
        <w:rPr>
          <w:rFonts w:eastAsia="Times New Roman" w:cs="Times New Roman"/>
          <w:b/>
          <w:szCs w:val="24"/>
          <w:lang w:eastAsia="pl-PL"/>
        </w:rPr>
        <w:t>okumen</w:t>
      </w:r>
      <w:r w:rsidR="002377FD" w:rsidRPr="006B3583">
        <w:rPr>
          <w:rFonts w:eastAsia="Times New Roman" w:cs="Times New Roman"/>
          <w:b/>
          <w:szCs w:val="24"/>
          <w:lang w:eastAsia="pl-PL"/>
        </w:rPr>
        <w:t xml:space="preserve">ty, </w:t>
      </w:r>
      <w:r w:rsidR="009C2030" w:rsidRPr="006B3583">
        <w:rPr>
          <w:rFonts w:eastAsia="Times New Roman" w:cs="Times New Roman"/>
          <w:b/>
          <w:szCs w:val="24"/>
          <w:lang w:eastAsia="pl-PL"/>
        </w:rPr>
        <w:t>w szczególności zobowiązania</w:t>
      </w:r>
      <w:r w:rsidR="00A13002" w:rsidRPr="006B3583">
        <w:rPr>
          <w:rFonts w:eastAsia="Times New Roman" w:cs="Times New Roman"/>
          <w:b/>
          <w:szCs w:val="24"/>
          <w:lang w:eastAsia="pl-PL"/>
        </w:rPr>
        <w:t xml:space="preserve"> innych podmiotów</w:t>
      </w:r>
      <w:r w:rsidR="00A13002" w:rsidRPr="006B3583">
        <w:rPr>
          <w:rFonts w:eastAsia="Times New Roman" w:cs="Times New Roman"/>
          <w:szCs w:val="24"/>
          <w:lang w:eastAsia="pl-PL"/>
        </w:rPr>
        <w:t xml:space="preserve"> do oddania </w:t>
      </w:r>
      <w:r w:rsidR="00D332C3" w:rsidRPr="006B3583">
        <w:rPr>
          <w:rFonts w:eastAsia="Times New Roman" w:cs="Times New Roman"/>
          <w:szCs w:val="24"/>
          <w:lang w:eastAsia="pl-PL"/>
        </w:rPr>
        <w:t>w</w:t>
      </w:r>
      <w:r w:rsidR="00A13002" w:rsidRPr="006B3583">
        <w:rPr>
          <w:rFonts w:eastAsia="Times New Roman" w:cs="Times New Roman"/>
          <w:szCs w:val="24"/>
          <w:lang w:eastAsia="pl-PL"/>
        </w:rPr>
        <w:t>ykonawcy</w:t>
      </w:r>
      <w:r w:rsidR="00052B5C" w:rsidRPr="006B3583">
        <w:rPr>
          <w:rFonts w:eastAsia="Times New Roman" w:cs="Times New Roman"/>
          <w:szCs w:val="24"/>
          <w:lang w:eastAsia="pl-PL"/>
        </w:rPr>
        <w:t xml:space="preserve"> </w:t>
      </w:r>
      <w:r w:rsidR="00A13002" w:rsidRPr="006B3583">
        <w:rPr>
          <w:rFonts w:eastAsia="Times New Roman" w:cs="Times New Roman"/>
          <w:szCs w:val="24"/>
          <w:lang w:eastAsia="pl-PL"/>
        </w:rPr>
        <w:t>do</w:t>
      </w:r>
      <w:r w:rsidR="00052B5C" w:rsidRPr="006B3583">
        <w:rPr>
          <w:rFonts w:eastAsia="Times New Roman" w:cs="Times New Roman"/>
          <w:szCs w:val="24"/>
          <w:lang w:eastAsia="pl-PL"/>
        </w:rPr>
        <w:t xml:space="preserve"> </w:t>
      </w:r>
      <w:r w:rsidR="00A13002" w:rsidRPr="006B3583">
        <w:rPr>
          <w:rFonts w:eastAsia="Times New Roman" w:cs="Times New Roman"/>
          <w:szCs w:val="24"/>
          <w:lang w:eastAsia="pl-PL"/>
        </w:rPr>
        <w:t>dyspozycji</w:t>
      </w:r>
      <w:r w:rsidR="004A71F0" w:rsidRPr="006B3583">
        <w:rPr>
          <w:rFonts w:eastAsia="Times New Roman" w:cs="Times New Roman"/>
          <w:szCs w:val="24"/>
          <w:lang w:eastAsia="pl-PL"/>
        </w:rPr>
        <w:t xml:space="preserve"> </w:t>
      </w:r>
      <w:r w:rsidR="00A13002" w:rsidRPr="006B3583">
        <w:rPr>
          <w:rFonts w:eastAsia="Times New Roman" w:cs="Times New Roman"/>
          <w:szCs w:val="24"/>
          <w:lang w:eastAsia="pl-PL"/>
        </w:rPr>
        <w:t>niezbędnych zasobów na potrzeby realizacji zamówienia</w:t>
      </w:r>
      <w:r w:rsidR="009659D0" w:rsidRPr="006B3583">
        <w:rPr>
          <w:rFonts w:eastAsia="Times New Roman" w:cs="Times New Roman"/>
          <w:szCs w:val="24"/>
          <w:lang w:eastAsia="pl-PL"/>
        </w:rPr>
        <w:t xml:space="preserve">, </w:t>
      </w:r>
      <w:r w:rsidR="00DC04D9">
        <w:rPr>
          <w:rFonts w:eastAsia="Times New Roman" w:cs="Times New Roman"/>
          <w:szCs w:val="24"/>
          <w:lang w:eastAsia="pl-PL"/>
        </w:rPr>
        <w:br/>
      </w:r>
      <w:r w:rsidR="009659D0" w:rsidRPr="006B3583">
        <w:rPr>
          <w:rFonts w:eastAsia="Times New Roman" w:cs="Times New Roman"/>
          <w:szCs w:val="24"/>
          <w:lang w:eastAsia="pl-PL"/>
        </w:rPr>
        <w:t>o których mowa</w:t>
      </w:r>
      <w:r w:rsidR="00052B5C" w:rsidRPr="006B3583">
        <w:rPr>
          <w:rFonts w:eastAsia="Times New Roman" w:cs="Times New Roman"/>
          <w:szCs w:val="24"/>
          <w:lang w:eastAsia="pl-PL"/>
        </w:rPr>
        <w:t xml:space="preserve"> </w:t>
      </w:r>
      <w:r w:rsidR="009659D0" w:rsidRPr="006B3583">
        <w:rPr>
          <w:rFonts w:eastAsia="Times New Roman" w:cs="Times New Roman"/>
          <w:szCs w:val="24"/>
          <w:lang w:eastAsia="pl-PL"/>
        </w:rPr>
        <w:t xml:space="preserve">w </w:t>
      </w:r>
      <w:r w:rsidR="00A53BAC" w:rsidRPr="006B3583">
        <w:rPr>
          <w:rFonts w:eastAsia="Times New Roman" w:cs="Times New Roman"/>
          <w:szCs w:val="24"/>
          <w:lang w:eastAsia="pl-PL"/>
        </w:rPr>
        <w:t>R</w:t>
      </w:r>
      <w:r w:rsidR="002E1989" w:rsidRPr="006B3583">
        <w:rPr>
          <w:rFonts w:eastAsia="Times New Roman" w:cs="Times New Roman"/>
          <w:szCs w:val="24"/>
          <w:lang w:eastAsia="pl-PL"/>
        </w:rPr>
        <w:t>ozdz. XI pkt 2 ppkt 3</w:t>
      </w:r>
      <w:r w:rsidR="004A71F0" w:rsidRPr="006B3583">
        <w:rPr>
          <w:rFonts w:eastAsia="Times New Roman" w:cs="Times New Roman"/>
          <w:szCs w:val="24"/>
          <w:lang w:eastAsia="pl-PL"/>
        </w:rPr>
        <w:t xml:space="preserve"> </w:t>
      </w:r>
      <w:r w:rsidR="009659D0" w:rsidRPr="006B3583">
        <w:rPr>
          <w:rFonts w:eastAsia="Times New Roman" w:cs="Times New Roman"/>
          <w:szCs w:val="24"/>
          <w:lang w:eastAsia="pl-PL"/>
        </w:rPr>
        <w:t>SIWZ</w:t>
      </w:r>
      <w:r w:rsidR="00A53BAC" w:rsidRPr="006B3583">
        <w:rPr>
          <w:rFonts w:eastAsia="Times New Roman" w:cs="Times New Roman"/>
          <w:szCs w:val="24"/>
          <w:lang w:eastAsia="pl-PL"/>
        </w:rPr>
        <w:t xml:space="preserve"> -</w:t>
      </w:r>
      <w:r w:rsidR="00052B5C" w:rsidRPr="006B3583">
        <w:rPr>
          <w:rFonts w:eastAsia="Times New Roman" w:cs="Times New Roman"/>
          <w:szCs w:val="24"/>
          <w:lang w:eastAsia="pl-PL"/>
        </w:rPr>
        <w:t xml:space="preserve"> </w:t>
      </w:r>
      <w:r w:rsidR="00BA6DFF" w:rsidRPr="006B3583">
        <w:rPr>
          <w:rFonts w:eastAsia="Times New Roman" w:cs="Times New Roman"/>
          <w:b/>
          <w:i/>
          <w:szCs w:val="24"/>
          <w:lang w:eastAsia="pl-PL"/>
        </w:rPr>
        <w:t>jeżeli dotyczy</w:t>
      </w:r>
      <w:r w:rsidR="00AC7E99" w:rsidRPr="006B3583">
        <w:rPr>
          <w:rFonts w:eastAsia="Times New Roman" w:cs="Times New Roman"/>
          <w:i/>
          <w:szCs w:val="24"/>
          <w:lang w:eastAsia="pl-PL"/>
        </w:rPr>
        <w:t>.</w:t>
      </w:r>
    </w:p>
    <w:p w14:paraId="22B18944" w14:textId="77777777" w:rsidR="00325913" w:rsidRPr="006B3583" w:rsidRDefault="00325913" w:rsidP="006B3583">
      <w:pPr>
        <w:pStyle w:val="Akapitzlist"/>
        <w:spacing w:line="36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14:paraId="0FEBBC97" w14:textId="77777777" w:rsidR="0003209A" w:rsidRPr="006B3583" w:rsidRDefault="00A24E6D" w:rsidP="006B3583">
      <w:pPr>
        <w:pStyle w:val="Nagwek6"/>
        <w:ind w:left="426" w:hanging="426"/>
        <w:rPr>
          <w:rFonts w:ascii="Times New Roman" w:hAnsi="Times New Roman"/>
          <w:bCs/>
          <w:color w:val="auto"/>
        </w:rPr>
      </w:pPr>
      <w:r w:rsidRPr="006B3583">
        <w:rPr>
          <w:rFonts w:ascii="Times New Roman" w:hAnsi="Times New Roman"/>
          <w:bCs/>
          <w:color w:val="auto"/>
        </w:rPr>
        <w:t xml:space="preserve">VIII. </w:t>
      </w:r>
      <w:r w:rsidR="004C0D9E" w:rsidRPr="006B3583">
        <w:rPr>
          <w:rFonts w:ascii="Times New Roman" w:hAnsi="Times New Roman"/>
          <w:bCs/>
          <w:color w:val="auto"/>
        </w:rPr>
        <w:t>WYKAZ OŚWIADCZEŃ LUB DOKUMEN</w:t>
      </w:r>
      <w:r w:rsidR="004A71F0" w:rsidRPr="006B3583">
        <w:rPr>
          <w:rFonts w:ascii="Times New Roman" w:hAnsi="Times New Roman"/>
          <w:bCs/>
          <w:color w:val="auto"/>
        </w:rPr>
        <w:t xml:space="preserve">TÓW, </w:t>
      </w:r>
      <w:r w:rsidR="007F4342" w:rsidRPr="006B3583">
        <w:rPr>
          <w:rFonts w:ascii="Times New Roman" w:hAnsi="Times New Roman"/>
          <w:bCs/>
          <w:color w:val="auto"/>
        </w:rPr>
        <w:t xml:space="preserve">SKŁADANYCH PRZEZ WYKONAWCĘ </w:t>
      </w:r>
      <w:r w:rsidR="002377FD" w:rsidRPr="006B3583">
        <w:rPr>
          <w:rFonts w:ascii="Times New Roman" w:hAnsi="Times New Roman"/>
          <w:bCs/>
          <w:color w:val="auto"/>
        </w:rPr>
        <w:t xml:space="preserve">W </w:t>
      </w:r>
      <w:r w:rsidR="009D0D4C" w:rsidRPr="006B3583">
        <w:rPr>
          <w:rFonts w:ascii="Times New Roman" w:hAnsi="Times New Roman"/>
          <w:bCs/>
          <w:color w:val="auto"/>
        </w:rPr>
        <w:t xml:space="preserve">POSTĘPOWANIU, </w:t>
      </w:r>
      <w:r w:rsidR="004C0D9E" w:rsidRPr="006B3583">
        <w:rPr>
          <w:rFonts w:ascii="Times New Roman" w:hAnsi="Times New Roman"/>
          <w:bCs/>
          <w:color w:val="auto"/>
          <w:u w:val="single"/>
        </w:rPr>
        <w:t>NA WEZWANIE ZAMAWIAJĄCEGO</w:t>
      </w:r>
      <w:r w:rsidR="009D0D4C" w:rsidRPr="006B3583">
        <w:rPr>
          <w:rFonts w:ascii="Times New Roman" w:hAnsi="Times New Roman"/>
          <w:bCs/>
          <w:color w:val="auto"/>
          <w:u w:val="single"/>
        </w:rPr>
        <w:t>,</w:t>
      </w:r>
      <w:r w:rsidR="004C0D9E" w:rsidRPr="006B3583">
        <w:rPr>
          <w:rFonts w:ascii="Times New Roman" w:hAnsi="Times New Roman"/>
          <w:bCs/>
          <w:color w:val="auto"/>
        </w:rPr>
        <w:t xml:space="preserve"> </w:t>
      </w:r>
      <w:r w:rsidR="00DC04D9">
        <w:rPr>
          <w:rFonts w:ascii="Times New Roman" w:hAnsi="Times New Roman"/>
          <w:bCs/>
          <w:color w:val="auto"/>
        </w:rPr>
        <w:br/>
      </w:r>
      <w:r w:rsidR="004C0D9E" w:rsidRPr="006B3583">
        <w:rPr>
          <w:rFonts w:ascii="Times New Roman" w:hAnsi="Times New Roman"/>
          <w:bCs/>
          <w:color w:val="auto"/>
        </w:rPr>
        <w:t>W CELU POTWIERDZENIA</w:t>
      </w:r>
      <w:r w:rsidR="001104B5" w:rsidRPr="006B3583">
        <w:rPr>
          <w:rFonts w:ascii="Times New Roman" w:hAnsi="Times New Roman"/>
          <w:bCs/>
          <w:color w:val="auto"/>
        </w:rPr>
        <w:t xml:space="preserve"> </w:t>
      </w:r>
      <w:r w:rsidR="004C0D9E" w:rsidRPr="006B3583">
        <w:rPr>
          <w:rFonts w:ascii="Times New Roman" w:hAnsi="Times New Roman"/>
          <w:bCs/>
          <w:color w:val="auto"/>
        </w:rPr>
        <w:t>OKOLICZNOŚCI,</w:t>
      </w:r>
      <w:r w:rsidR="007F4342" w:rsidRPr="006B3583">
        <w:rPr>
          <w:rFonts w:ascii="Times New Roman" w:hAnsi="Times New Roman"/>
          <w:bCs/>
          <w:color w:val="auto"/>
        </w:rPr>
        <w:t xml:space="preserve"> </w:t>
      </w:r>
      <w:r w:rsidR="004C0D9E" w:rsidRPr="006B3583">
        <w:rPr>
          <w:rFonts w:ascii="Times New Roman" w:hAnsi="Times New Roman"/>
          <w:bCs/>
          <w:color w:val="auto"/>
        </w:rPr>
        <w:t>O KTÓRYCH MOWA</w:t>
      </w:r>
      <w:r w:rsidR="00052B5C" w:rsidRPr="006B3583">
        <w:rPr>
          <w:rFonts w:ascii="Times New Roman" w:hAnsi="Times New Roman"/>
          <w:bCs/>
          <w:color w:val="auto"/>
        </w:rPr>
        <w:t xml:space="preserve"> </w:t>
      </w:r>
      <w:r w:rsidR="00DC04D9">
        <w:rPr>
          <w:rFonts w:ascii="Times New Roman" w:hAnsi="Times New Roman"/>
          <w:bCs/>
          <w:color w:val="auto"/>
        </w:rPr>
        <w:br/>
      </w:r>
      <w:r w:rsidR="004C0D9E" w:rsidRPr="006B3583">
        <w:rPr>
          <w:rFonts w:ascii="Times New Roman" w:hAnsi="Times New Roman"/>
          <w:bCs/>
          <w:color w:val="auto"/>
        </w:rPr>
        <w:t>W ART. 25 UST. 1 PKT 3 USTAWY</w:t>
      </w:r>
      <w:r w:rsidR="002E4FA1" w:rsidRPr="006B3583">
        <w:rPr>
          <w:rFonts w:ascii="Times New Roman" w:hAnsi="Times New Roman"/>
          <w:bCs/>
          <w:color w:val="auto"/>
        </w:rPr>
        <w:t xml:space="preserve"> PZP</w:t>
      </w:r>
      <w:r w:rsidR="00052B5C" w:rsidRPr="006B3583">
        <w:rPr>
          <w:rFonts w:ascii="Times New Roman" w:hAnsi="Times New Roman"/>
          <w:bCs/>
          <w:color w:val="auto"/>
        </w:rPr>
        <w:t xml:space="preserve"> </w:t>
      </w:r>
      <w:r w:rsidR="004A71F0" w:rsidRPr="006B3583">
        <w:rPr>
          <w:rFonts w:ascii="Times New Roman" w:hAnsi="Times New Roman"/>
          <w:bCs/>
          <w:i/>
          <w:color w:val="auto"/>
        </w:rPr>
        <w:t>(</w:t>
      </w:r>
      <w:r w:rsidR="00FD74F8" w:rsidRPr="006B3583">
        <w:rPr>
          <w:rFonts w:ascii="Times New Roman" w:hAnsi="Times New Roman"/>
          <w:bCs/>
          <w:i/>
          <w:color w:val="auto"/>
        </w:rPr>
        <w:t>dot. oferty najwyżej ocenionej)</w:t>
      </w:r>
      <w:r w:rsidR="00FD74F8" w:rsidRPr="006B3583">
        <w:rPr>
          <w:rFonts w:ascii="Times New Roman" w:hAnsi="Times New Roman"/>
          <w:bCs/>
          <w:color w:val="auto"/>
        </w:rPr>
        <w:t>:</w:t>
      </w:r>
    </w:p>
    <w:p w14:paraId="61AE99E3" w14:textId="77777777" w:rsidR="00FB0B1F" w:rsidRPr="006B3583" w:rsidRDefault="00FB0B1F" w:rsidP="00DC04D9">
      <w:pPr>
        <w:pStyle w:val="Akapitzlist"/>
        <w:numPr>
          <w:ilvl w:val="0"/>
          <w:numId w:val="19"/>
        </w:numPr>
        <w:spacing w:line="360" w:lineRule="auto"/>
        <w:ind w:left="567" w:hanging="283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6B3583">
        <w:rPr>
          <w:rFonts w:eastAsia="Times New Roman" w:cs="Times New Roman"/>
          <w:b/>
          <w:bCs/>
          <w:szCs w:val="24"/>
          <w:lang w:eastAsia="pl-PL"/>
        </w:rPr>
        <w:t>Wykonawca składa:</w:t>
      </w:r>
    </w:p>
    <w:p w14:paraId="025279AD" w14:textId="77777777" w:rsidR="00EE0D90" w:rsidRPr="006B3583" w:rsidRDefault="00C606BB" w:rsidP="00DC04D9">
      <w:pPr>
        <w:spacing w:line="360" w:lineRule="auto"/>
        <w:ind w:left="567"/>
        <w:jc w:val="both"/>
        <w:rPr>
          <w:rFonts w:cs="Times New Roman"/>
          <w:szCs w:val="24"/>
        </w:rPr>
      </w:pPr>
      <w:r w:rsidRPr="006B3583">
        <w:rPr>
          <w:rFonts w:eastAsia="Times New Roman" w:cs="Times New Roman"/>
          <w:szCs w:val="24"/>
          <w:lang w:eastAsia="pl-PL"/>
        </w:rPr>
        <w:t>o</w:t>
      </w:r>
      <w:r w:rsidR="00FB0B1F" w:rsidRPr="006B3583">
        <w:rPr>
          <w:rFonts w:eastAsia="Times New Roman" w:cs="Times New Roman"/>
          <w:szCs w:val="24"/>
          <w:lang w:eastAsia="pl-PL"/>
        </w:rPr>
        <w:t>dpis z właściwego rejestru lub z centralnej ewidencji i informacji o działalności gospodarczej,</w:t>
      </w:r>
      <w:r w:rsidR="0011155C" w:rsidRPr="006B3583">
        <w:rPr>
          <w:rFonts w:eastAsia="Times New Roman" w:cs="Times New Roman"/>
          <w:szCs w:val="24"/>
          <w:lang w:eastAsia="pl-PL"/>
        </w:rPr>
        <w:t xml:space="preserve"> </w:t>
      </w:r>
      <w:r w:rsidR="00FB0B1F" w:rsidRPr="006B3583">
        <w:rPr>
          <w:rFonts w:eastAsia="Times New Roman" w:cs="Times New Roman"/>
          <w:szCs w:val="24"/>
          <w:lang w:eastAsia="pl-PL"/>
        </w:rPr>
        <w:t xml:space="preserve">jeżeli odrębne przepisy wymagają wpisu do rejestru lub ewidencji, w celu potwierdzenia braku podstaw wykluczenia na podstawie art. 24 ust. 5 pkt 1 ustawy </w:t>
      </w:r>
      <w:r w:rsidR="00FB0B1F" w:rsidRPr="006B3583">
        <w:rPr>
          <w:rFonts w:cs="Times New Roman"/>
          <w:szCs w:val="24"/>
        </w:rPr>
        <w:t>Pzp.</w:t>
      </w:r>
    </w:p>
    <w:p w14:paraId="31129E04" w14:textId="77777777" w:rsidR="00F94649" w:rsidRPr="006B3583" w:rsidRDefault="0003209A" w:rsidP="00DC04D9">
      <w:pPr>
        <w:spacing w:line="360" w:lineRule="auto"/>
        <w:ind w:left="567"/>
        <w:jc w:val="both"/>
        <w:rPr>
          <w:rFonts w:eastAsia="Times New Roman" w:cs="Times New Roman"/>
          <w:b/>
          <w:bCs/>
          <w:i/>
          <w:szCs w:val="24"/>
          <w:lang w:eastAsia="pl-PL"/>
        </w:rPr>
      </w:pPr>
      <w:r w:rsidRPr="006B3583">
        <w:rPr>
          <w:rFonts w:eastAsia="Times New Roman" w:cs="Times New Roman"/>
          <w:b/>
          <w:bCs/>
          <w:i/>
          <w:szCs w:val="24"/>
          <w:lang w:eastAsia="pl-PL"/>
        </w:rPr>
        <w:t>Uwaga: W</w:t>
      </w:r>
      <w:r w:rsidR="00C606BB" w:rsidRPr="006B3583">
        <w:rPr>
          <w:rFonts w:eastAsia="Times New Roman" w:cs="Times New Roman"/>
          <w:b/>
          <w:bCs/>
          <w:i/>
          <w:szCs w:val="24"/>
          <w:lang w:eastAsia="pl-PL"/>
        </w:rPr>
        <w:t xml:space="preserve"> przypadku wykonawcy zarejestrowanego w polskim Krajowym Rejestrze Sądowym lub polskiej </w:t>
      </w:r>
      <w:r w:rsidR="00C606BB" w:rsidRPr="006B3583">
        <w:rPr>
          <w:rFonts w:cs="Times New Roman"/>
          <w:b/>
          <w:i/>
          <w:szCs w:val="24"/>
        </w:rPr>
        <w:t>Centralnej Ewidencji i Informacji o Działalności Gospodarczej</w:t>
      </w:r>
      <w:r w:rsidR="00C606BB" w:rsidRPr="006B3583">
        <w:rPr>
          <w:rFonts w:eastAsia="Times New Roman" w:cs="Times New Roman"/>
          <w:b/>
          <w:bCs/>
          <w:i/>
          <w:szCs w:val="24"/>
          <w:lang w:eastAsia="pl-PL"/>
        </w:rPr>
        <w:t xml:space="preserve">, zamawiający </w:t>
      </w:r>
      <w:r w:rsidR="00C606BB" w:rsidRPr="006B3583">
        <w:rPr>
          <w:rFonts w:cs="Times New Roman"/>
          <w:b/>
          <w:i/>
          <w:szCs w:val="24"/>
        </w:rPr>
        <w:t xml:space="preserve">dla potwierdzenia </w:t>
      </w:r>
      <w:r w:rsidR="00C606BB" w:rsidRPr="006B3583">
        <w:rPr>
          <w:rFonts w:eastAsia="Times New Roman" w:cs="Times New Roman"/>
          <w:b/>
          <w:i/>
          <w:szCs w:val="24"/>
          <w:lang w:eastAsia="pl-PL"/>
        </w:rPr>
        <w:t xml:space="preserve">braku podstaw wykluczenia na podstawie art. 24 ust. 5 pkt 1 ustawy </w:t>
      </w:r>
      <w:r w:rsidR="00C606BB" w:rsidRPr="006B3583">
        <w:rPr>
          <w:rFonts w:cs="Times New Roman"/>
          <w:b/>
          <w:i/>
          <w:szCs w:val="24"/>
        </w:rPr>
        <w:t>Pzp, skorzysta z dokumentów znajdujących się w ogólnie dostępnych baz</w:t>
      </w:r>
      <w:r w:rsidRPr="006B3583">
        <w:rPr>
          <w:rFonts w:cs="Times New Roman"/>
          <w:b/>
          <w:i/>
          <w:szCs w:val="24"/>
        </w:rPr>
        <w:t>ach danych</w:t>
      </w:r>
      <w:r w:rsidR="00DC04D9">
        <w:rPr>
          <w:rFonts w:eastAsia="Times New Roman" w:cs="Times New Roman"/>
          <w:b/>
          <w:bCs/>
          <w:i/>
          <w:szCs w:val="24"/>
          <w:lang w:eastAsia="pl-PL"/>
        </w:rPr>
        <w:t>.</w:t>
      </w:r>
    </w:p>
    <w:p w14:paraId="3244D3D3" w14:textId="77777777" w:rsidR="00B80922" w:rsidRPr="006B3583" w:rsidRDefault="00FB0B1F" w:rsidP="00DC04D9">
      <w:pPr>
        <w:pStyle w:val="Akapitzlist"/>
        <w:numPr>
          <w:ilvl w:val="0"/>
          <w:numId w:val="19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r w:rsidRPr="006B3583">
        <w:rPr>
          <w:rFonts w:eastAsia="Times New Roman" w:cs="Times New Roman"/>
          <w:b/>
          <w:szCs w:val="24"/>
          <w:lang w:eastAsia="pl-PL"/>
        </w:rPr>
        <w:t>Dokumenty podmiotów zagranicznych</w:t>
      </w:r>
      <w:r w:rsidRPr="006B3583">
        <w:rPr>
          <w:rFonts w:eastAsia="Times New Roman" w:cs="Times New Roman"/>
          <w:szCs w:val="24"/>
          <w:lang w:eastAsia="pl-PL"/>
        </w:rPr>
        <w:t xml:space="preserve">: </w:t>
      </w:r>
    </w:p>
    <w:p w14:paraId="157F245D" w14:textId="77777777" w:rsidR="00FB0B1F" w:rsidRDefault="00FB0B1F" w:rsidP="00DC04D9">
      <w:pPr>
        <w:pStyle w:val="Akapitzlist"/>
        <w:numPr>
          <w:ilvl w:val="0"/>
          <w:numId w:val="34"/>
        </w:numPr>
        <w:spacing w:line="360" w:lineRule="auto"/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Jeżeli wykonawca ma siedzibę lub miejsce zamieszkania</w:t>
      </w:r>
      <w:r w:rsidR="00C606BB" w:rsidRPr="006B3583">
        <w:rPr>
          <w:rFonts w:eastAsia="Times New Roman" w:cs="Times New Roman"/>
          <w:szCs w:val="24"/>
          <w:lang w:eastAsia="pl-PL"/>
        </w:rPr>
        <w:t xml:space="preserve"> </w:t>
      </w:r>
      <w:r w:rsidRPr="006B3583">
        <w:rPr>
          <w:rFonts w:eastAsia="Times New Roman" w:cs="Times New Roman"/>
          <w:szCs w:val="24"/>
          <w:lang w:eastAsia="pl-PL"/>
        </w:rPr>
        <w:t>poza terytorium Rzeczypospolitej Polskiej, zamia</w:t>
      </w:r>
      <w:r w:rsidR="00F14F5C" w:rsidRPr="006B3583">
        <w:rPr>
          <w:rFonts w:eastAsia="Times New Roman" w:cs="Times New Roman"/>
          <w:szCs w:val="24"/>
          <w:lang w:eastAsia="pl-PL"/>
        </w:rPr>
        <w:t>st dokumentów, o których mowa w</w:t>
      </w:r>
      <w:r w:rsidR="00C606BB" w:rsidRPr="006B3583">
        <w:rPr>
          <w:rFonts w:eastAsia="Times New Roman" w:cs="Times New Roman"/>
          <w:szCs w:val="24"/>
          <w:lang w:eastAsia="pl-PL"/>
        </w:rPr>
        <w:t xml:space="preserve"> pkt 1 </w:t>
      </w:r>
      <w:r w:rsidRPr="006B3583">
        <w:rPr>
          <w:rFonts w:eastAsia="Times New Roman" w:cs="Times New Roman"/>
          <w:szCs w:val="24"/>
          <w:lang w:eastAsia="pl-PL"/>
        </w:rPr>
        <w:t>- składa do</w:t>
      </w:r>
      <w:r w:rsidR="00C606BB" w:rsidRPr="006B3583">
        <w:rPr>
          <w:rFonts w:eastAsia="Times New Roman" w:cs="Times New Roman"/>
          <w:szCs w:val="24"/>
          <w:lang w:eastAsia="pl-PL"/>
        </w:rPr>
        <w:t xml:space="preserve">kument lub dokumenty wystawione </w:t>
      </w:r>
      <w:r w:rsidRPr="006B3583">
        <w:rPr>
          <w:rFonts w:eastAsia="Times New Roman" w:cs="Times New Roman"/>
          <w:szCs w:val="24"/>
          <w:lang w:eastAsia="pl-PL"/>
        </w:rPr>
        <w:t>w kraju, w którym wykonawca</w:t>
      </w:r>
      <w:r w:rsidR="00F14F5C" w:rsidRPr="006B3583">
        <w:rPr>
          <w:rFonts w:eastAsia="Times New Roman" w:cs="Times New Roman"/>
          <w:szCs w:val="24"/>
          <w:lang w:eastAsia="pl-PL"/>
        </w:rPr>
        <w:t xml:space="preserve"> </w:t>
      </w:r>
      <w:r w:rsidRPr="006B3583">
        <w:rPr>
          <w:rFonts w:eastAsia="Times New Roman" w:cs="Times New Roman"/>
          <w:szCs w:val="24"/>
          <w:lang w:eastAsia="pl-PL"/>
        </w:rPr>
        <w:t xml:space="preserve">ma siedzibę </w:t>
      </w:r>
      <w:r w:rsidR="00DC04D9">
        <w:rPr>
          <w:rFonts w:eastAsia="Times New Roman" w:cs="Times New Roman"/>
          <w:szCs w:val="24"/>
          <w:lang w:eastAsia="pl-PL"/>
        </w:rPr>
        <w:br/>
      </w:r>
      <w:r w:rsidRPr="006B3583">
        <w:rPr>
          <w:rFonts w:eastAsia="Times New Roman" w:cs="Times New Roman"/>
          <w:szCs w:val="24"/>
          <w:lang w:eastAsia="pl-PL"/>
        </w:rPr>
        <w:t>lub miejsce zamieszkania, potwierdzające, że</w:t>
      </w:r>
      <w:r w:rsidR="00052B5C" w:rsidRPr="006B3583">
        <w:rPr>
          <w:rFonts w:eastAsia="Times New Roman" w:cs="Times New Roman"/>
          <w:szCs w:val="24"/>
          <w:lang w:eastAsia="pl-PL"/>
        </w:rPr>
        <w:t xml:space="preserve"> </w:t>
      </w:r>
      <w:r w:rsidRPr="006B3583">
        <w:rPr>
          <w:rFonts w:eastAsia="Times New Roman" w:cs="Times New Roman"/>
          <w:szCs w:val="24"/>
          <w:lang w:eastAsia="pl-PL"/>
        </w:rPr>
        <w:t>nie otwarto jego likwidacji</w:t>
      </w:r>
      <w:r w:rsidR="00D01C16" w:rsidRPr="006B3583">
        <w:rPr>
          <w:rFonts w:eastAsia="Times New Roman" w:cs="Times New Roman"/>
          <w:szCs w:val="24"/>
          <w:lang w:eastAsia="pl-PL"/>
        </w:rPr>
        <w:t xml:space="preserve">, </w:t>
      </w:r>
      <w:r w:rsidRPr="006B3583">
        <w:rPr>
          <w:rFonts w:eastAsia="Times New Roman" w:cs="Times New Roman"/>
          <w:szCs w:val="24"/>
          <w:lang w:eastAsia="pl-PL"/>
        </w:rPr>
        <w:t>ani nie ogłoszono upadłości - wystawiony nie wcześniej niż 6 miesięcy przed upływem terminu składania ofert.</w:t>
      </w:r>
    </w:p>
    <w:p w14:paraId="49A2CE0A" w14:textId="69AED3E6" w:rsidR="00FB0B1F" w:rsidRPr="00DC04D9" w:rsidRDefault="00FB0B1F" w:rsidP="00DC04D9">
      <w:pPr>
        <w:pStyle w:val="Akapitzlist"/>
        <w:numPr>
          <w:ilvl w:val="0"/>
          <w:numId w:val="34"/>
        </w:numPr>
        <w:spacing w:line="360" w:lineRule="auto"/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DC04D9">
        <w:rPr>
          <w:rFonts w:eastAsia="Times New Roman" w:cs="Times New Roman"/>
          <w:szCs w:val="24"/>
          <w:lang w:eastAsia="pl-PL"/>
        </w:rPr>
        <w:t>Jeżeli w kraju, w którym wykonawca ma siedzibę lub m</w:t>
      </w:r>
      <w:r w:rsidR="00C606BB" w:rsidRPr="00DC04D9">
        <w:rPr>
          <w:rFonts w:eastAsia="Times New Roman" w:cs="Times New Roman"/>
          <w:szCs w:val="24"/>
          <w:lang w:eastAsia="pl-PL"/>
        </w:rPr>
        <w:t xml:space="preserve">iejsce zamieszkania </w:t>
      </w:r>
      <w:r w:rsidR="00DC04D9">
        <w:rPr>
          <w:rFonts w:eastAsia="Times New Roman" w:cs="Times New Roman"/>
          <w:szCs w:val="24"/>
          <w:lang w:eastAsia="pl-PL"/>
        </w:rPr>
        <w:br/>
      </w:r>
      <w:r w:rsidR="00C606BB" w:rsidRPr="00DC04D9">
        <w:rPr>
          <w:rFonts w:eastAsia="Times New Roman" w:cs="Times New Roman"/>
          <w:szCs w:val="24"/>
          <w:lang w:eastAsia="pl-PL"/>
        </w:rPr>
        <w:t xml:space="preserve">lub miejsce </w:t>
      </w:r>
      <w:r w:rsidRPr="00DC04D9">
        <w:rPr>
          <w:rFonts w:eastAsia="Times New Roman" w:cs="Times New Roman"/>
          <w:szCs w:val="24"/>
          <w:lang w:eastAsia="pl-PL"/>
        </w:rPr>
        <w:t>zamieszkania</w:t>
      </w:r>
      <w:r w:rsidR="00B80922" w:rsidRPr="00DC04D9">
        <w:rPr>
          <w:rFonts w:eastAsia="Times New Roman" w:cs="Times New Roman"/>
          <w:szCs w:val="24"/>
          <w:lang w:eastAsia="pl-PL"/>
        </w:rPr>
        <w:t xml:space="preserve"> </w:t>
      </w:r>
      <w:r w:rsidRPr="00DC04D9">
        <w:rPr>
          <w:rFonts w:eastAsia="Times New Roman" w:cs="Times New Roman"/>
          <w:szCs w:val="24"/>
          <w:lang w:eastAsia="pl-PL"/>
        </w:rPr>
        <w:t>ma osoba, której dokument doty</w:t>
      </w:r>
      <w:r w:rsidR="00614974" w:rsidRPr="00DC04D9">
        <w:rPr>
          <w:rFonts w:eastAsia="Times New Roman" w:cs="Times New Roman"/>
          <w:szCs w:val="24"/>
          <w:lang w:eastAsia="pl-PL"/>
        </w:rPr>
        <w:t xml:space="preserve">czy, nie wydaje się dokumentów, </w:t>
      </w:r>
      <w:r w:rsidRPr="00DC04D9">
        <w:rPr>
          <w:rFonts w:eastAsia="Times New Roman" w:cs="Times New Roman"/>
          <w:szCs w:val="24"/>
          <w:lang w:eastAsia="pl-PL"/>
        </w:rPr>
        <w:t>o których mowa powyżej,</w:t>
      </w:r>
      <w:r w:rsidR="00A373BC" w:rsidRPr="00DC04D9">
        <w:rPr>
          <w:rFonts w:eastAsia="Times New Roman" w:cs="Times New Roman"/>
          <w:szCs w:val="24"/>
          <w:lang w:eastAsia="pl-PL"/>
        </w:rPr>
        <w:t xml:space="preserve"> </w:t>
      </w:r>
      <w:r w:rsidRPr="00DC04D9">
        <w:rPr>
          <w:rFonts w:eastAsia="Times New Roman" w:cs="Times New Roman"/>
          <w:szCs w:val="24"/>
          <w:lang w:eastAsia="pl-PL"/>
        </w:rPr>
        <w:t>zastępuje się je dokumentem, zawierającym odpo</w:t>
      </w:r>
      <w:r w:rsidR="00A373BC" w:rsidRPr="00DC04D9">
        <w:rPr>
          <w:rFonts w:eastAsia="Times New Roman" w:cs="Times New Roman"/>
          <w:szCs w:val="24"/>
          <w:lang w:eastAsia="pl-PL"/>
        </w:rPr>
        <w:t xml:space="preserve">wiednio oświadczenie wykonawcy </w:t>
      </w:r>
      <w:r w:rsidRPr="00DC04D9">
        <w:rPr>
          <w:rFonts w:eastAsia="Times New Roman" w:cs="Times New Roman"/>
          <w:szCs w:val="24"/>
          <w:lang w:eastAsia="pl-PL"/>
        </w:rPr>
        <w:t>ze wskazaniem osoby albo osób uprawnionych</w:t>
      </w:r>
      <w:r w:rsidR="00052B5C" w:rsidRPr="00DC04D9">
        <w:rPr>
          <w:rFonts w:eastAsia="Times New Roman" w:cs="Times New Roman"/>
          <w:szCs w:val="24"/>
          <w:lang w:eastAsia="pl-PL"/>
        </w:rPr>
        <w:t xml:space="preserve"> </w:t>
      </w:r>
      <w:r w:rsidRPr="00DC04D9">
        <w:rPr>
          <w:rFonts w:eastAsia="Times New Roman" w:cs="Times New Roman"/>
          <w:szCs w:val="24"/>
          <w:lang w:eastAsia="pl-PL"/>
        </w:rPr>
        <w:t>do jego reprezentacji,</w:t>
      </w:r>
      <w:r w:rsidR="00052B5C" w:rsidRPr="00DC04D9">
        <w:rPr>
          <w:rFonts w:eastAsia="Times New Roman" w:cs="Times New Roman"/>
          <w:szCs w:val="24"/>
          <w:lang w:eastAsia="pl-PL"/>
        </w:rPr>
        <w:t xml:space="preserve"> </w:t>
      </w:r>
      <w:r w:rsidRPr="00DC04D9">
        <w:rPr>
          <w:rFonts w:eastAsia="Times New Roman" w:cs="Times New Roman"/>
          <w:szCs w:val="24"/>
          <w:lang w:eastAsia="pl-PL"/>
        </w:rPr>
        <w:t>lub oświadczenie osoby, której dokument</w:t>
      </w:r>
      <w:r w:rsidR="00B80922" w:rsidRPr="00DC04D9">
        <w:rPr>
          <w:rFonts w:eastAsia="Times New Roman" w:cs="Times New Roman"/>
          <w:szCs w:val="24"/>
          <w:lang w:eastAsia="pl-PL"/>
        </w:rPr>
        <w:t xml:space="preserve"> </w:t>
      </w:r>
      <w:r w:rsidRPr="00DC04D9">
        <w:rPr>
          <w:rFonts w:eastAsia="Times New Roman" w:cs="Times New Roman"/>
          <w:szCs w:val="24"/>
          <w:lang w:eastAsia="pl-PL"/>
        </w:rPr>
        <w:t>miał dotyczyć, złożone przed notariuszem</w:t>
      </w:r>
      <w:r w:rsidR="00052B5C" w:rsidRPr="00DC04D9">
        <w:rPr>
          <w:rFonts w:eastAsia="Times New Roman" w:cs="Times New Roman"/>
          <w:szCs w:val="24"/>
          <w:lang w:eastAsia="pl-PL"/>
        </w:rPr>
        <w:t xml:space="preserve"> </w:t>
      </w:r>
      <w:r w:rsidRPr="00DC04D9">
        <w:rPr>
          <w:rFonts w:eastAsia="Times New Roman" w:cs="Times New Roman"/>
          <w:szCs w:val="24"/>
          <w:lang w:eastAsia="pl-PL"/>
        </w:rPr>
        <w:t>lub przed or</w:t>
      </w:r>
      <w:r w:rsidR="00AE6A36" w:rsidRPr="00DC04D9">
        <w:rPr>
          <w:rFonts w:eastAsia="Times New Roman" w:cs="Times New Roman"/>
          <w:szCs w:val="24"/>
          <w:lang w:eastAsia="pl-PL"/>
        </w:rPr>
        <w:t>ganem sądowym,</w:t>
      </w:r>
      <w:r w:rsidR="00C5504C" w:rsidRPr="00DC04D9">
        <w:rPr>
          <w:rFonts w:eastAsia="Times New Roman" w:cs="Times New Roman"/>
          <w:szCs w:val="24"/>
          <w:lang w:eastAsia="pl-PL"/>
        </w:rPr>
        <w:t xml:space="preserve"> </w:t>
      </w:r>
      <w:r w:rsidR="00B80922" w:rsidRPr="00DC04D9">
        <w:rPr>
          <w:rFonts w:eastAsia="Times New Roman" w:cs="Times New Roman"/>
          <w:szCs w:val="24"/>
          <w:lang w:eastAsia="pl-PL"/>
        </w:rPr>
        <w:t xml:space="preserve">administracyjnym </w:t>
      </w:r>
      <w:r w:rsidRPr="00DC04D9">
        <w:rPr>
          <w:rFonts w:eastAsia="Times New Roman" w:cs="Times New Roman"/>
          <w:szCs w:val="24"/>
          <w:lang w:eastAsia="pl-PL"/>
        </w:rPr>
        <w:t>alb</w:t>
      </w:r>
      <w:r w:rsidR="00AE6A36" w:rsidRPr="00DC04D9">
        <w:rPr>
          <w:rFonts w:eastAsia="Times New Roman" w:cs="Times New Roman"/>
          <w:szCs w:val="24"/>
          <w:lang w:eastAsia="pl-PL"/>
        </w:rPr>
        <w:t xml:space="preserve">o organem samorządu zawodowego </w:t>
      </w:r>
      <w:r w:rsidRPr="00DC04D9">
        <w:rPr>
          <w:rFonts w:eastAsia="Times New Roman" w:cs="Times New Roman"/>
          <w:szCs w:val="24"/>
          <w:lang w:eastAsia="pl-PL"/>
        </w:rPr>
        <w:t xml:space="preserve">lub gospodarczego właściwym ze względu </w:t>
      </w:r>
      <w:r w:rsidR="002E241D">
        <w:rPr>
          <w:rFonts w:eastAsia="Times New Roman" w:cs="Times New Roman"/>
          <w:szCs w:val="24"/>
          <w:lang w:eastAsia="pl-PL"/>
        </w:rPr>
        <w:br/>
      </w:r>
      <w:r w:rsidRPr="00DC04D9">
        <w:rPr>
          <w:rFonts w:eastAsia="Times New Roman" w:cs="Times New Roman"/>
          <w:szCs w:val="24"/>
          <w:lang w:eastAsia="pl-PL"/>
        </w:rPr>
        <w:t>na siedzibę</w:t>
      </w:r>
      <w:r w:rsidR="00B80922" w:rsidRPr="00DC04D9">
        <w:rPr>
          <w:rFonts w:eastAsia="Times New Roman" w:cs="Times New Roman"/>
          <w:szCs w:val="24"/>
          <w:lang w:eastAsia="pl-PL"/>
        </w:rPr>
        <w:t xml:space="preserve"> </w:t>
      </w:r>
      <w:r w:rsidRPr="00DC04D9">
        <w:rPr>
          <w:rFonts w:eastAsia="Times New Roman" w:cs="Times New Roman"/>
          <w:szCs w:val="24"/>
          <w:lang w:eastAsia="pl-PL"/>
        </w:rPr>
        <w:t xml:space="preserve">lub </w:t>
      </w:r>
      <w:r w:rsidR="00AE6A36" w:rsidRPr="00DC04D9">
        <w:rPr>
          <w:rFonts w:eastAsia="Times New Roman" w:cs="Times New Roman"/>
          <w:szCs w:val="24"/>
          <w:lang w:eastAsia="pl-PL"/>
        </w:rPr>
        <w:t xml:space="preserve">miejsce zamieszkania wykonawcy </w:t>
      </w:r>
      <w:r w:rsidRPr="00DC04D9">
        <w:rPr>
          <w:rFonts w:eastAsia="Times New Roman" w:cs="Times New Roman"/>
          <w:szCs w:val="24"/>
          <w:lang w:eastAsia="pl-PL"/>
        </w:rPr>
        <w:t>lub miejsce zamieszkania tej osoby - wystawi</w:t>
      </w:r>
      <w:r w:rsidR="00DB7192" w:rsidRPr="00DC04D9">
        <w:rPr>
          <w:rFonts w:eastAsia="Times New Roman" w:cs="Times New Roman"/>
          <w:szCs w:val="24"/>
          <w:lang w:eastAsia="pl-PL"/>
        </w:rPr>
        <w:t xml:space="preserve">onym nie wcześniej niż </w:t>
      </w:r>
      <w:r w:rsidRPr="00DC04D9">
        <w:rPr>
          <w:rFonts w:eastAsia="Times New Roman" w:cs="Times New Roman"/>
          <w:szCs w:val="24"/>
          <w:lang w:eastAsia="pl-PL"/>
        </w:rPr>
        <w:t xml:space="preserve">6 miesięcy przed upływem terminu składania ofert. </w:t>
      </w:r>
    </w:p>
    <w:p w14:paraId="05C72FB3" w14:textId="77777777" w:rsidR="00FB0B1F" w:rsidRPr="006B3583" w:rsidRDefault="00FB0B1F" w:rsidP="00DC04D9">
      <w:pPr>
        <w:spacing w:line="360" w:lineRule="auto"/>
        <w:ind w:left="851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 xml:space="preserve">W przypadku wątpliwości co do treści dokumentu złożonego przez wykonawcę, </w:t>
      </w:r>
      <w:r w:rsidR="00AD4ACB" w:rsidRPr="006B3583">
        <w:rPr>
          <w:rFonts w:eastAsia="Times New Roman" w:cs="Times New Roman"/>
          <w:szCs w:val="24"/>
          <w:lang w:eastAsia="pl-PL"/>
        </w:rPr>
        <w:t xml:space="preserve">mającego siedzibę lub miejsce zamieszkania poza terytorium Rzeczypospolitej Polskiej, </w:t>
      </w:r>
      <w:r w:rsidRPr="006B3583">
        <w:rPr>
          <w:rFonts w:eastAsia="Times New Roman" w:cs="Times New Roman"/>
          <w:szCs w:val="24"/>
          <w:lang w:eastAsia="pl-PL"/>
        </w:rPr>
        <w:t>zamawiający może zwrócić się do właściwych organów odpowiednio kraju, w którym wykonawca ma siedzibę lub miejsce zamieszkania lub miejsce zamieszkania ma osoba, której dokument dotyczy,</w:t>
      </w:r>
      <w:r w:rsidR="00052B5C" w:rsidRPr="006B3583">
        <w:rPr>
          <w:rFonts w:eastAsia="Times New Roman" w:cs="Times New Roman"/>
          <w:szCs w:val="24"/>
          <w:lang w:eastAsia="pl-PL"/>
        </w:rPr>
        <w:t xml:space="preserve"> </w:t>
      </w:r>
      <w:r w:rsidRPr="006B3583">
        <w:rPr>
          <w:rFonts w:eastAsia="Times New Roman" w:cs="Times New Roman"/>
          <w:szCs w:val="24"/>
          <w:lang w:eastAsia="pl-PL"/>
        </w:rPr>
        <w:t>o udzielenie niezbędnych informacji dotyczą</w:t>
      </w:r>
      <w:r w:rsidR="00DC04D9">
        <w:rPr>
          <w:rFonts w:eastAsia="Times New Roman" w:cs="Times New Roman"/>
          <w:szCs w:val="24"/>
          <w:lang w:eastAsia="pl-PL"/>
        </w:rPr>
        <w:t>cych tego dokumentu.</w:t>
      </w:r>
    </w:p>
    <w:p w14:paraId="457DA63E" w14:textId="77777777" w:rsidR="00CC712D" w:rsidRDefault="00C606BB" w:rsidP="00DC04D9">
      <w:pPr>
        <w:pStyle w:val="Akapitzlist"/>
        <w:numPr>
          <w:ilvl w:val="0"/>
          <w:numId w:val="19"/>
        </w:numPr>
        <w:spacing w:line="36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b/>
          <w:szCs w:val="24"/>
          <w:lang w:eastAsia="pl-PL"/>
        </w:rPr>
        <w:t xml:space="preserve">Zamawiający żąda od wykonawcy, który polega na zdolnościach lub sytuacji </w:t>
      </w:r>
      <w:r w:rsidRPr="006B3583">
        <w:rPr>
          <w:rFonts w:eastAsia="Times New Roman" w:cs="Times New Roman"/>
          <w:b/>
          <w:szCs w:val="24"/>
          <w:u w:val="single"/>
          <w:lang w:eastAsia="pl-PL"/>
        </w:rPr>
        <w:t>innych podmiotów</w:t>
      </w:r>
      <w:r w:rsidR="00DC04D9">
        <w:rPr>
          <w:rFonts w:eastAsia="Times New Roman" w:cs="Times New Roman"/>
          <w:b/>
          <w:szCs w:val="24"/>
          <w:lang w:eastAsia="pl-PL"/>
        </w:rPr>
        <w:t xml:space="preserve"> </w:t>
      </w:r>
      <w:r w:rsidRPr="006B3583">
        <w:rPr>
          <w:rFonts w:eastAsia="Times New Roman" w:cs="Times New Roman"/>
          <w:b/>
          <w:szCs w:val="24"/>
          <w:lang w:eastAsia="pl-PL"/>
        </w:rPr>
        <w:t xml:space="preserve">na zasadach określonych w art. 22a ustawy Pzp, przedstawienia </w:t>
      </w:r>
      <w:r w:rsidR="00DC04D9">
        <w:rPr>
          <w:rFonts w:eastAsia="Times New Roman" w:cs="Times New Roman"/>
          <w:b/>
          <w:szCs w:val="24"/>
          <w:lang w:eastAsia="pl-PL"/>
        </w:rPr>
        <w:br/>
      </w:r>
      <w:r w:rsidRPr="006B3583">
        <w:rPr>
          <w:rFonts w:eastAsia="Times New Roman" w:cs="Times New Roman"/>
          <w:b/>
          <w:szCs w:val="24"/>
          <w:lang w:eastAsia="pl-PL"/>
        </w:rPr>
        <w:t xml:space="preserve">w odniesieniu do tych podmiotów dokumentu wymienionego w pkt 1. </w:t>
      </w:r>
      <w:r w:rsidRPr="006B3583">
        <w:rPr>
          <w:rFonts w:eastAsia="Times New Roman" w:cs="Times New Roman"/>
          <w:szCs w:val="24"/>
          <w:lang w:eastAsia="pl-PL"/>
        </w:rPr>
        <w:t>Zapisy w pkt 2 stosuje się odpowiednio.</w:t>
      </w:r>
    </w:p>
    <w:p w14:paraId="005F658E" w14:textId="77777777" w:rsidR="00DC04D9" w:rsidRPr="00DC04D9" w:rsidRDefault="00DC04D9" w:rsidP="00DC04D9">
      <w:pPr>
        <w:pStyle w:val="Akapitzlist"/>
        <w:spacing w:line="360" w:lineRule="auto"/>
        <w:ind w:left="284"/>
        <w:jc w:val="both"/>
        <w:rPr>
          <w:rFonts w:eastAsia="Times New Roman" w:cs="Times New Roman"/>
          <w:szCs w:val="24"/>
          <w:lang w:eastAsia="pl-PL"/>
        </w:rPr>
      </w:pPr>
    </w:p>
    <w:p w14:paraId="66C7A192" w14:textId="77777777" w:rsidR="004A62AB" w:rsidRPr="006B3583" w:rsidRDefault="00AC0130" w:rsidP="00DC04D9">
      <w:pPr>
        <w:pStyle w:val="Nagwek6"/>
        <w:ind w:left="284" w:hanging="284"/>
        <w:rPr>
          <w:rFonts w:ascii="Times New Roman" w:hAnsi="Times New Roman"/>
          <w:b w:val="0"/>
          <w:bCs/>
          <w:i/>
          <w:color w:val="auto"/>
        </w:rPr>
      </w:pPr>
      <w:r w:rsidRPr="006B3583">
        <w:rPr>
          <w:rFonts w:ascii="Times New Roman" w:hAnsi="Times New Roman"/>
          <w:color w:val="auto"/>
        </w:rPr>
        <w:t xml:space="preserve">IX. </w:t>
      </w:r>
      <w:r w:rsidR="004C0D9E" w:rsidRPr="006B3583">
        <w:rPr>
          <w:rFonts w:ascii="Times New Roman" w:hAnsi="Times New Roman"/>
          <w:bCs/>
          <w:color w:val="auto"/>
        </w:rPr>
        <w:t>WYKAZ OŚWIADCZEŃ LUB DOKUMENTÓW SKŁADANYCH PRZEZ WYKONAWCĘ</w:t>
      </w:r>
      <w:r w:rsidR="000F2D25" w:rsidRPr="006B3583">
        <w:rPr>
          <w:rFonts w:ascii="Times New Roman" w:hAnsi="Times New Roman"/>
          <w:bCs/>
          <w:color w:val="auto"/>
        </w:rPr>
        <w:t xml:space="preserve"> </w:t>
      </w:r>
      <w:r w:rsidR="004C0D9E" w:rsidRPr="006B3583">
        <w:rPr>
          <w:rFonts w:ascii="Times New Roman" w:hAnsi="Times New Roman"/>
          <w:bCs/>
          <w:color w:val="auto"/>
          <w:u w:val="single"/>
        </w:rPr>
        <w:t>NA WEZWANIE</w:t>
      </w:r>
      <w:r w:rsidR="00DC04D9">
        <w:rPr>
          <w:rFonts w:ascii="Times New Roman" w:hAnsi="Times New Roman"/>
          <w:bCs/>
          <w:color w:val="auto"/>
          <w:u w:val="single"/>
        </w:rPr>
        <w:t xml:space="preserve"> </w:t>
      </w:r>
      <w:r w:rsidR="004C0D9E" w:rsidRPr="006B3583">
        <w:rPr>
          <w:rFonts w:ascii="Times New Roman" w:hAnsi="Times New Roman"/>
          <w:bCs/>
          <w:color w:val="auto"/>
          <w:u w:val="single"/>
        </w:rPr>
        <w:t>ZAMAWIAJĄCEGO</w:t>
      </w:r>
      <w:r w:rsidR="004C0D9E" w:rsidRPr="006B3583">
        <w:rPr>
          <w:rFonts w:ascii="Times New Roman" w:hAnsi="Times New Roman"/>
          <w:bCs/>
          <w:color w:val="auto"/>
        </w:rPr>
        <w:t xml:space="preserve"> W CELU POTWIERDZENIA</w:t>
      </w:r>
      <w:r w:rsidR="00A11428" w:rsidRPr="006B3583">
        <w:rPr>
          <w:rFonts w:ascii="Times New Roman" w:hAnsi="Times New Roman"/>
          <w:bCs/>
          <w:color w:val="auto"/>
        </w:rPr>
        <w:t xml:space="preserve"> </w:t>
      </w:r>
      <w:r w:rsidR="004C0D9E" w:rsidRPr="006B3583">
        <w:rPr>
          <w:rFonts w:ascii="Times New Roman" w:hAnsi="Times New Roman"/>
          <w:bCs/>
          <w:color w:val="auto"/>
        </w:rPr>
        <w:t>OKOLICZNOŚCI, O KTÓRYCH MOWA</w:t>
      </w:r>
      <w:r w:rsidR="00511BF7" w:rsidRPr="006B3583">
        <w:rPr>
          <w:rFonts w:ascii="Times New Roman" w:hAnsi="Times New Roman"/>
          <w:bCs/>
          <w:color w:val="auto"/>
        </w:rPr>
        <w:t xml:space="preserve"> </w:t>
      </w:r>
      <w:r w:rsidR="004C0D9E" w:rsidRPr="006B3583">
        <w:rPr>
          <w:rFonts w:ascii="Times New Roman" w:hAnsi="Times New Roman"/>
          <w:bCs/>
          <w:color w:val="auto"/>
        </w:rPr>
        <w:t xml:space="preserve">W ART. 25 UST. 1 PKT 1 USTAWY </w:t>
      </w:r>
      <w:r w:rsidR="007C2D94" w:rsidRPr="006B3583">
        <w:rPr>
          <w:rFonts w:ascii="Times New Roman" w:hAnsi="Times New Roman"/>
          <w:bCs/>
          <w:color w:val="auto"/>
        </w:rPr>
        <w:t>PZP</w:t>
      </w:r>
      <w:r w:rsidR="00A47CEF" w:rsidRPr="006B3583">
        <w:rPr>
          <w:rFonts w:ascii="Times New Roman" w:hAnsi="Times New Roman"/>
          <w:bCs/>
          <w:color w:val="auto"/>
        </w:rPr>
        <w:t xml:space="preserve"> </w:t>
      </w:r>
      <w:r w:rsidR="00A53BAC" w:rsidRPr="006B3583">
        <w:rPr>
          <w:rFonts w:ascii="Times New Roman" w:hAnsi="Times New Roman"/>
          <w:b w:val="0"/>
          <w:bCs/>
          <w:i/>
          <w:color w:val="auto"/>
        </w:rPr>
        <w:t xml:space="preserve">(dot. oferty </w:t>
      </w:r>
      <w:r w:rsidR="004C0D9E" w:rsidRPr="006B3583">
        <w:rPr>
          <w:rFonts w:ascii="Times New Roman" w:hAnsi="Times New Roman"/>
          <w:b w:val="0"/>
          <w:bCs/>
          <w:i/>
          <w:color w:val="auto"/>
        </w:rPr>
        <w:t>najwyżej ocenionej)</w:t>
      </w:r>
      <w:r w:rsidR="005F0C29" w:rsidRPr="006B3583">
        <w:rPr>
          <w:rFonts w:ascii="Times New Roman" w:hAnsi="Times New Roman"/>
          <w:b w:val="0"/>
          <w:bCs/>
          <w:i/>
          <w:color w:val="auto"/>
        </w:rPr>
        <w:t>:</w:t>
      </w:r>
    </w:p>
    <w:p w14:paraId="138E4598" w14:textId="77777777" w:rsidR="004A62AB" w:rsidRPr="00DC04D9" w:rsidRDefault="004A62AB" w:rsidP="00DC04D9">
      <w:pPr>
        <w:pStyle w:val="Akapitzlist"/>
        <w:numPr>
          <w:ilvl w:val="0"/>
          <w:numId w:val="39"/>
        </w:numPr>
        <w:tabs>
          <w:tab w:val="left" w:pos="567"/>
        </w:tabs>
        <w:spacing w:line="360" w:lineRule="auto"/>
        <w:ind w:left="567" w:hanging="283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DC04D9">
        <w:rPr>
          <w:rFonts w:eastAsia="Times New Roman" w:cs="Times New Roman"/>
          <w:bCs/>
          <w:szCs w:val="24"/>
          <w:u w:val="single"/>
          <w:lang w:eastAsia="pl-PL"/>
        </w:rPr>
        <w:t xml:space="preserve">W zakresie </w:t>
      </w:r>
      <w:r w:rsidR="0089618D" w:rsidRPr="00DC04D9">
        <w:rPr>
          <w:rFonts w:eastAsia="Times New Roman" w:cs="Times New Roman"/>
          <w:bCs/>
          <w:szCs w:val="24"/>
          <w:u w:val="single"/>
          <w:lang w:eastAsia="pl-PL"/>
        </w:rPr>
        <w:t xml:space="preserve">warunku dotyczącego </w:t>
      </w:r>
      <w:r w:rsidRPr="00DC04D9">
        <w:rPr>
          <w:rFonts w:cs="Times New Roman"/>
          <w:b/>
          <w:bCs/>
          <w:szCs w:val="24"/>
          <w:u w:val="single"/>
        </w:rPr>
        <w:t>zdolności technicznej lub zawodowej</w:t>
      </w:r>
      <w:r w:rsidRPr="00DC04D9">
        <w:rPr>
          <w:rFonts w:cs="Times New Roman"/>
          <w:bCs/>
          <w:szCs w:val="24"/>
          <w:u w:val="single"/>
        </w:rPr>
        <w:t>:</w:t>
      </w:r>
    </w:p>
    <w:p w14:paraId="54109B21" w14:textId="77467CEE" w:rsidR="004857A5" w:rsidRPr="006B3583" w:rsidRDefault="00D70416" w:rsidP="00DC04D9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eastAsia="Times New Roman" w:cs="Times New Roman"/>
          <w:b/>
          <w:szCs w:val="24"/>
          <w:lang w:eastAsia="pl-PL"/>
        </w:rPr>
      </w:pPr>
      <w:r w:rsidRPr="006B3583">
        <w:rPr>
          <w:rFonts w:eastAsia="Times New Roman" w:cs="Times New Roman"/>
          <w:b/>
          <w:szCs w:val="24"/>
          <w:lang w:eastAsia="pl-PL"/>
        </w:rPr>
        <w:t>w</w:t>
      </w:r>
      <w:r w:rsidR="00334B1D" w:rsidRPr="006B3583">
        <w:rPr>
          <w:rFonts w:eastAsia="Times New Roman" w:cs="Times New Roman"/>
          <w:b/>
          <w:szCs w:val="24"/>
          <w:lang w:eastAsia="pl-PL"/>
        </w:rPr>
        <w:t>ykaz osób</w:t>
      </w:r>
      <w:r w:rsidR="00334B1D" w:rsidRPr="006B3583">
        <w:rPr>
          <w:rFonts w:eastAsia="Times New Roman" w:cs="Times New Roman"/>
          <w:szCs w:val="24"/>
          <w:lang w:eastAsia="pl-PL"/>
        </w:rPr>
        <w:t xml:space="preserve"> </w:t>
      </w:r>
      <w:r w:rsidR="003D0825" w:rsidRPr="006B3583">
        <w:rPr>
          <w:rFonts w:eastAsia="Times New Roman" w:cs="Times New Roman"/>
          <w:szCs w:val="24"/>
          <w:lang w:eastAsia="pl-PL"/>
        </w:rPr>
        <w:t>skierowanych przez wykonawcę do realizacji zamówienia publicznego</w:t>
      </w:r>
      <w:r w:rsidR="00524725" w:rsidRPr="006B3583">
        <w:rPr>
          <w:rFonts w:eastAsia="Times New Roman" w:cs="Times New Roman"/>
          <w:szCs w:val="24"/>
          <w:lang w:eastAsia="pl-PL"/>
        </w:rPr>
        <w:t xml:space="preserve">, </w:t>
      </w:r>
      <w:r w:rsidR="00D76FAE">
        <w:rPr>
          <w:rFonts w:eastAsia="Times New Roman" w:cs="Times New Roman"/>
          <w:szCs w:val="24"/>
          <w:lang w:eastAsia="pl-PL"/>
        </w:rPr>
        <w:br/>
      </w:r>
      <w:r w:rsidR="004D6B88" w:rsidRPr="006B3583">
        <w:rPr>
          <w:rFonts w:eastAsia="Times New Roman" w:cs="Times New Roman"/>
          <w:szCs w:val="24"/>
          <w:lang w:eastAsia="pl-PL"/>
        </w:rPr>
        <w:t xml:space="preserve">w szczególności </w:t>
      </w:r>
      <w:r w:rsidR="00334B1D" w:rsidRPr="006B3583">
        <w:rPr>
          <w:rFonts w:eastAsia="Times New Roman" w:cs="Times New Roman"/>
          <w:szCs w:val="24"/>
          <w:lang w:eastAsia="pl-PL"/>
        </w:rPr>
        <w:t>odpowiedzialnych za świadczeni</w:t>
      </w:r>
      <w:r w:rsidR="00415AC0" w:rsidRPr="006B3583">
        <w:rPr>
          <w:rFonts w:eastAsia="Times New Roman" w:cs="Times New Roman"/>
          <w:szCs w:val="24"/>
          <w:lang w:eastAsia="pl-PL"/>
        </w:rPr>
        <w:t xml:space="preserve">e usług, </w:t>
      </w:r>
      <w:r w:rsidR="00334B1D" w:rsidRPr="006B3583">
        <w:rPr>
          <w:rFonts w:eastAsia="Times New Roman" w:cs="Times New Roman"/>
          <w:szCs w:val="24"/>
          <w:lang w:eastAsia="pl-PL"/>
        </w:rPr>
        <w:t>wraz z informa</w:t>
      </w:r>
      <w:r w:rsidR="00C25ED6" w:rsidRPr="006B3583">
        <w:rPr>
          <w:rFonts w:eastAsia="Times New Roman" w:cs="Times New Roman"/>
          <w:szCs w:val="24"/>
          <w:lang w:eastAsia="pl-PL"/>
        </w:rPr>
        <w:t xml:space="preserve">cjami na temat ich </w:t>
      </w:r>
      <w:r w:rsidR="003D0825" w:rsidRPr="006B3583">
        <w:rPr>
          <w:rFonts w:eastAsia="Times New Roman" w:cs="Times New Roman"/>
          <w:szCs w:val="24"/>
          <w:lang w:eastAsia="pl-PL"/>
        </w:rPr>
        <w:t>uprawnień</w:t>
      </w:r>
      <w:r w:rsidR="003F59F4" w:rsidRPr="006B3583">
        <w:rPr>
          <w:rFonts w:eastAsia="Times New Roman" w:cs="Times New Roman"/>
          <w:szCs w:val="24"/>
          <w:lang w:eastAsia="pl-PL"/>
        </w:rPr>
        <w:t xml:space="preserve"> i doświadczenia</w:t>
      </w:r>
      <w:r w:rsidR="003D0825" w:rsidRPr="006B3583">
        <w:rPr>
          <w:rFonts w:eastAsia="Times New Roman" w:cs="Times New Roman"/>
          <w:szCs w:val="24"/>
          <w:lang w:eastAsia="pl-PL"/>
        </w:rPr>
        <w:t xml:space="preserve"> </w:t>
      </w:r>
      <w:r w:rsidR="00334B1D" w:rsidRPr="006B3583">
        <w:rPr>
          <w:rFonts w:eastAsia="Times New Roman" w:cs="Times New Roman"/>
          <w:szCs w:val="24"/>
          <w:lang w:eastAsia="pl-PL"/>
        </w:rPr>
        <w:t>niezbędnych dla wykonania zamówienia,</w:t>
      </w:r>
      <w:r w:rsidR="009F0296" w:rsidRPr="006B3583">
        <w:rPr>
          <w:rFonts w:eastAsia="Times New Roman" w:cs="Times New Roman"/>
          <w:szCs w:val="24"/>
          <w:lang w:eastAsia="pl-PL"/>
        </w:rPr>
        <w:t xml:space="preserve"> </w:t>
      </w:r>
      <w:r w:rsidR="00334B1D" w:rsidRPr="006B3583">
        <w:rPr>
          <w:rFonts w:eastAsia="Times New Roman" w:cs="Times New Roman"/>
          <w:szCs w:val="24"/>
          <w:lang w:eastAsia="pl-PL"/>
        </w:rPr>
        <w:t>a także zakresu w</w:t>
      </w:r>
      <w:r w:rsidR="006E6877" w:rsidRPr="006B3583">
        <w:rPr>
          <w:rFonts w:eastAsia="Times New Roman" w:cs="Times New Roman"/>
          <w:szCs w:val="24"/>
          <w:lang w:eastAsia="pl-PL"/>
        </w:rPr>
        <w:t>ykonywanych przez nie czynności</w:t>
      </w:r>
      <w:r w:rsidR="00415AC0" w:rsidRPr="006B3583">
        <w:rPr>
          <w:rFonts w:eastAsia="Times New Roman" w:cs="Times New Roman"/>
          <w:szCs w:val="24"/>
          <w:lang w:eastAsia="pl-PL"/>
        </w:rPr>
        <w:t xml:space="preserve"> </w:t>
      </w:r>
      <w:r w:rsidR="00334B1D" w:rsidRPr="006B3583">
        <w:rPr>
          <w:rFonts w:eastAsia="Times New Roman" w:cs="Times New Roman"/>
          <w:szCs w:val="24"/>
          <w:lang w:eastAsia="pl-PL"/>
        </w:rPr>
        <w:t>oraz informacją o podstawie do dysponowania tymi osobami</w:t>
      </w:r>
      <w:r w:rsidR="009F0296" w:rsidRPr="006B3583">
        <w:rPr>
          <w:rFonts w:eastAsia="Times New Roman" w:cs="Times New Roman"/>
          <w:szCs w:val="24"/>
          <w:lang w:eastAsia="pl-PL"/>
        </w:rPr>
        <w:t xml:space="preserve"> </w:t>
      </w:r>
      <w:r w:rsidR="007C2D94" w:rsidRPr="006B3583">
        <w:rPr>
          <w:rFonts w:eastAsia="Times New Roman" w:cs="Times New Roman"/>
          <w:szCs w:val="24"/>
          <w:lang w:eastAsia="pl-PL"/>
        </w:rPr>
        <w:t>(</w:t>
      </w:r>
      <w:r w:rsidR="00EE0D90" w:rsidRPr="006B3583">
        <w:rPr>
          <w:rFonts w:eastAsia="Times New Roman" w:cs="Times New Roman"/>
          <w:b/>
          <w:szCs w:val="24"/>
          <w:lang w:eastAsia="pl-PL"/>
        </w:rPr>
        <w:t>na lub wg za</w:t>
      </w:r>
      <w:r w:rsidR="00DB7192" w:rsidRPr="006B3583">
        <w:rPr>
          <w:rFonts w:eastAsia="Times New Roman" w:cs="Times New Roman"/>
          <w:b/>
          <w:szCs w:val="24"/>
          <w:lang w:eastAsia="pl-PL"/>
        </w:rPr>
        <w:t xml:space="preserve">ł. </w:t>
      </w:r>
      <w:r w:rsidR="007C2D94" w:rsidRPr="006B3583">
        <w:rPr>
          <w:rFonts w:eastAsia="Times New Roman" w:cs="Times New Roman"/>
          <w:b/>
          <w:szCs w:val="24"/>
          <w:lang w:eastAsia="pl-PL"/>
        </w:rPr>
        <w:t xml:space="preserve">nr </w:t>
      </w:r>
      <w:r w:rsidR="003F59F4" w:rsidRPr="006B3583">
        <w:rPr>
          <w:rFonts w:eastAsia="Times New Roman" w:cs="Times New Roman"/>
          <w:b/>
          <w:szCs w:val="24"/>
          <w:lang w:eastAsia="pl-PL"/>
        </w:rPr>
        <w:t>3</w:t>
      </w:r>
      <w:r w:rsidR="007C2D94" w:rsidRPr="006B3583">
        <w:rPr>
          <w:rFonts w:eastAsia="Times New Roman" w:cs="Times New Roman"/>
          <w:b/>
          <w:szCs w:val="24"/>
          <w:lang w:eastAsia="pl-PL"/>
        </w:rPr>
        <w:t xml:space="preserve"> do SIWZ)</w:t>
      </w:r>
      <w:r w:rsidR="004857A5" w:rsidRPr="006B3583">
        <w:rPr>
          <w:rFonts w:eastAsia="Times New Roman" w:cs="Times New Roman"/>
          <w:b/>
          <w:szCs w:val="24"/>
          <w:lang w:eastAsia="pl-PL"/>
        </w:rPr>
        <w:t>.</w:t>
      </w:r>
    </w:p>
    <w:p w14:paraId="1C1C22B3" w14:textId="77777777" w:rsidR="00352E3E" w:rsidRPr="006B3583" w:rsidRDefault="00352E3E" w:rsidP="006B3583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</w:p>
    <w:p w14:paraId="7E6BDB1B" w14:textId="77777777" w:rsidR="009358D6" w:rsidRPr="00DC04D9" w:rsidRDefault="00C33542" w:rsidP="00DC04D9">
      <w:pPr>
        <w:pStyle w:val="Nagwek6"/>
        <w:ind w:left="284" w:hanging="284"/>
        <w:rPr>
          <w:rFonts w:ascii="Times New Roman" w:hAnsi="Times New Roman"/>
          <w:i/>
        </w:rPr>
      </w:pPr>
      <w:r w:rsidRPr="00DC04D9">
        <w:rPr>
          <w:rFonts w:ascii="Times New Roman" w:hAnsi="Times New Roman"/>
        </w:rPr>
        <w:t xml:space="preserve">X. </w:t>
      </w:r>
      <w:r w:rsidR="004C0D9E" w:rsidRPr="00DC04D9">
        <w:rPr>
          <w:rFonts w:ascii="Times New Roman" w:hAnsi="Times New Roman"/>
        </w:rPr>
        <w:t>WYKAZ OŚWIADCZEŃ LUB DOKUMENTÓW SKŁADANYCH PRZEZ WYKONAWCĘ</w:t>
      </w:r>
      <w:r w:rsidR="000F2D25" w:rsidRPr="00DC04D9">
        <w:rPr>
          <w:rFonts w:ascii="Times New Roman" w:hAnsi="Times New Roman"/>
        </w:rPr>
        <w:t xml:space="preserve"> </w:t>
      </w:r>
      <w:r w:rsidR="004C0D9E" w:rsidRPr="00DC04D9">
        <w:rPr>
          <w:rFonts w:ascii="Times New Roman" w:hAnsi="Times New Roman"/>
        </w:rPr>
        <w:t>W POSTĘPOWANIU</w:t>
      </w:r>
      <w:r w:rsidR="00511BF7" w:rsidRPr="00DC04D9">
        <w:rPr>
          <w:rFonts w:ascii="Times New Roman" w:hAnsi="Times New Roman"/>
        </w:rPr>
        <w:t xml:space="preserve"> </w:t>
      </w:r>
      <w:r w:rsidR="004C0D9E" w:rsidRPr="00DC04D9">
        <w:rPr>
          <w:rFonts w:ascii="Times New Roman" w:hAnsi="Times New Roman"/>
          <w:u w:val="single"/>
        </w:rPr>
        <w:t>NA WEZWANIE ZAMAWIAJĄCEGO</w:t>
      </w:r>
      <w:r w:rsidR="00511BF7" w:rsidRPr="00DC04D9">
        <w:rPr>
          <w:rFonts w:ascii="Times New Roman" w:hAnsi="Times New Roman"/>
        </w:rPr>
        <w:t xml:space="preserve"> </w:t>
      </w:r>
      <w:r w:rsidR="00DC04D9" w:rsidRPr="00DC04D9">
        <w:rPr>
          <w:rFonts w:ascii="Times New Roman" w:hAnsi="Times New Roman"/>
        </w:rPr>
        <w:br/>
      </w:r>
      <w:r w:rsidR="00511BF7" w:rsidRPr="00DC04D9">
        <w:rPr>
          <w:rFonts w:ascii="Times New Roman" w:hAnsi="Times New Roman"/>
        </w:rPr>
        <w:t xml:space="preserve">W CELU </w:t>
      </w:r>
      <w:r w:rsidR="000C3885" w:rsidRPr="00DC04D9">
        <w:rPr>
          <w:rFonts w:ascii="Times New Roman" w:hAnsi="Times New Roman"/>
        </w:rPr>
        <w:t>POTWIERDZENIA</w:t>
      </w:r>
      <w:r w:rsidR="006E6877" w:rsidRPr="00DC04D9">
        <w:rPr>
          <w:rFonts w:ascii="Times New Roman" w:hAnsi="Times New Roman"/>
        </w:rPr>
        <w:t xml:space="preserve"> </w:t>
      </w:r>
      <w:r w:rsidR="00A972D5" w:rsidRPr="00DC04D9">
        <w:rPr>
          <w:rFonts w:ascii="Times New Roman" w:hAnsi="Times New Roman"/>
        </w:rPr>
        <w:t xml:space="preserve">OKOLICZNOŚCI, O KTÓRYCH MOWA </w:t>
      </w:r>
      <w:r w:rsidR="00A972D5" w:rsidRPr="00DC04D9">
        <w:rPr>
          <w:rFonts w:ascii="Times New Roman" w:hAnsi="Times New Roman"/>
        </w:rPr>
        <w:br/>
      </w:r>
      <w:r w:rsidR="004C0D9E" w:rsidRPr="00DC04D9">
        <w:rPr>
          <w:rFonts w:ascii="Times New Roman" w:hAnsi="Times New Roman"/>
        </w:rPr>
        <w:t xml:space="preserve">W </w:t>
      </w:r>
      <w:r w:rsidR="00E046BD" w:rsidRPr="00DC04D9">
        <w:rPr>
          <w:rFonts w:ascii="Times New Roman" w:hAnsi="Times New Roman"/>
        </w:rPr>
        <w:t>ART. 25 UST. 1 PKT 2 USTAWY PZP</w:t>
      </w:r>
      <w:r w:rsidR="006E6877" w:rsidRPr="00DC04D9">
        <w:rPr>
          <w:rFonts w:ascii="Times New Roman" w:hAnsi="Times New Roman"/>
        </w:rPr>
        <w:t xml:space="preserve"> </w:t>
      </w:r>
      <w:r w:rsidR="004C0D9E" w:rsidRPr="00DC04D9">
        <w:rPr>
          <w:rFonts w:ascii="Times New Roman" w:hAnsi="Times New Roman"/>
          <w:i/>
        </w:rPr>
        <w:t>(dot. oferty najwyżej ocenionej)</w:t>
      </w:r>
      <w:r w:rsidR="00E046BD" w:rsidRPr="00DC04D9">
        <w:rPr>
          <w:rFonts w:ascii="Times New Roman" w:hAnsi="Times New Roman"/>
          <w:i/>
        </w:rPr>
        <w:t xml:space="preserve"> -</w:t>
      </w:r>
      <w:r w:rsidR="001245DC" w:rsidRPr="00DC04D9">
        <w:rPr>
          <w:rFonts w:ascii="Times New Roman" w:hAnsi="Times New Roman"/>
          <w:i/>
        </w:rPr>
        <w:t xml:space="preserve"> </w:t>
      </w:r>
      <w:r w:rsidR="009358D6" w:rsidRPr="00DC04D9">
        <w:rPr>
          <w:rFonts w:ascii="Times New Roman" w:hAnsi="Times New Roman"/>
          <w:i/>
        </w:rPr>
        <w:t>nie dotyczy</w:t>
      </w:r>
    </w:p>
    <w:p w14:paraId="0AC18FDA" w14:textId="77777777" w:rsidR="001245DC" w:rsidRPr="006B3583" w:rsidRDefault="001245DC" w:rsidP="006B3583">
      <w:pPr>
        <w:spacing w:line="360" w:lineRule="auto"/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</w:p>
    <w:p w14:paraId="3EB8472E" w14:textId="77777777" w:rsidR="00B80922" w:rsidRPr="006B3583" w:rsidRDefault="000C3885" w:rsidP="006B3583">
      <w:pPr>
        <w:pStyle w:val="Nagwek6"/>
        <w:rPr>
          <w:rFonts w:ascii="Times New Roman" w:hAnsi="Times New Roman"/>
          <w:bCs/>
          <w:color w:val="auto"/>
        </w:rPr>
      </w:pPr>
      <w:r w:rsidRPr="006B3583">
        <w:rPr>
          <w:rFonts w:ascii="Times New Roman" w:hAnsi="Times New Roman"/>
          <w:bCs/>
          <w:color w:val="auto"/>
        </w:rPr>
        <w:t xml:space="preserve">XI. </w:t>
      </w:r>
      <w:r w:rsidR="003200A7" w:rsidRPr="006B3583">
        <w:rPr>
          <w:rFonts w:ascii="Times New Roman" w:hAnsi="Times New Roman"/>
          <w:bCs/>
          <w:color w:val="auto"/>
        </w:rPr>
        <w:t>INNE DOKUMENTY NIEWYMIENIONE W ROZDZIAŁACH VII</w:t>
      </w:r>
      <w:r w:rsidR="0026798A" w:rsidRPr="006B3583">
        <w:rPr>
          <w:rFonts w:ascii="Times New Roman" w:hAnsi="Times New Roman"/>
          <w:bCs/>
          <w:color w:val="auto"/>
        </w:rPr>
        <w:t xml:space="preserve"> </w:t>
      </w:r>
      <w:r w:rsidR="003200A7" w:rsidRPr="006B3583">
        <w:rPr>
          <w:rFonts w:ascii="Times New Roman" w:hAnsi="Times New Roman"/>
          <w:bCs/>
          <w:color w:val="auto"/>
        </w:rPr>
        <w:t>-</w:t>
      </w:r>
      <w:r w:rsidR="0026798A" w:rsidRPr="006B3583">
        <w:rPr>
          <w:rFonts w:ascii="Times New Roman" w:hAnsi="Times New Roman"/>
          <w:bCs/>
          <w:color w:val="auto"/>
        </w:rPr>
        <w:t xml:space="preserve"> </w:t>
      </w:r>
      <w:r w:rsidR="003200A7" w:rsidRPr="006B3583">
        <w:rPr>
          <w:rFonts w:ascii="Times New Roman" w:hAnsi="Times New Roman"/>
          <w:bCs/>
          <w:color w:val="auto"/>
        </w:rPr>
        <w:t>X</w:t>
      </w:r>
    </w:p>
    <w:p w14:paraId="3E8F9743" w14:textId="6026D9DA" w:rsidR="0026798A" w:rsidRPr="00C23E3A" w:rsidRDefault="009358D6" w:rsidP="00DC04D9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cs="Times New Roman"/>
          <w:strike/>
          <w:color w:val="00B050"/>
          <w:szCs w:val="24"/>
          <w:lang w:eastAsia="pl-PL"/>
        </w:rPr>
      </w:pPr>
      <w:r w:rsidRPr="006B3583">
        <w:rPr>
          <w:rFonts w:eastAsia="Times New Roman" w:cs="Times New Roman"/>
          <w:szCs w:val="24"/>
          <w:u w:val="single"/>
          <w:lang w:eastAsia="pl-PL"/>
        </w:rPr>
        <w:t>W przypadku wykonawców wspólnie</w:t>
      </w:r>
      <w:r w:rsidRPr="006B3583">
        <w:rPr>
          <w:rFonts w:eastAsia="Times New Roman" w:cs="Times New Roman"/>
          <w:szCs w:val="24"/>
          <w:lang w:eastAsia="pl-PL"/>
        </w:rPr>
        <w:t xml:space="preserve"> ubiegając</w:t>
      </w:r>
      <w:r w:rsidR="008A62CD" w:rsidRPr="006B3583">
        <w:rPr>
          <w:rFonts w:eastAsia="Times New Roman" w:cs="Times New Roman"/>
          <w:szCs w:val="24"/>
          <w:lang w:eastAsia="pl-PL"/>
        </w:rPr>
        <w:t>ych się o udzielenie zamówienia</w:t>
      </w:r>
      <w:r w:rsidR="0026798A" w:rsidRPr="006B3583">
        <w:rPr>
          <w:rFonts w:eastAsia="Times New Roman" w:cs="Times New Roman"/>
          <w:szCs w:val="24"/>
          <w:lang w:eastAsia="pl-PL"/>
        </w:rPr>
        <w:t>,</w:t>
      </w:r>
      <w:r w:rsidR="00FE5549" w:rsidRPr="006B3583">
        <w:rPr>
          <w:rFonts w:eastAsia="Times New Roman" w:cs="Times New Roman"/>
          <w:szCs w:val="24"/>
          <w:lang w:eastAsia="pl-PL"/>
        </w:rPr>
        <w:t xml:space="preserve"> </w:t>
      </w:r>
      <w:r w:rsidR="00FE5549" w:rsidRPr="006B3583">
        <w:rPr>
          <w:rFonts w:eastAsia="Times New Roman" w:cs="Times New Roman"/>
          <w:szCs w:val="24"/>
          <w:u w:val="single"/>
          <w:lang w:eastAsia="pl-PL"/>
        </w:rPr>
        <w:t>każdy</w:t>
      </w:r>
      <w:r w:rsidR="00FE5549" w:rsidRPr="006B3583">
        <w:rPr>
          <w:rFonts w:eastAsia="Times New Roman" w:cs="Times New Roman"/>
          <w:szCs w:val="24"/>
          <w:lang w:eastAsia="pl-PL"/>
        </w:rPr>
        <w:t xml:space="preserve"> wykonawca</w:t>
      </w:r>
      <w:r w:rsidR="00B60AF5" w:rsidRPr="006B3583">
        <w:rPr>
          <w:rFonts w:eastAsia="Times New Roman" w:cs="Times New Roman"/>
          <w:szCs w:val="24"/>
          <w:lang w:eastAsia="pl-PL"/>
        </w:rPr>
        <w:t>,</w:t>
      </w:r>
      <w:r w:rsidR="00DC04D9">
        <w:rPr>
          <w:rFonts w:eastAsia="Times New Roman" w:cs="Times New Roman"/>
          <w:szCs w:val="24"/>
          <w:lang w:eastAsia="pl-PL"/>
        </w:rPr>
        <w:t xml:space="preserve"> </w:t>
      </w:r>
      <w:r w:rsidR="00EB7425" w:rsidRPr="006B3583">
        <w:rPr>
          <w:rFonts w:eastAsia="Times New Roman" w:cs="Times New Roman"/>
          <w:b/>
          <w:szCs w:val="24"/>
          <w:lang w:eastAsia="pl-PL"/>
        </w:rPr>
        <w:t>w celu</w:t>
      </w:r>
      <w:r w:rsidR="00D43BEC" w:rsidRPr="006B3583">
        <w:rPr>
          <w:rFonts w:eastAsia="Times New Roman" w:cs="Times New Roman"/>
          <w:b/>
          <w:szCs w:val="24"/>
          <w:lang w:eastAsia="pl-PL"/>
        </w:rPr>
        <w:t xml:space="preserve"> wstępnego</w:t>
      </w:r>
      <w:r w:rsidR="00EB7425" w:rsidRPr="006B3583">
        <w:rPr>
          <w:rFonts w:eastAsia="Times New Roman" w:cs="Times New Roman"/>
          <w:b/>
          <w:szCs w:val="24"/>
          <w:lang w:eastAsia="pl-PL"/>
        </w:rPr>
        <w:t xml:space="preserve"> </w:t>
      </w:r>
      <w:r w:rsidR="00B60AF5" w:rsidRPr="006B3583">
        <w:rPr>
          <w:rFonts w:eastAsia="Times New Roman" w:cs="Times New Roman"/>
          <w:b/>
          <w:szCs w:val="24"/>
          <w:lang w:eastAsia="pl-PL"/>
        </w:rPr>
        <w:t>potwierdzenia, że wykonawca nie podlega wykluczeniu oraz spełnia warunki udziału</w:t>
      </w:r>
      <w:r w:rsidR="00511BF7" w:rsidRPr="006B3583">
        <w:rPr>
          <w:rFonts w:eastAsia="Times New Roman" w:cs="Times New Roman"/>
          <w:b/>
          <w:szCs w:val="24"/>
          <w:lang w:eastAsia="pl-PL"/>
        </w:rPr>
        <w:t xml:space="preserve"> </w:t>
      </w:r>
      <w:r w:rsidR="00EB7425" w:rsidRPr="006B3583">
        <w:rPr>
          <w:rFonts w:eastAsia="Times New Roman" w:cs="Times New Roman"/>
          <w:b/>
          <w:szCs w:val="24"/>
          <w:lang w:eastAsia="pl-PL"/>
        </w:rPr>
        <w:t xml:space="preserve">w </w:t>
      </w:r>
      <w:r w:rsidR="00B60AF5" w:rsidRPr="006B3583">
        <w:rPr>
          <w:rFonts w:eastAsia="Times New Roman" w:cs="Times New Roman"/>
          <w:b/>
          <w:szCs w:val="24"/>
          <w:lang w:eastAsia="pl-PL"/>
        </w:rPr>
        <w:t>postępowaniu</w:t>
      </w:r>
      <w:r w:rsidR="00C23E3A">
        <w:rPr>
          <w:rFonts w:eastAsia="Times New Roman" w:cs="Times New Roman"/>
          <w:b/>
          <w:szCs w:val="24"/>
          <w:lang w:eastAsia="pl-PL"/>
        </w:rPr>
        <w:t>:</w:t>
      </w:r>
      <w:r w:rsidR="009E0E00" w:rsidRPr="006B3583">
        <w:rPr>
          <w:rFonts w:eastAsia="Times New Roman" w:cs="Times New Roman"/>
          <w:szCs w:val="24"/>
          <w:lang w:eastAsia="pl-PL"/>
        </w:rPr>
        <w:t xml:space="preserve"> </w:t>
      </w:r>
    </w:p>
    <w:p w14:paraId="25AAC03B" w14:textId="45A0C972" w:rsidR="006E6877" w:rsidRPr="006B3583" w:rsidRDefault="009E0E00" w:rsidP="00DC04D9">
      <w:pPr>
        <w:pStyle w:val="Akapitzlist"/>
        <w:numPr>
          <w:ilvl w:val="0"/>
          <w:numId w:val="26"/>
        </w:numPr>
        <w:spacing w:line="360" w:lineRule="auto"/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oświadczenie</w:t>
      </w:r>
      <w:r w:rsidR="00D43BEC" w:rsidRPr="006B3583">
        <w:rPr>
          <w:rFonts w:eastAsia="Times New Roman" w:cs="Times New Roman"/>
          <w:b/>
          <w:szCs w:val="24"/>
          <w:lang w:eastAsia="pl-PL"/>
        </w:rPr>
        <w:t xml:space="preserve"> wstępne</w:t>
      </w:r>
      <w:r w:rsidR="00C23E3A">
        <w:rPr>
          <w:rFonts w:eastAsia="Times New Roman" w:cs="Times New Roman"/>
          <w:b/>
          <w:szCs w:val="24"/>
          <w:lang w:eastAsia="pl-PL"/>
        </w:rPr>
        <w:t>,</w:t>
      </w:r>
      <w:r w:rsidR="0026798A" w:rsidRPr="006B3583">
        <w:rPr>
          <w:rFonts w:eastAsia="Times New Roman" w:cs="Times New Roman"/>
          <w:b/>
          <w:szCs w:val="24"/>
          <w:lang w:eastAsia="pl-PL"/>
        </w:rPr>
        <w:t xml:space="preserve"> </w:t>
      </w:r>
      <w:r w:rsidRPr="006B3583">
        <w:rPr>
          <w:rFonts w:eastAsia="Times New Roman" w:cs="Times New Roman"/>
          <w:szCs w:val="24"/>
          <w:lang w:eastAsia="pl-PL"/>
        </w:rPr>
        <w:t xml:space="preserve"> o którym mowa w Rozdz. VII pkt 1 SIWZ,</w:t>
      </w:r>
      <w:r w:rsidR="00521ACE">
        <w:rPr>
          <w:rFonts w:eastAsia="Times New Roman" w:cs="Times New Roman"/>
          <w:szCs w:val="24"/>
          <w:lang w:eastAsia="pl-PL"/>
        </w:rPr>
        <w:t xml:space="preserve"> </w:t>
      </w:r>
      <w:r w:rsidRPr="006B3583">
        <w:rPr>
          <w:rFonts w:eastAsia="Times New Roman" w:cs="Times New Roman"/>
          <w:b/>
          <w:szCs w:val="24"/>
          <w:lang w:eastAsia="pl-PL"/>
        </w:rPr>
        <w:t xml:space="preserve">(na </w:t>
      </w:r>
      <w:r w:rsidR="006E6877" w:rsidRPr="006B3583">
        <w:rPr>
          <w:rFonts w:eastAsia="Times New Roman" w:cs="Times New Roman"/>
          <w:b/>
          <w:szCs w:val="24"/>
          <w:lang w:eastAsia="pl-PL"/>
        </w:rPr>
        <w:t xml:space="preserve">lub wg załącznika nr 2 </w:t>
      </w:r>
      <w:r w:rsidR="000B58F4" w:rsidRPr="006B3583">
        <w:rPr>
          <w:rFonts w:eastAsia="Times New Roman" w:cs="Times New Roman"/>
          <w:b/>
          <w:szCs w:val="24"/>
          <w:lang w:eastAsia="pl-PL"/>
        </w:rPr>
        <w:t xml:space="preserve">do </w:t>
      </w:r>
      <w:r w:rsidR="006E6877" w:rsidRPr="006B3583">
        <w:rPr>
          <w:rFonts w:eastAsia="Times New Roman" w:cs="Times New Roman"/>
          <w:b/>
          <w:szCs w:val="24"/>
          <w:lang w:eastAsia="pl-PL"/>
        </w:rPr>
        <w:t xml:space="preserve">SIWZ) - </w:t>
      </w:r>
      <w:r w:rsidR="006E6877" w:rsidRPr="006B3583">
        <w:rPr>
          <w:rFonts w:eastAsia="Times New Roman" w:cs="Times New Roman"/>
          <w:szCs w:val="24"/>
          <w:lang w:eastAsia="pl-PL"/>
        </w:rPr>
        <w:t>składa każdy z wykonawców - do oferty,</w:t>
      </w:r>
    </w:p>
    <w:p w14:paraId="229D5793" w14:textId="77777777" w:rsidR="006E6877" w:rsidRPr="006B3583" w:rsidRDefault="006E6877" w:rsidP="00DC04D9">
      <w:pPr>
        <w:pStyle w:val="Akapitzlist"/>
        <w:numPr>
          <w:ilvl w:val="0"/>
          <w:numId w:val="26"/>
        </w:numPr>
        <w:spacing w:line="360" w:lineRule="auto"/>
        <w:ind w:left="851" w:hanging="284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dokument, o którym mowa w rozdz. VIII pkt 1 SIWZ - składa każdy z wykonawców – na wezwanie zamawiającego (oferta oceniona najwyżej),</w:t>
      </w:r>
    </w:p>
    <w:p w14:paraId="09356877" w14:textId="77777777" w:rsidR="006E6877" w:rsidRPr="006B3583" w:rsidRDefault="00346C48" w:rsidP="00DC04D9">
      <w:pPr>
        <w:pStyle w:val="Akapitzlist"/>
        <w:numPr>
          <w:ilvl w:val="0"/>
          <w:numId w:val="26"/>
        </w:numPr>
        <w:spacing w:line="360" w:lineRule="auto"/>
        <w:ind w:left="851" w:hanging="284"/>
        <w:jc w:val="both"/>
        <w:rPr>
          <w:rFonts w:cs="Times New Roman"/>
          <w:bCs/>
          <w:szCs w:val="24"/>
        </w:rPr>
      </w:pPr>
      <w:r w:rsidRPr="006B3583">
        <w:rPr>
          <w:rFonts w:cs="Times New Roman"/>
          <w:bCs/>
          <w:szCs w:val="24"/>
        </w:rPr>
        <w:t xml:space="preserve">dokumenty, o których mowa w Rozdz. IX </w:t>
      </w:r>
      <w:r w:rsidRPr="006B3583">
        <w:rPr>
          <w:rFonts w:cs="Times New Roman"/>
          <w:bCs/>
          <w:i/>
          <w:szCs w:val="24"/>
        </w:rPr>
        <w:t>siwz</w:t>
      </w:r>
      <w:r w:rsidRPr="006B3583">
        <w:rPr>
          <w:rFonts w:cs="Times New Roman"/>
          <w:bCs/>
          <w:szCs w:val="24"/>
        </w:rPr>
        <w:t xml:space="preserve">, składa odpowiednio wykonawca, który wykazuje spełnianie warunku, w zakresie i na zasadach opisanych w Rozdz. V pkt 1 ppkt 3 </w:t>
      </w:r>
      <w:r w:rsidRPr="006B3583">
        <w:rPr>
          <w:rFonts w:cs="Times New Roman"/>
          <w:bCs/>
          <w:i/>
          <w:szCs w:val="24"/>
        </w:rPr>
        <w:t>siwz</w:t>
      </w:r>
      <w:r w:rsidR="006E6877" w:rsidRPr="006B3583">
        <w:rPr>
          <w:rFonts w:cs="Times New Roman"/>
          <w:bCs/>
          <w:szCs w:val="24"/>
        </w:rPr>
        <w:t xml:space="preserve"> - na wezwanie zamawiającego (oferta oceniona najwyżej).</w:t>
      </w:r>
    </w:p>
    <w:p w14:paraId="60F54A56" w14:textId="68B70C4B" w:rsidR="00C3308A" w:rsidRPr="006B3583" w:rsidRDefault="008A62CD" w:rsidP="00DC04D9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u w:val="single"/>
          <w:lang w:eastAsia="pl-PL"/>
        </w:rPr>
        <w:t>W przypadku</w:t>
      </w:r>
      <w:r w:rsidR="00B60AF5" w:rsidRPr="006B3583">
        <w:rPr>
          <w:rFonts w:eastAsia="Times New Roman" w:cs="Times New Roman"/>
          <w:szCs w:val="24"/>
          <w:u w:val="single"/>
          <w:lang w:eastAsia="pl-PL"/>
        </w:rPr>
        <w:t>,</w:t>
      </w:r>
      <w:r w:rsidRPr="006B3583">
        <w:rPr>
          <w:rFonts w:eastAsia="Times New Roman" w:cs="Times New Roman"/>
          <w:szCs w:val="24"/>
          <w:u w:val="single"/>
          <w:lang w:eastAsia="pl-PL"/>
        </w:rPr>
        <w:t xml:space="preserve"> gdy </w:t>
      </w:r>
      <w:r w:rsidR="009E0E00" w:rsidRPr="006B3583">
        <w:rPr>
          <w:rFonts w:eastAsia="Times New Roman" w:cs="Times New Roman"/>
          <w:szCs w:val="24"/>
          <w:u w:val="single"/>
          <w:lang w:eastAsia="pl-PL"/>
        </w:rPr>
        <w:t>W</w:t>
      </w:r>
      <w:r w:rsidRPr="006B3583">
        <w:rPr>
          <w:rFonts w:eastAsia="Times New Roman" w:cs="Times New Roman"/>
          <w:szCs w:val="24"/>
          <w:u w:val="single"/>
          <w:lang w:eastAsia="pl-PL"/>
        </w:rPr>
        <w:t>ykonawca</w:t>
      </w:r>
      <w:r w:rsidR="00B60AF5" w:rsidRPr="006B3583">
        <w:rPr>
          <w:rFonts w:eastAsia="Times New Roman" w:cs="Times New Roman"/>
          <w:szCs w:val="24"/>
          <w:lang w:eastAsia="pl-PL"/>
        </w:rPr>
        <w:t>,</w:t>
      </w:r>
      <w:r w:rsidR="00672015" w:rsidRPr="006B3583">
        <w:rPr>
          <w:rFonts w:eastAsia="Times New Roman" w:cs="Times New Roman"/>
          <w:szCs w:val="24"/>
          <w:lang w:eastAsia="pl-PL"/>
        </w:rPr>
        <w:t xml:space="preserve"> w celu potwierdzenia spełniania warunków udziału</w:t>
      </w:r>
      <w:r w:rsidR="009E0E00" w:rsidRPr="006B3583">
        <w:rPr>
          <w:rFonts w:eastAsia="Times New Roman" w:cs="Times New Roman"/>
          <w:szCs w:val="24"/>
          <w:lang w:eastAsia="pl-PL"/>
        </w:rPr>
        <w:t xml:space="preserve"> </w:t>
      </w:r>
      <w:r w:rsidR="00D76FAE">
        <w:rPr>
          <w:rFonts w:eastAsia="Times New Roman" w:cs="Times New Roman"/>
          <w:szCs w:val="24"/>
          <w:lang w:eastAsia="pl-PL"/>
        </w:rPr>
        <w:br/>
      </w:r>
      <w:r w:rsidR="005072D9" w:rsidRPr="006B3583">
        <w:rPr>
          <w:rFonts w:eastAsia="Times New Roman" w:cs="Times New Roman"/>
          <w:szCs w:val="24"/>
          <w:lang w:eastAsia="pl-PL"/>
        </w:rPr>
        <w:t xml:space="preserve">w </w:t>
      </w:r>
      <w:r w:rsidR="00672015" w:rsidRPr="006B3583">
        <w:rPr>
          <w:rFonts w:eastAsia="Times New Roman" w:cs="Times New Roman"/>
          <w:szCs w:val="24"/>
          <w:lang w:eastAsia="pl-PL"/>
        </w:rPr>
        <w:t>postępowaniu</w:t>
      </w:r>
      <w:r w:rsidR="00B60AF5" w:rsidRPr="006B3583">
        <w:rPr>
          <w:rFonts w:eastAsia="Times New Roman" w:cs="Times New Roman"/>
          <w:szCs w:val="24"/>
          <w:lang w:eastAsia="pl-PL"/>
        </w:rPr>
        <w:t>,</w:t>
      </w:r>
      <w:r w:rsidRPr="006B3583">
        <w:rPr>
          <w:rFonts w:eastAsia="Times New Roman" w:cs="Times New Roman"/>
          <w:szCs w:val="24"/>
          <w:lang w:eastAsia="pl-PL"/>
        </w:rPr>
        <w:t xml:space="preserve"> </w:t>
      </w:r>
      <w:r w:rsidRPr="006B3583">
        <w:rPr>
          <w:rFonts w:eastAsia="Times New Roman" w:cs="Times New Roman"/>
          <w:szCs w:val="24"/>
          <w:u w:val="single"/>
          <w:lang w:eastAsia="pl-PL"/>
        </w:rPr>
        <w:t xml:space="preserve">polega na zasobach </w:t>
      </w:r>
      <w:r w:rsidR="00672015" w:rsidRPr="006B3583">
        <w:rPr>
          <w:rFonts w:eastAsia="Times New Roman" w:cs="Times New Roman"/>
          <w:szCs w:val="24"/>
          <w:u w:val="single"/>
          <w:lang w:eastAsia="pl-PL"/>
        </w:rPr>
        <w:t xml:space="preserve">innych </w:t>
      </w:r>
      <w:r w:rsidRPr="006B3583">
        <w:rPr>
          <w:rFonts w:eastAsia="Times New Roman" w:cs="Times New Roman"/>
          <w:szCs w:val="24"/>
          <w:u w:val="single"/>
          <w:lang w:eastAsia="pl-PL"/>
        </w:rPr>
        <w:t>podmi</w:t>
      </w:r>
      <w:r w:rsidR="00672015" w:rsidRPr="006B3583">
        <w:rPr>
          <w:rFonts w:eastAsia="Times New Roman" w:cs="Times New Roman"/>
          <w:szCs w:val="24"/>
          <w:u w:val="single"/>
          <w:lang w:eastAsia="pl-PL"/>
        </w:rPr>
        <w:t>otów</w:t>
      </w:r>
      <w:r w:rsidR="00672015" w:rsidRPr="006B3583">
        <w:rPr>
          <w:rFonts w:eastAsia="Times New Roman" w:cs="Times New Roman"/>
          <w:szCs w:val="24"/>
          <w:lang w:eastAsia="pl-PL"/>
        </w:rPr>
        <w:t xml:space="preserve">, </w:t>
      </w:r>
      <w:r w:rsidR="009E0E00" w:rsidRPr="006B3583">
        <w:rPr>
          <w:rFonts w:eastAsia="Times New Roman" w:cs="Times New Roman"/>
          <w:szCs w:val="24"/>
          <w:lang w:eastAsia="pl-PL"/>
        </w:rPr>
        <w:t>W</w:t>
      </w:r>
      <w:r w:rsidR="00AC7E99" w:rsidRPr="006B3583">
        <w:rPr>
          <w:rFonts w:eastAsia="Times New Roman" w:cs="Times New Roman"/>
          <w:szCs w:val="24"/>
          <w:lang w:eastAsia="pl-PL"/>
        </w:rPr>
        <w:t>ykonawca zobowiązany</w:t>
      </w:r>
      <w:r w:rsidR="00352E3E" w:rsidRPr="006B3583">
        <w:rPr>
          <w:rFonts w:eastAsia="Times New Roman" w:cs="Times New Roman"/>
          <w:szCs w:val="24"/>
          <w:lang w:eastAsia="pl-PL"/>
        </w:rPr>
        <w:t xml:space="preserve"> </w:t>
      </w:r>
      <w:r w:rsidR="00AC7E99" w:rsidRPr="006B3583">
        <w:rPr>
          <w:rFonts w:eastAsia="Times New Roman" w:cs="Times New Roman"/>
          <w:szCs w:val="24"/>
          <w:lang w:eastAsia="pl-PL"/>
        </w:rPr>
        <w:t>jest:</w:t>
      </w:r>
    </w:p>
    <w:p w14:paraId="3D31AC6B" w14:textId="77777777" w:rsidR="00C3308A" w:rsidRPr="006B3583" w:rsidRDefault="009E0E00" w:rsidP="00DC04D9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 xml:space="preserve">zamieścić informację o tych podmiotach we wstępnym oświadczeniu Wykonawcy, składanym na podstawie art. 25a ust. 1 Pzp, dotyczącym spełnienia warunków udziału w postępowaniu i niepodlegania wykluczeniu </w:t>
      </w:r>
      <w:r w:rsidR="005072D9" w:rsidRPr="006B3583">
        <w:rPr>
          <w:rFonts w:eastAsia="Times New Roman" w:cs="Times New Roman"/>
          <w:szCs w:val="24"/>
          <w:lang w:eastAsia="pl-PL"/>
        </w:rPr>
        <w:t xml:space="preserve">– </w:t>
      </w:r>
      <w:r w:rsidRPr="006B3583">
        <w:rPr>
          <w:rFonts w:eastAsia="Times New Roman" w:cs="Times New Roman"/>
          <w:b/>
          <w:szCs w:val="24"/>
          <w:lang w:eastAsia="pl-PL"/>
        </w:rPr>
        <w:t>w zał</w:t>
      </w:r>
      <w:r w:rsidR="00E1409E" w:rsidRPr="006B3583">
        <w:rPr>
          <w:rFonts w:eastAsia="Times New Roman" w:cs="Times New Roman"/>
          <w:b/>
          <w:szCs w:val="24"/>
          <w:lang w:eastAsia="pl-PL"/>
        </w:rPr>
        <w:t xml:space="preserve">. </w:t>
      </w:r>
      <w:r w:rsidRPr="006B3583">
        <w:rPr>
          <w:rFonts w:eastAsia="Times New Roman" w:cs="Times New Roman"/>
          <w:b/>
          <w:szCs w:val="24"/>
          <w:lang w:eastAsia="pl-PL"/>
        </w:rPr>
        <w:t>nr 2 do SIWZ,</w:t>
      </w:r>
    </w:p>
    <w:p w14:paraId="35B06348" w14:textId="74B1CB24" w:rsidR="009E0E00" w:rsidRPr="006B3583" w:rsidRDefault="009E0E00" w:rsidP="00DC04D9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rFonts w:eastAsia="Times New Roman" w:cs="Times New Roman"/>
          <w:b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 xml:space="preserve">złożyć oświadczenie, że w stosunku do podmiotu, na którego zasoby powołuje się </w:t>
      </w:r>
      <w:r w:rsidR="00D76FAE">
        <w:rPr>
          <w:rFonts w:eastAsia="Times New Roman" w:cs="Times New Roman"/>
          <w:szCs w:val="24"/>
          <w:lang w:eastAsia="pl-PL"/>
        </w:rPr>
        <w:br/>
      </w:r>
      <w:r w:rsidR="005072D9" w:rsidRPr="006B3583">
        <w:rPr>
          <w:rFonts w:eastAsia="Times New Roman" w:cs="Times New Roman"/>
          <w:szCs w:val="24"/>
          <w:lang w:eastAsia="pl-PL"/>
        </w:rPr>
        <w:t xml:space="preserve">w </w:t>
      </w:r>
      <w:r w:rsidRPr="006B3583">
        <w:rPr>
          <w:rFonts w:eastAsia="Times New Roman" w:cs="Times New Roman"/>
          <w:szCs w:val="24"/>
          <w:lang w:eastAsia="pl-PL"/>
        </w:rPr>
        <w:t xml:space="preserve">niniejszym postępowaniu, nie zachodzą podstawy wykluczenia z postępowania </w:t>
      </w:r>
      <w:r w:rsidR="005072D9" w:rsidRPr="006B3583">
        <w:rPr>
          <w:rFonts w:eastAsia="Times New Roman" w:cs="Times New Roman"/>
          <w:b/>
          <w:szCs w:val="24"/>
          <w:lang w:eastAsia="pl-PL"/>
        </w:rPr>
        <w:t>–</w:t>
      </w:r>
      <w:r w:rsidR="005072D9" w:rsidRPr="006B3583">
        <w:rPr>
          <w:rFonts w:eastAsia="Times New Roman" w:cs="Times New Roman"/>
          <w:szCs w:val="24"/>
          <w:lang w:eastAsia="pl-PL"/>
        </w:rPr>
        <w:t xml:space="preserve"> </w:t>
      </w:r>
      <w:r w:rsidR="00D76FAE">
        <w:rPr>
          <w:rFonts w:eastAsia="Times New Roman" w:cs="Times New Roman"/>
          <w:szCs w:val="24"/>
          <w:lang w:eastAsia="pl-PL"/>
        </w:rPr>
        <w:br/>
      </w:r>
      <w:r w:rsidR="005072D9" w:rsidRPr="006B3583">
        <w:rPr>
          <w:rFonts w:eastAsia="Times New Roman" w:cs="Times New Roman"/>
          <w:b/>
          <w:szCs w:val="24"/>
          <w:lang w:eastAsia="pl-PL"/>
        </w:rPr>
        <w:t xml:space="preserve">w </w:t>
      </w:r>
      <w:r w:rsidRPr="006B3583">
        <w:rPr>
          <w:rFonts w:eastAsia="Times New Roman" w:cs="Times New Roman"/>
          <w:b/>
          <w:szCs w:val="24"/>
          <w:lang w:eastAsia="pl-PL"/>
        </w:rPr>
        <w:t>zał</w:t>
      </w:r>
      <w:r w:rsidR="00E1409E" w:rsidRPr="006B3583">
        <w:rPr>
          <w:rFonts w:eastAsia="Times New Roman" w:cs="Times New Roman"/>
          <w:b/>
          <w:szCs w:val="24"/>
          <w:lang w:eastAsia="pl-PL"/>
        </w:rPr>
        <w:t>.</w:t>
      </w:r>
      <w:r w:rsidRPr="006B3583">
        <w:rPr>
          <w:rFonts w:eastAsia="Times New Roman" w:cs="Times New Roman"/>
          <w:b/>
          <w:szCs w:val="24"/>
          <w:lang w:eastAsia="pl-PL"/>
        </w:rPr>
        <w:t xml:space="preserve"> nr 2 do SIWZ,</w:t>
      </w:r>
    </w:p>
    <w:p w14:paraId="4ADD95E6" w14:textId="77777777" w:rsidR="00C3308A" w:rsidRPr="006B3583" w:rsidRDefault="009E0E00" w:rsidP="00DC04D9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 xml:space="preserve">złożyć </w:t>
      </w:r>
      <w:r w:rsidR="00487575" w:rsidRPr="006B3583">
        <w:rPr>
          <w:rFonts w:eastAsia="Times New Roman" w:cs="Times New Roman"/>
          <w:szCs w:val="24"/>
          <w:lang w:eastAsia="pl-PL"/>
        </w:rPr>
        <w:t>d</w:t>
      </w:r>
      <w:r w:rsidR="00C3308A" w:rsidRPr="006B3583">
        <w:rPr>
          <w:rFonts w:eastAsia="Times New Roman" w:cs="Times New Roman"/>
          <w:szCs w:val="24"/>
          <w:lang w:eastAsia="pl-PL"/>
        </w:rPr>
        <w:t>okument</w:t>
      </w:r>
      <w:r w:rsidR="00AC7E99" w:rsidRPr="006B3583">
        <w:rPr>
          <w:rFonts w:eastAsia="Times New Roman" w:cs="Times New Roman"/>
          <w:szCs w:val="24"/>
          <w:lang w:eastAsia="pl-PL"/>
        </w:rPr>
        <w:t>y</w:t>
      </w:r>
      <w:r w:rsidR="005072D9" w:rsidRPr="006B3583">
        <w:rPr>
          <w:rFonts w:eastAsia="Times New Roman" w:cs="Times New Roman"/>
          <w:szCs w:val="24"/>
          <w:lang w:eastAsia="pl-PL"/>
        </w:rPr>
        <w:t xml:space="preserve">, </w:t>
      </w:r>
      <w:r w:rsidR="005072D9" w:rsidRPr="006B3583">
        <w:rPr>
          <w:rFonts w:eastAsia="Times New Roman" w:cs="Times New Roman"/>
          <w:szCs w:val="24"/>
          <w:u w:val="single"/>
          <w:lang w:eastAsia="pl-PL"/>
        </w:rPr>
        <w:t>w</w:t>
      </w:r>
      <w:r w:rsidR="00C3308A" w:rsidRPr="006B3583">
        <w:rPr>
          <w:rFonts w:eastAsia="Times New Roman" w:cs="Times New Roman"/>
          <w:szCs w:val="24"/>
          <w:u w:val="single"/>
          <w:lang w:eastAsia="pl-PL"/>
        </w:rPr>
        <w:t xml:space="preserve"> szczególności zobowiązanie innych podmiotów</w:t>
      </w:r>
      <w:r w:rsidR="00C3308A" w:rsidRPr="006B3583">
        <w:rPr>
          <w:rFonts w:eastAsia="Times New Roman" w:cs="Times New Roman"/>
          <w:szCs w:val="24"/>
          <w:lang w:eastAsia="pl-PL"/>
        </w:rPr>
        <w:t xml:space="preserve"> do oddania </w:t>
      </w:r>
      <w:r w:rsidRPr="006B3583">
        <w:rPr>
          <w:rFonts w:eastAsia="Times New Roman" w:cs="Times New Roman"/>
          <w:szCs w:val="24"/>
          <w:lang w:eastAsia="pl-PL"/>
        </w:rPr>
        <w:t>W</w:t>
      </w:r>
      <w:r w:rsidR="00AC7E99" w:rsidRPr="006B3583">
        <w:rPr>
          <w:rFonts w:eastAsia="Times New Roman" w:cs="Times New Roman"/>
          <w:szCs w:val="24"/>
          <w:lang w:eastAsia="pl-PL"/>
        </w:rPr>
        <w:t>ykonawcy</w:t>
      </w:r>
      <w:r w:rsidR="00511BF7" w:rsidRPr="006B3583">
        <w:rPr>
          <w:rFonts w:eastAsia="Times New Roman" w:cs="Times New Roman"/>
          <w:szCs w:val="24"/>
          <w:lang w:eastAsia="pl-PL"/>
        </w:rPr>
        <w:t xml:space="preserve"> </w:t>
      </w:r>
      <w:r w:rsidR="00C3308A" w:rsidRPr="006B3583">
        <w:rPr>
          <w:rFonts w:eastAsia="Times New Roman" w:cs="Times New Roman"/>
          <w:szCs w:val="24"/>
          <w:lang w:eastAsia="pl-PL"/>
        </w:rPr>
        <w:t>do dyspozycji niezbędnych zasobów na potrzeby realizacji zamówienia</w:t>
      </w:r>
      <w:r w:rsidR="00B20E2C" w:rsidRPr="006B3583">
        <w:rPr>
          <w:rFonts w:eastAsia="Times New Roman" w:cs="Times New Roman"/>
          <w:szCs w:val="24"/>
          <w:lang w:eastAsia="pl-PL"/>
        </w:rPr>
        <w:t xml:space="preserve"> </w:t>
      </w:r>
      <w:r w:rsidR="00A53BAC" w:rsidRPr="006B3583">
        <w:rPr>
          <w:rFonts w:eastAsia="Times New Roman" w:cs="Times New Roman"/>
          <w:szCs w:val="24"/>
          <w:lang w:eastAsia="pl-PL"/>
        </w:rPr>
        <w:t>-</w:t>
      </w:r>
      <w:r w:rsidR="00B20E2C" w:rsidRPr="006B3583">
        <w:rPr>
          <w:rFonts w:eastAsia="Times New Roman" w:cs="Times New Roman"/>
          <w:szCs w:val="24"/>
          <w:lang w:eastAsia="pl-PL"/>
        </w:rPr>
        <w:t xml:space="preserve"> </w:t>
      </w:r>
      <w:r w:rsidR="00487575" w:rsidRPr="006B3583">
        <w:rPr>
          <w:rFonts w:eastAsia="Times New Roman" w:cs="Times New Roman"/>
          <w:b/>
          <w:szCs w:val="24"/>
          <w:lang w:eastAsia="pl-PL"/>
        </w:rPr>
        <w:t xml:space="preserve">na lub wg zał. nr </w:t>
      </w:r>
      <w:r w:rsidR="003F59F4" w:rsidRPr="006B3583">
        <w:rPr>
          <w:rFonts w:eastAsia="Times New Roman" w:cs="Times New Roman"/>
          <w:b/>
          <w:szCs w:val="24"/>
          <w:lang w:eastAsia="pl-PL"/>
        </w:rPr>
        <w:t>5</w:t>
      </w:r>
      <w:r w:rsidR="002D2193" w:rsidRPr="006B3583">
        <w:rPr>
          <w:rFonts w:eastAsia="Times New Roman" w:cs="Times New Roman"/>
          <w:b/>
          <w:szCs w:val="24"/>
          <w:lang w:eastAsia="pl-PL"/>
        </w:rPr>
        <w:t xml:space="preserve"> </w:t>
      </w:r>
      <w:r w:rsidR="00734183" w:rsidRPr="006B3583">
        <w:rPr>
          <w:rFonts w:eastAsia="Times New Roman" w:cs="Times New Roman"/>
          <w:b/>
          <w:szCs w:val="24"/>
          <w:lang w:eastAsia="pl-PL"/>
        </w:rPr>
        <w:t>do SIWZ</w:t>
      </w:r>
      <w:r w:rsidR="00C3308A" w:rsidRPr="006B3583">
        <w:rPr>
          <w:rFonts w:eastAsia="Times New Roman" w:cs="Times New Roman"/>
          <w:szCs w:val="24"/>
          <w:lang w:eastAsia="pl-PL"/>
        </w:rPr>
        <w:t>, które określają w szczególności:</w:t>
      </w:r>
    </w:p>
    <w:p w14:paraId="31CC831B" w14:textId="77777777" w:rsidR="00C3308A" w:rsidRPr="006B3583" w:rsidRDefault="00C3308A" w:rsidP="00DC04D9">
      <w:pPr>
        <w:pStyle w:val="Akapitzlist"/>
        <w:numPr>
          <w:ilvl w:val="0"/>
          <w:numId w:val="13"/>
        </w:numPr>
        <w:spacing w:line="360" w:lineRule="auto"/>
        <w:ind w:left="1134" w:hanging="283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zakres dostępnych wykonawcy zasobów innego podmiotu</w:t>
      </w:r>
      <w:r w:rsidR="00AC7E99" w:rsidRPr="006B3583">
        <w:rPr>
          <w:rFonts w:eastAsia="Times New Roman" w:cs="Times New Roman"/>
          <w:szCs w:val="24"/>
          <w:lang w:eastAsia="pl-PL"/>
        </w:rPr>
        <w:t>,</w:t>
      </w:r>
    </w:p>
    <w:p w14:paraId="0DCE6187" w14:textId="77777777" w:rsidR="00C3308A" w:rsidRPr="006B3583" w:rsidRDefault="00C3308A" w:rsidP="00DC04D9">
      <w:pPr>
        <w:pStyle w:val="Akapitzlist"/>
        <w:numPr>
          <w:ilvl w:val="0"/>
          <w:numId w:val="13"/>
        </w:numPr>
        <w:spacing w:line="360" w:lineRule="auto"/>
        <w:ind w:left="1134" w:hanging="283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sposób wykorzystania zasobów innego podmiotu, przez wykonawcę,</w:t>
      </w:r>
      <w:r w:rsidR="00352E3E" w:rsidRPr="006B3583">
        <w:rPr>
          <w:rFonts w:eastAsia="Times New Roman" w:cs="Times New Roman"/>
          <w:szCs w:val="24"/>
          <w:lang w:eastAsia="pl-PL"/>
        </w:rPr>
        <w:t xml:space="preserve"> </w:t>
      </w:r>
      <w:r w:rsidRPr="006B3583">
        <w:rPr>
          <w:rFonts w:eastAsia="Times New Roman" w:cs="Times New Roman"/>
          <w:szCs w:val="24"/>
          <w:lang w:eastAsia="pl-PL"/>
        </w:rPr>
        <w:t>przy wykonywaniu zamówienia publicznego</w:t>
      </w:r>
      <w:r w:rsidR="00AC7E99" w:rsidRPr="006B3583">
        <w:rPr>
          <w:rFonts w:eastAsia="Times New Roman" w:cs="Times New Roman"/>
          <w:szCs w:val="24"/>
          <w:lang w:eastAsia="pl-PL"/>
        </w:rPr>
        <w:t>,</w:t>
      </w:r>
    </w:p>
    <w:p w14:paraId="41802CCB" w14:textId="77777777" w:rsidR="00C3308A" w:rsidRPr="006B3583" w:rsidRDefault="00C3308A" w:rsidP="00DC04D9">
      <w:pPr>
        <w:pStyle w:val="Akapitzlist"/>
        <w:numPr>
          <w:ilvl w:val="0"/>
          <w:numId w:val="13"/>
        </w:numPr>
        <w:spacing w:line="360" w:lineRule="auto"/>
        <w:ind w:left="1134" w:hanging="283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zakres i okres udziału innego podmiotu przy wykonywaniu zamówienia publicznego</w:t>
      </w:r>
      <w:r w:rsidR="00AC7E99" w:rsidRPr="006B3583">
        <w:rPr>
          <w:rFonts w:eastAsia="Times New Roman" w:cs="Times New Roman"/>
          <w:szCs w:val="24"/>
          <w:lang w:eastAsia="pl-PL"/>
        </w:rPr>
        <w:t>,</w:t>
      </w:r>
    </w:p>
    <w:p w14:paraId="6D433CCA" w14:textId="77777777" w:rsidR="000F2D25" w:rsidRPr="00DC04D9" w:rsidRDefault="00C3308A" w:rsidP="00DC04D9">
      <w:pPr>
        <w:pStyle w:val="Akapitzlist"/>
        <w:numPr>
          <w:ilvl w:val="0"/>
          <w:numId w:val="13"/>
        </w:numPr>
        <w:spacing w:line="360" w:lineRule="auto"/>
        <w:ind w:left="1134" w:hanging="283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czy podmiot, na zdolnościach którego wykonawca polega w odniesieniu</w:t>
      </w:r>
      <w:r w:rsidR="00352E3E" w:rsidRPr="006B3583">
        <w:rPr>
          <w:rFonts w:eastAsia="Times New Roman" w:cs="Times New Roman"/>
          <w:szCs w:val="24"/>
          <w:lang w:eastAsia="pl-PL"/>
        </w:rPr>
        <w:t xml:space="preserve"> </w:t>
      </w:r>
      <w:r w:rsidR="00DC04D9">
        <w:rPr>
          <w:rFonts w:eastAsia="Times New Roman" w:cs="Times New Roman"/>
          <w:szCs w:val="24"/>
          <w:lang w:eastAsia="pl-PL"/>
        </w:rPr>
        <w:br/>
      </w:r>
      <w:r w:rsidRPr="006B3583">
        <w:rPr>
          <w:rFonts w:eastAsia="Times New Roman" w:cs="Times New Roman"/>
          <w:szCs w:val="24"/>
          <w:lang w:eastAsia="pl-PL"/>
        </w:rPr>
        <w:t>do warunków udziału w postępowaniu dotyczących wykształcenia, kwalifikacji zawodowych</w:t>
      </w:r>
      <w:r w:rsidR="005F68AE" w:rsidRPr="006B3583">
        <w:rPr>
          <w:rFonts w:eastAsia="Times New Roman" w:cs="Times New Roman"/>
          <w:szCs w:val="24"/>
          <w:lang w:eastAsia="pl-PL"/>
        </w:rPr>
        <w:t xml:space="preserve"> lub </w:t>
      </w:r>
      <w:r w:rsidRPr="006B3583">
        <w:rPr>
          <w:rFonts w:eastAsia="Times New Roman" w:cs="Times New Roman"/>
          <w:szCs w:val="24"/>
          <w:lang w:eastAsia="pl-PL"/>
        </w:rPr>
        <w:t>doświadczenia,</w:t>
      </w:r>
      <w:r w:rsidR="00117BE7" w:rsidRPr="006B3583">
        <w:rPr>
          <w:rFonts w:eastAsia="Times New Roman" w:cs="Times New Roman"/>
          <w:szCs w:val="24"/>
          <w:lang w:eastAsia="pl-PL"/>
        </w:rPr>
        <w:t xml:space="preserve"> zrealizuje </w:t>
      </w:r>
      <w:r w:rsidRPr="006B3583">
        <w:rPr>
          <w:rFonts w:eastAsia="Times New Roman" w:cs="Times New Roman"/>
          <w:szCs w:val="24"/>
          <w:lang w:eastAsia="pl-PL"/>
        </w:rPr>
        <w:t>usługi, których wskazane zdol</w:t>
      </w:r>
      <w:r w:rsidR="00DD0BA7" w:rsidRPr="006B3583">
        <w:rPr>
          <w:rFonts w:eastAsia="Times New Roman" w:cs="Times New Roman"/>
          <w:szCs w:val="24"/>
          <w:lang w:eastAsia="pl-PL"/>
        </w:rPr>
        <w:t>ności dotyczą.</w:t>
      </w:r>
    </w:p>
    <w:p w14:paraId="477FF171" w14:textId="77777777" w:rsidR="00346C48" w:rsidRPr="006B3583" w:rsidRDefault="00E332AE" w:rsidP="00DC04D9">
      <w:pPr>
        <w:spacing w:line="360" w:lineRule="auto"/>
        <w:ind w:left="1134"/>
        <w:jc w:val="both"/>
        <w:rPr>
          <w:rFonts w:eastAsia="Times New Roman" w:cs="Times New Roman"/>
          <w:b/>
          <w:szCs w:val="24"/>
          <w:lang w:eastAsia="pl-PL"/>
        </w:rPr>
      </w:pPr>
      <w:r w:rsidRPr="006B3583">
        <w:rPr>
          <w:rFonts w:eastAsia="Times New Roman" w:cs="Times New Roman"/>
          <w:b/>
          <w:szCs w:val="24"/>
          <w:lang w:eastAsia="pl-PL"/>
        </w:rPr>
        <w:t>W odniesieniu do warunków dotyczących wykształcenia, kwalifikacji zawodowych</w:t>
      </w:r>
      <w:r w:rsidR="00352E3E" w:rsidRPr="006B3583">
        <w:rPr>
          <w:rFonts w:eastAsia="Times New Roman" w:cs="Times New Roman"/>
          <w:b/>
          <w:szCs w:val="24"/>
          <w:lang w:eastAsia="pl-PL"/>
        </w:rPr>
        <w:t xml:space="preserve"> </w:t>
      </w:r>
      <w:r w:rsidR="009E0E00" w:rsidRPr="006B3583">
        <w:rPr>
          <w:rFonts w:eastAsia="Times New Roman" w:cs="Times New Roman"/>
          <w:b/>
          <w:szCs w:val="24"/>
          <w:lang w:eastAsia="pl-PL"/>
        </w:rPr>
        <w:t xml:space="preserve">lub </w:t>
      </w:r>
      <w:r w:rsidRPr="006B3583">
        <w:rPr>
          <w:rFonts w:eastAsia="Times New Roman" w:cs="Times New Roman"/>
          <w:b/>
          <w:szCs w:val="24"/>
          <w:lang w:eastAsia="pl-PL"/>
        </w:rPr>
        <w:t>doświadczenia, wykonawcy mogą polegać na zdolnościach innych podmiotów,</w:t>
      </w:r>
      <w:r w:rsidR="00352E3E" w:rsidRPr="006B3583">
        <w:rPr>
          <w:rFonts w:eastAsia="Times New Roman" w:cs="Times New Roman"/>
          <w:b/>
          <w:szCs w:val="24"/>
          <w:lang w:eastAsia="pl-PL"/>
        </w:rPr>
        <w:t xml:space="preserve"> </w:t>
      </w:r>
      <w:r w:rsidRPr="006B3583">
        <w:rPr>
          <w:rFonts w:eastAsia="Times New Roman" w:cs="Times New Roman"/>
          <w:b/>
          <w:szCs w:val="24"/>
          <w:lang w:eastAsia="pl-PL"/>
        </w:rPr>
        <w:t>jeśli podmioty</w:t>
      </w:r>
      <w:r w:rsidR="00511BF7" w:rsidRPr="006B3583">
        <w:rPr>
          <w:rFonts w:eastAsia="Times New Roman" w:cs="Times New Roman"/>
          <w:b/>
          <w:szCs w:val="24"/>
          <w:lang w:eastAsia="pl-PL"/>
        </w:rPr>
        <w:t xml:space="preserve"> </w:t>
      </w:r>
      <w:r w:rsidRPr="006B3583">
        <w:rPr>
          <w:rFonts w:eastAsia="Times New Roman" w:cs="Times New Roman"/>
          <w:b/>
          <w:szCs w:val="24"/>
          <w:lang w:eastAsia="pl-PL"/>
        </w:rPr>
        <w:t>te zrealizują roboty budowlane lub usługi, do realizacji których te zdolności</w:t>
      </w:r>
      <w:r w:rsidR="00352E3E" w:rsidRPr="006B3583">
        <w:rPr>
          <w:rFonts w:eastAsia="Times New Roman" w:cs="Times New Roman"/>
          <w:b/>
          <w:szCs w:val="24"/>
          <w:lang w:eastAsia="pl-PL"/>
        </w:rPr>
        <w:t xml:space="preserve"> </w:t>
      </w:r>
      <w:r w:rsidR="00DC04D9">
        <w:rPr>
          <w:rFonts w:eastAsia="Times New Roman" w:cs="Times New Roman"/>
          <w:b/>
          <w:szCs w:val="24"/>
          <w:lang w:eastAsia="pl-PL"/>
        </w:rPr>
        <w:t>są wymagane.</w:t>
      </w:r>
    </w:p>
    <w:p w14:paraId="125E50CC" w14:textId="77777777" w:rsidR="00B063A9" w:rsidRPr="006B3583" w:rsidRDefault="00672015" w:rsidP="00DC04D9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Wykonawca,</w:t>
      </w:r>
      <w:r w:rsidRPr="006B3583">
        <w:rPr>
          <w:rFonts w:eastAsia="Times New Roman" w:cs="Times New Roman"/>
          <w:b/>
          <w:szCs w:val="24"/>
          <w:lang w:eastAsia="pl-PL"/>
        </w:rPr>
        <w:t xml:space="preserve"> w terminie 3 dni od dnia zamieszczenia na stronie internetowej</w:t>
      </w:r>
      <w:r w:rsidR="00352E3E" w:rsidRPr="006B3583">
        <w:rPr>
          <w:rFonts w:eastAsia="Times New Roman" w:cs="Times New Roman"/>
          <w:b/>
          <w:szCs w:val="24"/>
          <w:lang w:eastAsia="pl-PL"/>
        </w:rPr>
        <w:t xml:space="preserve"> </w:t>
      </w:r>
      <w:r w:rsidRPr="006B3583">
        <w:rPr>
          <w:rFonts w:eastAsia="Times New Roman" w:cs="Times New Roman"/>
          <w:szCs w:val="24"/>
          <w:lang w:eastAsia="pl-PL"/>
        </w:rPr>
        <w:t>informacji</w:t>
      </w:r>
      <w:r w:rsidR="009E0E00" w:rsidRPr="006B3583">
        <w:rPr>
          <w:rFonts w:eastAsia="Times New Roman" w:cs="Times New Roman"/>
          <w:szCs w:val="24"/>
          <w:lang w:eastAsia="pl-PL"/>
        </w:rPr>
        <w:t xml:space="preserve"> </w:t>
      </w:r>
      <w:r w:rsidRPr="006B3583">
        <w:rPr>
          <w:rFonts w:eastAsia="Times New Roman" w:cs="Times New Roman"/>
          <w:szCs w:val="24"/>
          <w:lang w:eastAsia="pl-PL"/>
        </w:rPr>
        <w:t xml:space="preserve">z otwarcia ofert, </w:t>
      </w:r>
      <w:r w:rsidRPr="006B3583">
        <w:rPr>
          <w:rFonts w:eastAsia="Times New Roman" w:cs="Times New Roman"/>
          <w:b/>
          <w:szCs w:val="24"/>
          <w:lang w:eastAsia="pl-PL"/>
        </w:rPr>
        <w:t xml:space="preserve">przekazuje </w:t>
      </w:r>
      <w:r w:rsidR="005072D9" w:rsidRPr="006B3583">
        <w:rPr>
          <w:rFonts w:eastAsia="Times New Roman" w:cs="Times New Roman"/>
          <w:b/>
          <w:szCs w:val="24"/>
          <w:lang w:eastAsia="pl-PL"/>
        </w:rPr>
        <w:t>Z</w:t>
      </w:r>
      <w:r w:rsidRPr="006B3583">
        <w:rPr>
          <w:rFonts w:eastAsia="Times New Roman" w:cs="Times New Roman"/>
          <w:b/>
          <w:szCs w:val="24"/>
          <w:lang w:eastAsia="pl-PL"/>
        </w:rPr>
        <w:t xml:space="preserve">amawiającemu oświadczenie </w:t>
      </w:r>
      <w:r w:rsidR="00DC04D9">
        <w:rPr>
          <w:rFonts w:eastAsia="Times New Roman" w:cs="Times New Roman"/>
          <w:b/>
          <w:szCs w:val="24"/>
          <w:lang w:eastAsia="pl-PL"/>
        </w:rPr>
        <w:br/>
      </w:r>
      <w:r w:rsidRPr="006B3583">
        <w:rPr>
          <w:rFonts w:eastAsia="Times New Roman" w:cs="Times New Roman"/>
          <w:b/>
          <w:szCs w:val="24"/>
          <w:lang w:eastAsia="pl-PL"/>
        </w:rPr>
        <w:t>o przynależności</w:t>
      </w:r>
      <w:r w:rsidR="00352E3E" w:rsidRPr="006B3583">
        <w:rPr>
          <w:rFonts w:eastAsia="Times New Roman" w:cs="Times New Roman"/>
          <w:b/>
          <w:szCs w:val="24"/>
          <w:lang w:eastAsia="pl-PL"/>
        </w:rPr>
        <w:t xml:space="preserve"> </w:t>
      </w:r>
      <w:r w:rsidR="005F68AE" w:rsidRPr="006B3583">
        <w:rPr>
          <w:rFonts w:eastAsia="Times New Roman" w:cs="Times New Roman"/>
          <w:b/>
          <w:szCs w:val="24"/>
          <w:lang w:eastAsia="pl-PL"/>
        </w:rPr>
        <w:t xml:space="preserve">lub braku </w:t>
      </w:r>
      <w:r w:rsidRPr="006B3583">
        <w:rPr>
          <w:rFonts w:eastAsia="Times New Roman" w:cs="Times New Roman"/>
          <w:b/>
          <w:szCs w:val="24"/>
          <w:lang w:eastAsia="pl-PL"/>
        </w:rPr>
        <w:t>przynależności</w:t>
      </w:r>
      <w:r w:rsidR="00352E3E" w:rsidRPr="006B3583">
        <w:rPr>
          <w:rFonts w:eastAsia="Times New Roman" w:cs="Times New Roman"/>
          <w:b/>
          <w:szCs w:val="24"/>
          <w:lang w:eastAsia="pl-PL"/>
        </w:rPr>
        <w:t xml:space="preserve"> </w:t>
      </w:r>
      <w:r w:rsidR="00AB43E3" w:rsidRPr="006B3583">
        <w:rPr>
          <w:rFonts w:eastAsia="Times New Roman" w:cs="Times New Roman"/>
          <w:b/>
          <w:szCs w:val="24"/>
          <w:lang w:eastAsia="pl-PL"/>
        </w:rPr>
        <w:t xml:space="preserve">do tej </w:t>
      </w:r>
      <w:r w:rsidRPr="006B3583">
        <w:rPr>
          <w:rFonts w:eastAsia="Times New Roman" w:cs="Times New Roman"/>
          <w:b/>
          <w:szCs w:val="24"/>
          <w:lang w:eastAsia="pl-PL"/>
        </w:rPr>
        <w:t>samej grupy kapitałowej</w:t>
      </w:r>
      <w:r w:rsidR="00511BF7" w:rsidRPr="006B3583">
        <w:rPr>
          <w:rFonts w:eastAsia="Times New Roman" w:cs="Times New Roman"/>
          <w:szCs w:val="24"/>
          <w:lang w:eastAsia="pl-PL"/>
        </w:rPr>
        <w:t xml:space="preserve">, </w:t>
      </w:r>
      <w:r w:rsidR="00DC04D9">
        <w:rPr>
          <w:rFonts w:eastAsia="Times New Roman" w:cs="Times New Roman"/>
          <w:szCs w:val="24"/>
          <w:lang w:eastAsia="pl-PL"/>
        </w:rPr>
        <w:br/>
      </w:r>
      <w:r w:rsidR="00511BF7" w:rsidRPr="006B3583">
        <w:rPr>
          <w:rFonts w:eastAsia="Times New Roman" w:cs="Times New Roman"/>
          <w:b/>
          <w:szCs w:val="24"/>
          <w:lang w:eastAsia="pl-PL"/>
        </w:rPr>
        <w:t xml:space="preserve">o której mowa w art. 24 ust. </w:t>
      </w:r>
      <w:r w:rsidRPr="006B3583">
        <w:rPr>
          <w:rFonts w:eastAsia="Times New Roman" w:cs="Times New Roman"/>
          <w:b/>
          <w:szCs w:val="24"/>
          <w:lang w:eastAsia="pl-PL"/>
        </w:rPr>
        <w:t>1</w:t>
      </w:r>
      <w:r w:rsidR="005F68AE" w:rsidRPr="006B3583">
        <w:rPr>
          <w:rFonts w:eastAsia="Times New Roman" w:cs="Times New Roman"/>
          <w:b/>
          <w:szCs w:val="24"/>
          <w:lang w:eastAsia="pl-PL"/>
        </w:rPr>
        <w:t xml:space="preserve"> </w:t>
      </w:r>
      <w:r w:rsidRPr="006B3583">
        <w:rPr>
          <w:rFonts w:eastAsia="Times New Roman" w:cs="Times New Roman"/>
          <w:b/>
          <w:szCs w:val="24"/>
          <w:lang w:eastAsia="pl-PL"/>
        </w:rPr>
        <w:t>pkt 23 ustawy</w:t>
      </w:r>
      <w:r w:rsidR="00352E3E" w:rsidRPr="006B3583">
        <w:rPr>
          <w:rFonts w:eastAsia="Times New Roman" w:cs="Times New Roman"/>
          <w:b/>
          <w:szCs w:val="24"/>
          <w:lang w:eastAsia="pl-PL"/>
        </w:rPr>
        <w:t xml:space="preserve"> </w:t>
      </w:r>
      <w:r w:rsidR="007C2D94" w:rsidRPr="006B3583">
        <w:rPr>
          <w:rFonts w:eastAsia="Times New Roman" w:cs="Times New Roman"/>
          <w:b/>
          <w:szCs w:val="24"/>
          <w:lang w:eastAsia="pl-PL"/>
        </w:rPr>
        <w:t>Pzp</w:t>
      </w:r>
      <w:r w:rsidR="005072D9" w:rsidRPr="006B3583">
        <w:rPr>
          <w:rFonts w:eastAsia="Times New Roman" w:cs="Times New Roman"/>
          <w:b/>
          <w:szCs w:val="24"/>
          <w:lang w:eastAsia="pl-PL"/>
        </w:rPr>
        <w:t>,</w:t>
      </w:r>
      <w:r w:rsidR="005072D9" w:rsidRPr="006B3583">
        <w:rPr>
          <w:rFonts w:eastAsia="Times New Roman" w:cs="Times New Roman"/>
          <w:szCs w:val="24"/>
          <w:lang w:eastAsia="pl-PL"/>
        </w:rPr>
        <w:t xml:space="preserve"> </w:t>
      </w:r>
      <w:r w:rsidR="00AB43E3" w:rsidRPr="006B3583">
        <w:rPr>
          <w:rFonts w:eastAsia="Times New Roman" w:cs="Times New Roman"/>
          <w:szCs w:val="24"/>
          <w:lang w:eastAsia="pl-PL"/>
        </w:rPr>
        <w:t xml:space="preserve">wraz z innymi </w:t>
      </w:r>
      <w:r w:rsidR="005072D9" w:rsidRPr="006B3583">
        <w:rPr>
          <w:rFonts w:eastAsia="Times New Roman" w:cs="Times New Roman"/>
          <w:szCs w:val="24"/>
          <w:lang w:eastAsia="pl-PL"/>
        </w:rPr>
        <w:t xml:space="preserve">wykonawcami, którzy złożyli oferty w postępowaniu </w:t>
      </w:r>
      <w:r w:rsidR="007C2D94" w:rsidRPr="006B3583">
        <w:rPr>
          <w:rFonts w:eastAsia="Times New Roman" w:cs="Times New Roman"/>
          <w:szCs w:val="24"/>
          <w:lang w:eastAsia="pl-PL"/>
        </w:rPr>
        <w:t>(</w:t>
      </w:r>
      <w:r w:rsidR="00DD0BA7" w:rsidRPr="006B3583">
        <w:rPr>
          <w:rFonts w:eastAsia="Times New Roman" w:cs="Times New Roman"/>
          <w:b/>
          <w:szCs w:val="24"/>
          <w:lang w:eastAsia="pl-PL"/>
        </w:rPr>
        <w:t>na lub wg zał.</w:t>
      </w:r>
      <w:r w:rsidR="00352E3E" w:rsidRPr="006B3583">
        <w:rPr>
          <w:rFonts w:eastAsia="Times New Roman" w:cs="Times New Roman"/>
          <w:b/>
          <w:szCs w:val="24"/>
          <w:lang w:eastAsia="pl-PL"/>
        </w:rPr>
        <w:t xml:space="preserve"> </w:t>
      </w:r>
      <w:r w:rsidR="00DD0BA7" w:rsidRPr="006B3583">
        <w:rPr>
          <w:rFonts w:eastAsia="Times New Roman" w:cs="Times New Roman"/>
          <w:b/>
          <w:szCs w:val="24"/>
          <w:lang w:eastAsia="pl-PL"/>
        </w:rPr>
        <w:t xml:space="preserve">nr </w:t>
      </w:r>
      <w:r w:rsidR="003F59F4" w:rsidRPr="006B3583">
        <w:rPr>
          <w:rFonts w:eastAsia="Times New Roman" w:cs="Times New Roman"/>
          <w:b/>
          <w:szCs w:val="24"/>
          <w:lang w:eastAsia="pl-PL"/>
        </w:rPr>
        <w:t>4</w:t>
      </w:r>
      <w:r w:rsidR="00734183" w:rsidRPr="006B3583">
        <w:rPr>
          <w:rFonts w:eastAsia="Times New Roman" w:cs="Times New Roman"/>
          <w:b/>
          <w:szCs w:val="24"/>
          <w:lang w:eastAsia="pl-PL"/>
        </w:rPr>
        <w:t xml:space="preserve"> </w:t>
      </w:r>
      <w:r w:rsidR="00DD0BA7" w:rsidRPr="006B3583">
        <w:rPr>
          <w:rFonts w:eastAsia="Times New Roman" w:cs="Times New Roman"/>
          <w:b/>
          <w:szCs w:val="24"/>
          <w:lang w:eastAsia="pl-PL"/>
        </w:rPr>
        <w:t>do SIWZ</w:t>
      </w:r>
      <w:r w:rsidR="007C2D94" w:rsidRPr="006B3583">
        <w:rPr>
          <w:rFonts w:eastAsia="Times New Roman" w:cs="Times New Roman"/>
          <w:szCs w:val="24"/>
          <w:lang w:eastAsia="pl-PL"/>
        </w:rPr>
        <w:t>)</w:t>
      </w:r>
      <w:r w:rsidRPr="006B3583">
        <w:rPr>
          <w:rFonts w:eastAsia="Times New Roman" w:cs="Times New Roman"/>
          <w:szCs w:val="24"/>
          <w:lang w:eastAsia="pl-PL"/>
        </w:rPr>
        <w:t xml:space="preserve">. </w:t>
      </w:r>
    </w:p>
    <w:p w14:paraId="474E664B" w14:textId="77777777" w:rsidR="00F65A21" w:rsidRPr="006B3583" w:rsidRDefault="00F65A21" w:rsidP="00DC04D9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W przypadku przynależności do tej samej grupy kapitałow</w:t>
      </w:r>
      <w:r w:rsidR="00DC04D9">
        <w:rPr>
          <w:rFonts w:eastAsia="Times New Roman" w:cs="Times New Roman"/>
          <w:szCs w:val="24"/>
          <w:lang w:eastAsia="pl-PL"/>
        </w:rPr>
        <w:t xml:space="preserve">ej wykonawca może złożyć, wraz </w:t>
      </w:r>
      <w:r w:rsidRPr="006B3583">
        <w:rPr>
          <w:rFonts w:eastAsia="Times New Roman" w:cs="Times New Roman"/>
          <w:szCs w:val="24"/>
          <w:lang w:eastAsia="pl-PL"/>
        </w:rPr>
        <w:t xml:space="preserve">z oświadczeniem, dokumenty bądź informacje potwierdzające, że powiązania </w:t>
      </w:r>
      <w:r w:rsidR="00DC04D9">
        <w:rPr>
          <w:rFonts w:eastAsia="Times New Roman" w:cs="Times New Roman"/>
          <w:szCs w:val="24"/>
          <w:lang w:eastAsia="pl-PL"/>
        </w:rPr>
        <w:br/>
      </w:r>
      <w:r w:rsidRPr="006B3583">
        <w:rPr>
          <w:rFonts w:eastAsia="Times New Roman" w:cs="Times New Roman"/>
          <w:szCs w:val="24"/>
          <w:lang w:eastAsia="pl-PL"/>
        </w:rPr>
        <w:t xml:space="preserve">z innym wykonawcą nie prowadzą do zakłócenia konkurencji w postępowaniu. </w:t>
      </w:r>
    </w:p>
    <w:p w14:paraId="25B73054" w14:textId="77777777" w:rsidR="00742B73" w:rsidRPr="006B3583" w:rsidRDefault="00742B73" w:rsidP="006B3583">
      <w:pPr>
        <w:pStyle w:val="Akapitzlist"/>
        <w:spacing w:line="360" w:lineRule="auto"/>
        <w:ind w:left="360"/>
        <w:jc w:val="both"/>
        <w:rPr>
          <w:rFonts w:eastAsia="Times New Roman" w:cs="Times New Roman"/>
          <w:szCs w:val="24"/>
          <w:lang w:eastAsia="pl-PL"/>
        </w:rPr>
      </w:pPr>
    </w:p>
    <w:p w14:paraId="7FC5BB43" w14:textId="77777777" w:rsidR="000F2D25" w:rsidRPr="006B3583" w:rsidRDefault="000C3885" w:rsidP="006B3583">
      <w:pPr>
        <w:pStyle w:val="Nagwek6"/>
        <w:rPr>
          <w:rFonts w:ascii="Times New Roman" w:hAnsi="Times New Roman"/>
          <w:color w:val="auto"/>
        </w:rPr>
      </w:pPr>
      <w:r w:rsidRPr="006B3583">
        <w:rPr>
          <w:rFonts w:ascii="Times New Roman" w:hAnsi="Times New Roman"/>
          <w:color w:val="auto"/>
        </w:rPr>
        <w:t>XII.</w:t>
      </w:r>
      <w:r w:rsidR="006E7C51" w:rsidRPr="006B3583">
        <w:rPr>
          <w:rFonts w:ascii="Times New Roman" w:hAnsi="Times New Roman"/>
          <w:color w:val="auto"/>
        </w:rPr>
        <w:t xml:space="preserve"> </w:t>
      </w:r>
      <w:r w:rsidR="0027397A" w:rsidRPr="006B3583">
        <w:rPr>
          <w:rFonts w:ascii="Times New Roman" w:hAnsi="Times New Roman"/>
          <w:color w:val="auto"/>
        </w:rPr>
        <w:t>PODWYKONAWCY</w:t>
      </w:r>
      <w:r w:rsidR="009E0E00" w:rsidRPr="006B3583">
        <w:rPr>
          <w:rFonts w:ascii="Times New Roman" w:hAnsi="Times New Roman"/>
          <w:color w:val="auto"/>
        </w:rPr>
        <w:t>.</w:t>
      </w:r>
    </w:p>
    <w:p w14:paraId="5FADF4BF" w14:textId="77777777" w:rsidR="009E0E00" w:rsidRPr="00DC04D9" w:rsidRDefault="009E0E00" w:rsidP="00DC04D9">
      <w:pPr>
        <w:pStyle w:val="Akapitzlist"/>
        <w:numPr>
          <w:ilvl w:val="0"/>
          <w:numId w:val="41"/>
        </w:numPr>
        <w:spacing w:line="360" w:lineRule="auto"/>
        <w:ind w:left="567" w:hanging="283"/>
        <w:rPr>
          <w:rFonts w:cs="Times New Roman"/>
          <w:szCs w:val="24"/>
          <w:lang w:eastAsia="pl-PL"/>
        </w:rPr>
      </w:pPr>
      <w:r w:rsidRPr="00DC04D9">
        <w:rPr>
          <w:rFonts w:cs="Times New Roman"/>
          <w:szCs w:val="24"/>
          <w:lang w:eastAsia="pl-PL"/>
        </w:rPr>
        <w:t>Wykonawca może powierzyć wykonanie części zamówienia podwykonawcy.</w:t>
      </w:r>
    </w:p>
    <w:p w14:paraId="2F932385" w14:textId="77777777" w:rsidR="0027397A" w:rsidRPr="00DC04D9" w:rsidRDefault="0027397A" w:rsidP="00DC04D9">
      <w:pPr>
        <w:pStyle w:val="Akapitzlist"/>
        <w:numPr>
          <w:ilvl w:val="0"/>
          <w:numId w:val="41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r w:rsidRPr="00DC04D9">
        <w:rPr>
          <w:rFonts w:cs="Times New Roman"/>
          <w:szCs w:val="24"/>
        </w:rPr>
        <w:t xml:space="preserve">Zamawiający żąda wskazania przez </w:t>
      </w:r>
      <w:r w:rsidR="009E0E00" w:rsidRPr="00DC04D9">
        <w:rPr>
          <w:rFonts w:cs="Times New Roman"/>
          <w:szCs w:val="24"/>
        </w:rPr>
        <w:t>W</w:t>
      </w:r>
      <w:r w:rsidRPr="00DC04D9">
        <w:rPr>
          <w:rFonts w:cs="Times New Roman"/>
          <w:szCs w:val="24"/>
        </w:rPr>
        <w:t>ykonawcę części zamówienia, których wykonanie zamierza powierzyć podwykonawcom i podania przez wykonawcę firm podwykonawców.</w:t>
      </w:r>
    </w:p>
    <w:p w14:paraId="3AC680E1" w14:textId="77777777" w:rsidR="0027397A" w:rsidRPr="00DC04D9" w:rsidRDefault="0027397A" w:rsidP="00DC04D9">
      <w:pPr>
        <w:pStyle w:val="Akapitzlist"/>
        <w:numPr>
          <w:ilvl w:val="0"/>
          <w:numId w:val="41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r w:rsidRPr="00DC04D9">
        <w:rPr>
          <w:rFonts w:cs="Times New Roman"/>
          <w:szCs w:val="24"/>
        </w:rPr>
        <w:t xml:space="preserve">Jeżeli zmiana albo rezygnacja z podwykonawcy dotyczy podmiotu, na którego zasoby </w:t>
      </w:r>
      <w:r w:rsidR="009E0E00" w:rsidRPr="00DC04D9">
        <w:rPr>
          <w:rFonts w:cs="Times New Roman"/>
          <w:szCs w:val="24"/>
        </w:rPr>
        <w:t>W</w:t>
      </w:r>
      <w:r w:rsidRPr="00DC04D9">
        <w:rPr>
          <w:rFonts w:cs="Times New Roman"/>
          <w:szCs w:val="24"/>
        </w:rPr>
        <w:t>ykonawca powoływał się, na zasadach określonych w art. 22a ust. 1 ustawy</w:t>
      </w:r>
      <w:r w:rsidR="00352E3E" w:rsidRPr="00DC04D9">
        <w:rPr>
          <w:rFonts w:cs="Times New Roman"/>
          <w:szCs w:val="24"/>
        </w:rPr>
        <w:t xml:space="preserve"> </w:t>
      </w:r>
      <w:r w:rsidR="007C2D94" w:rsidRPr="00DC04D9">
        <w:rPr>
          <w:rFonts w:eastAsia="Times New Roman" w:cs="Times New Roman"/>
          <w:szCs w:val="24"/>
          <w:lang w:eastAsia="pl-PL"/>
        </w:rPr>
        <w:t>Pzp</w:t>
      </w:r>
      <w:r w:rsidRPr="00DC04D9">
        <w:rPr>
          <w:rFonts w:cs="Times New Roman"/>
          <w:szCs w:val="24"/>
        </w:rPr>
        <w:t xml:space="preserve">, </w:t>
      </w:r>
      <w:r w:rsidR="00DC04D9">
        <w:rPr>
          <w:rFonts w:cs="Times New Roman"/>
          <w:szCs w:val="24"/>
        </w:rPr>
        <w:br/>
      </w:r>
      <w:r w:rsidRPr="00DC04D9">
        <w:rPr>
          <w:rFonts w:cs="Times New Roman"/>
          <w:szCs w:val="24"/>
        </w:rPr>
        <w:t xml:space="preserve">w celu wykazania spełniania warunków udziału w postępowaniu, wykonawca </w:t>
      </w:r>
      <w:r w:rsidR="00DC04D9">
        <w:rPr>
          <w:rFonts w:cs="Times New Roman"/>
          <w:szCs w:val="24"/>
        </w:rPr>
        <w:br/>
      </w:r>
      <w:r w:rsidRPr="00DC04D9">
        <w:rPr>
          <w:rFonts w:cs="Times New Roman"/>
          <w:szCs w:val="24"/>
        </w:rPr>
        <w:t xml:space="preserve">jest obowiązany wykazać </w:t>
      </w:r>
      <w:r w:rsidR="009E0E00" w:rsidRPr="00DC04D9">
        <w:rPr>
          <w:rFonts w:cs="Times New Roman"/>
          <w:szCs w:val="24"/>
        </w:rPr>
        <w:t>Z</w:t>
      </w:r>
      <w:r w:rsidRPr="00DC04D9">
        <w:rPr>
          <w:rFonts w:cs="Times New Roman"/>
          <w:szCs w:val="24"/>
        </w:rPr>
        <w:t>amawiającemu,</w:t>
      </w:r>
      <w:r w:rsidR="00DC04D9">
        <w:rPr>
          <w:rFonts w:cs="Times New Roman"/>
          <w:szCs w:val="24"/>
        </w:rPr>
        <w:t xml:space="preserve"> </w:t>
      </w:r>
      <w:r w:rsidRPr="00DC04D9">
        <w:rPr>
          <w:rFonts w:cs="Times New Roman"/>
          <w:szCs w:val="24"/>
        </w:rPr>
        <w:t xml:space="preserve">iż proponowany inny podwykonawca </w:t>
      </w:r>
      <w:r w:rsidR="00DC04D9">
        <w:rPr>
          <w:rFonts w:cs="Times New Roman"/>
          <w:szCs w:val="24"/>
        </w:rPr>
        <w:br/>
      </w:r>
      <w:r w:rsidRPr="00DC04D9">
        <w:rPr>
          <w:rFonts w:cs="Times New Roman"/>
          <w:szCs w:val="24"/>
        </w:rPr>
        <w:t>lub wyko</w:t>
      </w:r>
      <w:r w:rsidR="00D10B58" w:rsidRPr="00DC04D9">
        <w:rPr>
          <w:rFonts w:cs="Times New Roman"/>
          <w:szCs w:val="24"/>
        </w:rPr>
        <w:t xml:space="preserve">nawca samodzielnie spełnia </w:t>
      </w:r>
      <w:r w:rsidRPr="00DC04D9">
        <w:rPr>
          <w:rFonts w:cs="Times New Roman"/>
          <w:szCs w:val="24"/>
        </w:rPr>
        <w:t>je w stopniu</w:t>
      </w:r>
      <w:r w:rsidR="009E0E00" w:rsidRPr="00DC04D9">
        <w:rPr>
          <w:rFonts w:cs="Times New Roman"/>
          <w:szCs w:val="24"/>
        </w:rPr>
        <w:t xml:space="preserve"> </w:t>
      </w:r>
      <w:r w:rsidRPr="00DC04D9">
        <w:rPr>
          <w:rFonts w:cs="Times New Roman"/>
          <w:szCs w:val="24"/>
        </w:rPr>
        <w:t>nie mniejszym niż podwykonawca, na którego zasoby wy</w:t>
      </w:r>
      <w:r w:rsidR="00D10B58" w:rsidRPr="00DC04D9">
        <w:rPr>
          <w:rFonts w:cs="Times New Roman"/>
          <w:szCs w:val="24"/>
        </w:rPr>
        <w:t xml:space="preserve">konawca powoływał się </w:t>
      </w:r>
      <w:r w:rsidR="009E0E00" w:rsidRPr="00DC04D9">
        <w:rPr>
          <w:rFonts w:cs="Times New Roman"/>
          <w:szCs w:val="24"/>
        </w:rPr>
        <w:t xml:space="preserve">w trakcie </w:t>
      </w:r>
      <w:r w:rsidRPr="00DC04D9">
        <w:rPr>
          <w:rFonts w:cs="Times New Roman"/>
          <w:szCs w:val="24"/>
        </w:rPr>
        <w:t>postępowania o udzielenie zamówienia.</w:t>
      </w:r>
    </w:p>
    <w:p w14:paraId="6C4B103A" w14:textId="77777777" w:rsidR="001245DC" w:rsidRPr="006B3583" w:rsidRDefault="001245DC" w:rsidP="006B3583">
      <w:pPr>
        <w:spacing w:line="36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14:paraId="16BA6EC5" w14:textId="77777777" w:rsidR="00E52E79" w:rsidRPr="006B3583" w:rsidRDefault="00546DCF" w:rsidP="006B3583">
      <w:pPr>
        <w:pStyle w:val="Nagwek6"/>
        <w:rPr>
          <w:rFonts w:ascii="Times New Roman" w:hAnsi="Times New Roman"/>
          <w:color w:val="auto"/>
        </w:rPr>
      </w:pPr>
      <w:r w:rsidRPr="006B3583">
        <w:rPr>
          <w:rFonts w:ascii="Times New Roman" w:hAnsi="Times New Roman"/>
          <w:color w:val="auto"/>
        </w:rPr>
        <w:t xml:space="preserve">XIII. </w:t>
      </w:r>
      <w:r w:rsidR="003200A7" w:rsidRPr="006B3583">
        <w:rPr>
          <w:rFonts w:ascii="Times New Roman" w:hAnsi="Times New Roman"/>
          <w:color w:val="auto"/>
        </w:rPr>
        <w:t>SPOSÓB POROZUMIEWANIA SIĘ ZAMAWIAJĄCEGO Z WYKONAWCAMI</w:t>
      </w:r>
    </w:p>
    <w:p w14:paraId="09382C0C" w14:textId="77777777" w:rsidR="00831955" w:rsidRPr="006B3583" w:rsidRDefault="00175261" w:rsidP="00DC04D9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cs="Times New Roman"/>
          <w:szCs w:val="24"/>
        </w:rPr>
        <w:t xml:space="preserve">W postępowaniu o udzielenie zamówienia komunikacja między Zamawiającym </w:t>
      </w:r>
      <w:r w:rsidR="00DC04D9">
        <w:rPr>
          <w:rFonts w:cs="Times New Roman"/>
          <w:szCs w:val="24"/>
        </w:rPr>
        <w:br/>
      </w:r>
      <w:r w:rsidRPr="006B3583">
        <w:rPr>
          <w:rFonts w:cs="Times New Roman"/>
          <w:szCs w:val="24"/>
        </w:rPr>
        <w:t>a Wykonawcami odbywa się za pośrednictwem operatora pocztowego w rozumieniu ustawy z dnia 23 listopada 2012 r. -</w:t>
      </w:r>
      <w:r w:rsidR="00831955" w:rsidRPr="006B3583">
        <w:rPr>
          <w:rFonts w:cs="Times New Roman"/>
          <w:szCs w:val="24"/>
        </w:rPr>
        <w:t xml:space="preserve"> </w:t>
      </w:r>
      <w:r w:rsidR="00831955" w:rsidRPr="006B3583">
        <w:rPr>
          <w:rFonts w:eastAsia="Times New Roman" w:cs="Times New Roman"/>
          <w:szCs w:val="24"/>
          <w:lang w:eastAsia="pl-PL"/>
        </w:rPr>
        <w:t>Prawo pocztowe, osobiście</w:t>
      </w:r>
      <w:r w:rsidR="00DC04D9">
        <w:rPr>
          <w:rFonts w:eastAsia="Times New Roman" w:cs="Times New Roman"/>
          <w:szCs w:val="24"/>
          <w:lang w:eastAsia="pl-PL"/>
        </w:rPr>
        <w:t xml:space="preserve">, za pośrednictwem posłańca, </w:t>
      </w:r>
      <w:r w:rsidR="00831955" w:rsidRPr="006B3583">
        <w:rPr>
          <w:rFonts w:eastAsia="Times New Roman" w:cs="Times New Roman"/>
          <w:szCs w:val="24"/>
          <w:lang w:eastAsia="pl-PL"/>
        </w:rPr>
        <w:t>faksu lub drogą elektroniczną:</w:t>
      </w:r>
    </w:p>
    <w:p w14:paraId="4AFE8FD7" w14:textId="77777777" w:rsidR="00CC712D" w:rsidRPr="006B3583" w:rsidRDefault="00855502" w:rsidP="00DC04D9">
      <w:pPr>
        <w:pStyle w:val="Tekstpodstawowy"/>
        <w:numPr>
          <w:ilvl w:val="0"/>
          <w:numId w:val="14"/>
        </w:numPr>
        <w:spacing w:after="0" w:line="360" w:lineRule="auto"/>
        <w:ind w:left="851" w:hanging="284"/>
        <w:rPr>
          <w:b/>
          <w:bCs/>
          <w:sz w:val="24"/>
          <w:szCs w:val="24"/>
        </w:rPr>
      </w:pPr>
      <w:r w:rsidRPr="006B3583">
        <w:rPr>
          <w:b/>
          <w:bCs/>
          <w:sz w:val="24"/>
          <w:szCs w:val="24"/>
        </w:rPr>
        <w:t>adres do korespondencji:</w:t>
      </w:r>
    </w:p>
    <w:p w14:paraId="22E10FE3" w14:textId="77777777" w:rsidR="00CC712D" w:rsidRPr="006B3583" w:rsidRDefault="00855502" w:rsidP="00DC04D9">
      <w:pPr>
        <w:pStyle w:val="Tekstpodstawowy"/>
        <w:spacing w:after="0" w:line="360" w:lineRule="auto"/>
        <w:ind w:left="851"/>
        <w:jc w:val="both"/>
        <w:rPr>
          <w:b/>
          <w:bCs/>
          <w:sz w:val="24"/>
          <w:szCs w:val="24"/>
        </w:rPr>
      </w:pPr>
      <w:r w:rsidRPr="006B3583">
        <w:rPr>
          <w:b/>
          <w:bCs/>
          <w:sz w:val="24"/>
          <w:szCs w:val="24"/>
        </w:rPr>
        <w:t>Urząd Miejski w Biały</w:t>
      </w:r>
      <w:r w:rsidR="009E0E00" w:rsidRPr="006B3583">
        <w:rPr>
          <w:b/>
          <w:bCs/>
          <w:sz w:val="24"/>
          <w:szCs w:val="24"/>
        </w:rPr>
        <w:t>mstoku,</w:t>
      </w:r>
      <w:r w:rsidR="00CC712D" w:rsidRPr="006B3583">
        <w:rPr>
          <w:b/>
          <w:bCs/>
          <w:sz w:val="24"/>
          <w:szCs w:val="24"/>
        </w:rPr>
        <w:t xml:space="preserve"> </w:t>
      </w:r>
      <w:r w:rsidR="00DC04D9">
        <w:rPr>
          <w:b/>
          <w:bCs/>
          <w:sz w:val="24"/>
          <w:szCs w:val="24"/>
        </w:rPr>
        <w:t>Departament Skarbu</w:t>
      </w:r>
      <w:r w:rsidR="009E0E00" w:rsidRPr="006B3583">
        <w:rPr>
          <w:b/>
          <w:bCs/>
          <w:sz w:val="24"/>
          <w:szCs w:val="24"/>
        </w:rPr>
        <w:t>,</w:t>
      </w:r>
      <w:r w:rsidR="00CC712D" w:rsidRPr="006B3583">
        <w:rPr>
          <w:b/>
          <w:bCs/>
          <w:sz w:val="24"/>
          <w:szCs w:val="24"/>
        </w:rPr>
        <w:t xml:space="preserve"> </w:t>
      </w:r>
      <w:r w:rsidR="00237690" w:rsidRPr="006B3583">
        <w:rPr>
          <w:b/>
          <w:bCs/>
          <w:sz w:val="24"/>
          <w:szCs w:val="24"/>
        </w:rPr>
        <w:t xml:space="preserve">ul. </w:t>
      </w:r>
      <w:r w:rsidR="00175261" w:rsidRPr="006B3583">
        <w:rPr>
          <w:b/>
          <w:bCs/>
          <w:sz w:val="24"/>
          <w:szCs w:val="24"/>
        </w:rPr>
        <w:t>Słonimska 1</w:t>
      </w:r>
      <w:r w:rsidRPr="006B3583">
        <w:rPr>
          <w:b/>
          <w:bCs/>
          <w:sz w:val="24"/>
          <w:szCs w:val="24"/>
        </w:rPr>
        <w:t xml:space="preserve">, </w:t>
      </w:r>
      <w:r w:rsidR="00DC04D9">
        <w:rPr>
          <w:b/>
          <w:bCs/>
          <w:sz w:val="24"/>
          <w:szCs w:val="24"/>
        </w:rPr>
        <w:br/>
      </w:r>
      <w:r w:rsidR="00175261" w:rsidRPr="006B3583">
        <w:rPr>
          <w:b/>
          <w:bCs/>
          <w:sz w:val="24"/>
          <w:szCs w:val="24"/>
        </w:rPr>
        <w:t>15-950</w:t>
      </w:r>
      <w:r w:rsidRPr="006B3583">
        <w:rPr>
          <w:b/>
          <w:bCs/>
          <w:sz w:val="24"/>
          <w:szCs w:val="24"/>
        </w:rPr>
        <w:t xml:space="preserve"> Białystok, </w:t>
      </w:r>
    </w:p>
    <w:p w14:paraId="2F2B36B5" w14:textId="77777777" w:rsidR="00855502" w:rsidRPr="006B3583" w:rsidRDefault="00855502" w:rsidP="00DC04D9">
      <w:pPr>
        <w:pStyle w:val="Tekstpodstawowy"/>
        <w:numPr>
          <w:ilvl w:val="0"/>
          <w:numId w:val="14"/>
        </w:numPr>
        <w:spacing w:after="0" w:line="360" w:lineRule="auto"/>
        <w:ind w:left="851" w:hanging="284"/>
        <w:jc w:val="both"/>
        <w:rPr>
          <w:b/>
          <w:bCs/>
          <w:sz w:val="24"/>
          <w:szCs w:val="24"/>
        </w:rPr>
      </w:pPr>
      <w:r w:rsidRPr="006B3583">
        <w:rPr>
          <w:b/>
          <w:bCs/>
          <w:sz w:val="24"/>
          <w:szCs w:val="24"/>
        </w:rPr>
        <w:t xml:space="preserve">nr faksu: 85 869 </w:t>
      </w:r>
      <w:r w:rsidR="00DC04D9">
        <w:rPr>
          <w:b/>
          <w:bCs/>
          <w:sz w:val="24"/>
          <w:szCs w:val="24"/>
        </w:rPr>
        <w:t>62 20</w:t>
      </w:r>
    </w:p>
    <w:p w14:paraId="27DE7CEC" w14:textId="77777777" w:rsidR="00855502" w:rsidRPr="006B3583" w:rsidRDefault="00855502" w:rsidP="00DC04D9">
      <w:pPr>
        <w:pStyle w:val="Tekstpodstawowy"/>
        <w:numPr>
          <w:ilvl w:val="0"/>
          <w:numId w:val="14"/>
        </w:numPr>
        <w:spacing w:after="0" w:line="360" w:lineRule="auto"/>
        <w:ind w:left="851" w:hanging="284"/>
        <w:jc w:val="both"/>
        <w:rPr>
          <w:b/>
          <w:bCs/>
          <w:sz w:val="24"/>
          <w:szCs w:val="24"/>
        </w:rPr>
      </w:pPr>
      <w:r w:rsidRPr="006B3583">
        <w:rPr>
          <w:b/>
          <w:bCs/>
          <w:sz w:val="24"/>
          <w:szCs w:val="24"/>
        </w:rPr>
        <w:t xml:space="preserve">adres poczty elektronicznej e-mail: </w:t>
      </w:r>
      <w:hyperlink r:id="rId10" w:history="1">
        <w:r w:rsidR="00DC04D9" w:rsidRPr="00F508E7">
          <w:rPr>
            <w:rStyle w:val="Hipercze"/>
            <w:b/>
            <w:bCs/>
            <w:sz w:val="24"/>
            <w:szCs w:val="24"/>
          </w:rPr>
          <w:t>dsk@um.bialystok.pl</w:t>
        </w:r>
      </w:hyperlink>
    </w:p>
    <w:p w14:paraId="1D6B21EF" w14:textId="77777777" w:rsidR="00723988" w:rsidRPr="00DC04D9" w:rsidRDefault="00723988" w:rsidP="00DC04D9">
      <w:pPr>
        <w:pStyle w:val="Tekstpodstawowy"/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283"/>
        <w:jc w:val="both"/>
        <w:rPr>
          <w:bCs/>
          <w:sz w:val="24"/>
          <w:szCs w:val="24"/>
        </w:rPr>
      </w:pPr>
      <w:r w:rsidRPr="006B3583">
        <w:rPr>
          <w:sz w:val="24"/>
          <w:szCs w:val="24"/>
        </w:rPr>
        <w:t xml:space="preserve">Jeżeli </w:t>
      </w:r>
      <w:r w:rsidR="004D7A84" w:rsidRPr="006B3583">
        <w:rPr>
          <w:sz w:val="24"/>
          <w:szCs w:val="24"/>
        </w:rPr>
        <w:t>z</w:t>
      </w:r>
      <w:r w:rsidRPr="006B3583">
        <w:rPr>
          <w:sz w:val="24"/>
          <w:szCs w:val="24"/>
        </w:rPr>
        <w:t xml:space="preserve">amawiający lub </w:t>
      </w:r>
      <w:r w:rsidR="004D7A84" w:rsidRPr="006B3583">
        <w:rPr>
          <w:sz w:val="24"/>
          <w:szCs w:val="24"/>
        </w:rPr>
        <w:t>w</w:t>
      </w:r>
      <w:r w:rsidRPr="006B3583">
        <w:rPr>
          <w:sz w:val="24"/>
          <w:szCs w:val="24"/>
        </w:rPr>
        <w:t>ykonawca przekazują oświadczenia, wnioski, zawiadomienia</w:t>
      </w:r>
      <w:r w:rsidR="00855502" w:rsidRPr="006B3583">
        <w:rPr>
          <w:sz w:val="24"/>
          <w:szCs w:val="24"/>
        </w:rPr>
        <w:t xml:space="preserve"> </w:t>
      </w:r>
      <w:r w:rsidR="002377FD" w:rsidRPr="006B3583">
        <w:rPr>
          <w:sz w:val="24"/>
          <w:szCs w:val="24"/>
        </w:rPr>
        <w:t xml:space="preserve">oraz </w:t>
      </w:r>
      <w:r w:rsidRPr="006B3583">
        <w:rPr>
          <w:sz w:val="24"/>
          <w:szCs w:val="24"/>
        </w:rPr>
        <w:t xml:space="preserve">informacje faksem lub drogą elektroniczną, każda </w:t>
      </w:r>
      <w:r w:rsidR="00D12C0F" w:rsidRPr="006B3583">
        <w:rPr>
          <w:sz w:val="24"/>
          <w:szCs w:val="24"/>
        </w:rPr>
        <w:t xml:space="preserve">ze stron </w:t>
      </w:r>
      <w:r w:rsidR="002377FD" w:rsidRPr="006B3583">
        <w:rPr>
          <w:sz w:val="24"/>
          <w:szCs w:val="24"/>
        </w:rPr>
        <w:t xml:space="preserve">na żądanie drugiej niezwłocznie </w:t>
      </w:r>
      <w:r w:rsidRPr="006B3583">
        <w:rPr>
          <w:sz w:val="24"/>
          <w:szCs w:val="24"/>
        </w:rPr>
        <w:t xml:space="preserve">potwierdza fakt ich otrzymania. </w:t>
      </w:r>
    </w:p>
    <w:p w14:paraId="32018A25" w14:textId="445CF84D" w:rsidR="00723988" w:rsidRPr="00DC04D9" w:rsidRDefault="00723988" w:rsidP="00DC04D9">
      <w:pPr>
        <w:pStyle w:val="Tekstpodstawowy"/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283"/>
        <w:jc w:val="both"/>
        <w:rPr>
          <w:rStyle w:val="Hipercze"/>
          <w:bCs/>
          <w:color w:val="auto"/>
          <w:sz w:val="24"/>
          <w:szCs w:val="24"/>
          <w:u w:val="none"/>
        </w:rPr>
      </w:pPr>
      <w:r w:rsidRPr="00DC04D9">
        <w:rPr>
          <w:sz w:val="24"/>
          <w:szCs w:val="24"/>
        </w:rPr>
        <w:t xml:space="preserve">Wykonawca może zwracać się do </w:t>
      </w:r>
      <w:r w:rsidR="004D7A84" w:rsidRPr="00DC04D9">
        <w:rPr>
          <w:sz w:val="24"/>
          <w:szCs w:val="24"/>
        </w:rPr>
        <w:t>z</w:t>
      </w:r>
      <w:r w:rsidRPr="00DC04D9">
        <w:rPr>
          <w:sz w:val="24"/>
          <w:szCs w:val="24"/>
        </w:rPr>
        <w:t xml:space="preserve">amawiającego o wyjaśnienia dotyczące treści </w:t>
      </w:r>
      <w:r w:rsidR="00D56429" w:rsidRPr="00DC04D9">
        <w:rPr>
          <w:sz w:val="24"/>
          <w:szCs w:val="24"/>
        </w:rPr>
        <w:t>SIWZ</w:t>
      </w:r>
      <w:r w:rsidRPr="00DC04D9">
        <w:rPr>
          <w:sz w:val="24"/>
          <w:szCs w:val="24"/>
        </w:rPr>
        <w:t>.</w:t>
      </w:r>
      <w:r w:rsidR="004D6B88" w:rsidRPr="00DC04D9">
        <w:rPr>
          <w:sz w:val="24"/>
          <w:szCs w:val="24"/>
        </w:rPr>
        <w:br/>
      </w:r>
      <w:r w:rsidRPr="00DC04D9">
        <w:rPr>
          <w:b/>
          <w:sz w:val="24"/>
          <w:szCs w:val="24"/>
        </w:rPr>
        <w:t xml:space="preserve">Zamawiający zgodnie z art. 38 ust. 1 pkt </w:t>
      </w:r>
      <w:r w:rsidR="00ED1520" w:rsidRPr="00DC04D9">
        <w:rPr>
          <w:b/>
          <w:sz w:val="24"/>
          <w:szCs w:val="24"/>
        </w:rPr>
        <w:t>3</w:t>
      </w:r>
      <w:r w:rsidRPr="00DC04D9">
        <w:rPr>
          <w:b/>
          <w:sz w:val="24"/>
          <w:szCs w:val="24"/>
        </w:rPr>
        <w:t xml:space="preserve"> ustawy</w:t>
      </w:r>
      <w:r w:rsidR="00352E3E" w:rsidRPr="00DC04D9">
        <w:rPr>
          <w:b/>
          <w:sz w:val="24"/>
          <w:szCs w:val="24"/>
        </w:rPr>
        <w:t xml:space="preserve"> </w:t>
      </w:r>
      <w:r w:rsidR="004E40FE" w:rsidRPr="00DC04D9">
        <w:rPr>
          <w:b/>
          <w:sz w:val="24"/>
          <w:szCs w:val="24"/>
        </w:rPr>
        <w:t>Pzp</w:t>
      </w:r>
      <w:r w:rsidRPr="00DC04D9">
        <w:rPr>
          <w:b/>
          <w:sz w:val="24"/>
          <w:szCs w:val="24"/>
        </w:rPr>
        <w:t>, udzieli wyjaśnień nie później</w:t>
      </w:r>
      <w:r w:rsidR="00A53BAC" w:rsidRPr="00DC04D9">
        <w:rPr>
          <w:b/>
          <w:sz w:val="24"/>
          <w:szCs w:val="24"/>
        </w:rPr>
        <w:t>,</w:t>
      </w:r>
      <w:r w:rsidR="00352E3E" w:rsidRPr="00DC04D9">
        <w:rPr>
          <w:b/>
          <w:sz w:val="24"/>
          <w:szCs w:val="24"/>
        </w:rPr>
        <w:t xml:space="preserve"> </w:t>
      </w:r>
      <w:r w:rsidR="00A53BAC" w:rsidRPr="00DC04D9">
        <w:rPr>
          <w:b/>
          <w:sz w:val="24"/>
          <w:szCs w:val="24"/>
        </w:rPr>
        <w:t xml:space="preserve">niż na </w:t>
      </w:r>
      <w:r w:rsidR="00C24514" w:rsidRPr="00DC04D9">
        <w:rPr>
          <w:b/>
          <w:sz w:val="24"/>
          <w:szCs w:val="24"/>
        </w:rPr>
        <w:t>2</w:t>
      </w:r>
      <w:r w:rsidRPr="00DC04D9">
        <w:rPr>
          <w:b/>
          <w:sz w:val="24"/>
          <w:szCs w:val="24"/>
        </w:rPr>
        <w:t xml:space="preserve"> dni przed upływem terminu składania ofert</w:t>
      </w:r>
      <w:r w:rsidR="00352E3E" w:rsidRPr="00DC04D9">
        <w:rPr>
          <w:sz w:val="24"/>
          <w:szCs w:val="24"/>
        </w:rPr>
        <w:t xml:space="preserve"> </w:t>
      </w:r>
      <w:r w:rsidRPr="00DC04D9">
        <w:rPr>
          <w:sz w:val="24"/>
          <w:szCs w:val="24"/>
        </w:rPr>
        <w:t xml:space="preserve">pod warunkiem, </w:t>
      </w:r>
      <w:r w:rsidR="00DC04D9">
        <w:rPr>
          <w:sz w:val="24"/>
          <w:szCs w:val="24"/>
        </w:rPr>
        <w:br/>
      </w:r>
      <w:r w:rsidRPr="00DC04D9">
        <w:rPr>
          <w:sz w:val="24"/>
          <w:szCs w:val="24"/>
        </w:rPr>
        <w:t xml:space="preserve">że zapytanie wpłynęło do </w:t>
      </w:r>
      <w:r w:rsidR="004D7A84" w:rsidRPr="00DC04D9">
        <w:rPr>
          <w:sz w:val="24"/>
          <w:szCs w:val="24"/>
        </w:rPr>
        <w:t>z</w:t>
      </w:r>
      <w:r w:rsidRPr="00DC04D9">
        <w:rPr>
          <w:sz w:val="24"/>
          <w:szCs w:val="24"/>
        </w:rPr>
        <w:t xml:space="preserve">amawiającego nie później niż do końca dnia, w którym upływa połowa wyznaczonego terminu składania ofert. Treść zapytań wraz z wyjaśnieniami </w:t>
      </w:r>
      <w:r w:rsidR="004D7A84" w:rsidRPr="00DC04D9">
        <w:rPr>
          <w:sz w:val="24"/>
          <w:szCs w:val="24"/>
        </w:rPr>
        <w:t>z</w:t>
      </w:r>
      <w:r w:rsidRPr="00DC04D9">
        <w:rPr>
          <w:sz w:val="24"/>
          <w:szCs w:val="24"/>
        </w:rPr>
        <w:t xml:space="preserve">amawiający przekaże </w:t>
      </w:r>
      <w:r w:rsidR="004D7A84" w:rsidRPr="00DC04D9">
        <w:rPr>
          <w:sz w:val="24"/>
          <w:szCs w:val="24"/>
        </w:rPr>
        <w:t>w</w:t>
      </w:r>
      <w:r w:rsidRPr="00DC04D9">
        <w:rPr>
          <w:sz w:val="24"/>
          <w:szCs w:val="24"/>
        </w:rPr>
        <w:t>ykonawcom, którym przekazał SIWZ, bez ujawniania źródła zapytania i zamieści</w:t>
      </w:r>
      <w:r w:rsidR="00352E3E" w:rsidRPr="00DC04D9">
        <w:rPr>
          <w:sz w:val="24"/>
          <w:szCs w:val="24"/>
        </w:rPr>
        <w:t xml:space="preserve"> </w:t>
      </w:r>
      <w:r w:rsidRPr="00DC04D9">
        <w:rPr>
          <w:sz w:val="24"/>
          <w:szCs w:val="24"/>
        </w:rPr>
        <w:t xml:space="preserve">na stronie internetowej: </w:t>
      </w:r>
      <w:hyperlink r:id="rId11" w:history="1">
        <w:r w:rsidR="0069072A" w:rsidRPr="00DC04D9">
          <w:rPr>
            <w:rStyle w:val="Hipercze"/>
            <w:color w:val="auto"/>
            <w:sz w:val="24"/>
            <w:szCs w:val="24"/>
          </w:rPr>
          <w:t>www.bip.bialystok.pl</w:t>
        </w:r>
      </w:hyperlink>
    </w:p>
    <w:p w14:paraId="001D6963" w14:textId="77777777" w:rsidR="00723988" w:rsidRPr="006B3583" w:rsidRDefault="00723988" w:rsidP="00DC04D9">
      <w:pPr>
        <w:pStyle w:val="Tekstpodstawowy"/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283"/>
        <w:jc w:val="both"/>
        <w:rPr>
          <w:bCs/>
          <w:sz w:val="24"/>
          <w:szCs w:val="24"/>
        </w:rPr>
      </w:pPr>
      <w:r w:rsidRPr="006B3583">
        <w:rPr>
          <w:sz w:val="24"/>
          <w:szCs w:val="24"/>
        </w:rPr>
        <w:t xml:space="preserve">W uzasadnionych przypadkach, przed upływem terminu składania ofert, </w:t>
      </w:r>
      <w:r w:rsidR="004D7A84" w:rsidRPr="006B3583">
        <w:rPr>
          <w:sz w:val="24"/>
          <w:szCs w:val="24"/>
        </w:rPr>
        <w:t>z</w:t>
      </w:r>
      <w:r w:rsidRPr="006B3583">
        <w:rPr>
          <w:sz w:val="24"/>
          <w:szCs w:val="24"/>
        </w:rPr>
        <w:t>amawia</w:t>
      </w:r>
      <w:r w:rsidR="00855502" w:rsidRPr="006B3583">
        <w:rPr>
          <w:sz w:val="24"/>
          <w:szCs w:val="24"/>
        </w:rPr>
        <w:t xml:space="preserve">jący może </w:t>
      </w:r>
      <w:r w:rsidRPr="006B3583">
        <w:rPr>
          <w:sz w:val="24"/>
          <w:szCs w:val="24"/>
        </w:rPr>
        <w:t>zmienić treść SIWZ</w:t>
      </w:r>
      <w:r w:rsidRPr="006B3583">
        <w:rPr>
          <w:b/>
          <w:sz w:val="24"/>
          <w:szCs w:val="24"/>
        </w:rPr>
        <w:t xml:space="preserve">. </w:t>
      </w:r>
      <w:r w:rsidR="00693AA3" w:rsidRPr="006B3583">
        <w:rPr>
          <w:sz w:val="24"/>
          <w:szCs w:val="24"/>
        </w:rPr>
        <w:t>Dokonaną zmianę</w:t>
      </w:r>
      <w:r w:rsidR="00352E3E" w:rsidRPr="006B3583">
        <w:rPr>
          <w:sz w:val="24"/>
          <w:szCs w:val="24"/>
        </w:rPr>
        <w:t xml:space="preserve"> </w:t>
      </w:r>
      <w:r w:rsidR="00693AA3" w:rsidRPr="006B3583">
        <w:rPr>
          <w:sz w:val="24"/>
          <w:szCs w:val="24"/>
        </w:rPr>
        <w:t xml:space="preserve">treści </w:t>
      </w:r>
      <w:r w:rsidR="00D56429" w:rsidRPr="006B3583">
        <w:rPr>
          <w:sz w:val="24"/>
          <w:szCs w:val="24"/>
        </w:rPr>
        <w:t>SIWZ</w:t>
      </w:r>
      <w:r w:rsidR="00352E3E" w:rsidRPr="006B3583">
        <w:rPr>
          <w:sz w:val="24"/>
          <w:szCs w:val="24"/>
        </w:rPr>
        <w:t xml:space="preserve"> </w:t>
      </w:r>
      <w:r w:rsidR="004D7A84" w:rsidRPr="006B3583">
        <w:rPr>
          <w:sz w:val="24"/>
          <w:szCs w:val="24"/>
        </w:rPr>
        <w:t>z</w:t>
      </w:r>
      <w:r w:rsidR="00693AA3" w:rsidRPr="006B3583">
        <w:rPr>
          <w:sz w:val="24"/>
          <w:szCs w:val="24"/>
        </w:rPr>
        <w:t xml:space="preserve">amawiający udostępnia </w:t>
      </w:r>
      <w:r w:rsidR="00DC04D9">
        <w:rPr>
          <w:sz w:val="24"/>
          <w:szCs w:val="24"/>
        </w:rPr>
        <w:br/>
      </w:r>
      <w:r w:rsidR="00ED1520" w:rsidRPr="006B3583">
        <w:rPr>
          <w:sz w:val="24"/>
          <w:szCs w:val="24"/>
        </w:rPr>
        <w:t xml:space="preserve">na stronie </w:t>
      </w:r>
      <w:r w:rsidR="004D6B88" w:rsidRPr="006B3583">
        <w:rPr>
          <w:sz w:val="24"/>
          <w:szCs w:val="24"/>
        </w:rPr>
        <w:t>internetowej,</w:t>
      </w:r>
      <w:r w:rsidR="001245DC" w:rsidRPr="006B3583">
        <w:rPr>
          <w:sz w:val="24"/>
          <w:szCs w:val="24"/>
        </w:rPr>
        <w:t xml:space="preserve"> </w:t>
      </w:r>
      <w:r w:rsidR="00693AA3" w:rsidRPr="006B3583">
        <w:rPr>
          <w:sz w:val="24"/>
          <w:szCs w:val="24"/>
        </w:rPr>
        <w:t xml:space="preserve">chyba że </w:t>
      </w:r>
      <w:r w:rsidR="00D56429" w:rsidRPr="006B3583">
        <w:rPr>
          <w:sz w:val="24"/>
          <w:szCs w:val="24"/>
        </w:rPr>
        <w:t>SIWZ</w:t>
      </w:r>
      <w:r w:rsidR="00693AA3" w:rsidRPr="006B3583">
        <w:rPr>
          <w:sz w:val="24"/>
          <w:szCs w:val="24"/>
        </w:rPr>
        <w:t xml:space="preserve"> nie podlega udostępnieniu na stronie</w:t>
      </w:r>
      <w:r w:rsidR="00352E3E" w:rsidRPr="006B3583">
        <w:rPr>
          <w:sz w:val="24"/>
          <w:szCs w:val="24"/>
        </w:rPr>
        <w:t xml:space="preserve"> </w:t>
      </w:r>
      <w:r w:rsidR="00693AA3" w:rsidRPr="006B3583">
        <w:rPr>
          <w:sz w:val="24"/>
          <w:szCs w:val="24"/>
        </w:rPr>
        <w:t>internetowej.</w:t>
      </w:r>
    </w:p>
    <w:p w14:paraId="0360BA6F" w14:textId="77777777" w:rsidR="00726AC0" w:rsidRPr="006B3583" w:rsidRDefault="00726AC0" w:rsidP="006B3583">
      <w:pPr>
        <w:spacing w:line="360" w:lineRule="auto"/>
        <w:jc w:val="both"/>
        <w:rPr>
          <w:rFonts w:cs="Times New Roman"/>
          <w:szCs w:val="24"/>
        </w:rPr>
      </w:pPr>
    </w:p>
    <w:p w14:paraId="30DCE208" w14:textId="77777777" w:rsidR="00E52E79" w:rsidRPr="006B3583" w:rsidRDefault="000C3885" w:rsidP="006B3583">
      <w:pPr>
        <w:pStyle w:val="Nagwek6"/>
        <w:rPr>
          <w:rFonts w:ascii="Times New Roman" w:hAnsi="Times New Roman"/>
          <w:color w:val="auto"/>
        </w:rPr>
      </w:pPr>
      <w:r w:rsidRPr="006B3583">
        <w:rPr>
          <w:rFonts w:ascii="Times New Roman" w:hAnsi="Times New Roman"/>
          <w:color w:val="auto"/>
        </w:rPr>
        <w:t xml:space="preserve">XIV. </w:t>
      </w:r>
      <w:r w:rsidR="003200A7" w:rsidRPr="006B3583">
        <w:rPr>
          <w:rFonts w:ascii="Times New Roman" w:hAnsi="Times New Roman"/>
          <w:color w:val="auto"/>
        </w:rPr>
        <w:t>WYMAGANIA DOTYCZĄCE WADIUM</w:t>
      </w:r>
    </w:p>
    <w:p w14:paraId="24D82D7A" w14:textId="77777777" w:rsidR="00742B73" w:rsidRPr="006B3583" w:rsidRDefault="00742B73" w:rsidP="006B3583">
      <w:pPr>
        <w:spacing w:line="360" w:lineRule="auto"/>
        <w:rPr>
          <w:rFonts w:cs="Times New Roman"/>
          <w:szCs w:val="24"/>
          <w:lang w:eastAsia="pl-PL"/>
        </w:rPr>
      </w:pPr>
      <w:r w:rsidRPr="006B3583">
        <w:rPr>
          <w:rFonts w:cs="Times New Roman"/>
          <w:szCs w:val="24"/>
          <w:lang w:eastAsia="pl-PL"/>
        </w:rPr>
        <w:t>Zamawiający nie wymaga wniesienia wadium.</w:t>
      </w:r>
    </w:p>
    <w:p w14:paraId="14556971" w14:textId="77777777" w:rsidR="00F02610" w:rsidRPr="006B3583" w:rsidRDefault="00F02610" w:rsidP="006B3583">
      <w:pPr>
        <w:tabs>
          <w:tab w:val="left" w:pos="720"/>
        </w:tabs>
        <w:suppressAutoHyphens/>
        <w:spacing w:line="360" w:lineRule="auto"/>
        <w:ind w:right="25"/>
        <w:jc w:val="both"/>
        <w:rPr>
          <w:rFonts w:cs="Times New Roman"/>
          <w:szCs w:val="24"/>
        </w:rPr>
      </w:pPr>
    </w:p>
    <w:p w14:paraId="2BBAD427" w14:textId="77777777" w:rsidR="00E52E79" w:rsidRPr="006B3583" w:rsidRDefault="000C3885" w:rsidP="006B3583">
      <w:pPr>
        <w:pStyle w:val="Nagwek6"/>
        <w:rPr>
          <w:rFonts w:ascii="Times New Roman" w:hAnsi="Times New Roman"/>
          <w:color w:val="auto"/>
        </w:rPr>
      </w:pPr>
      <w:r w:rsidRPr="006B3583">
        <w:rPr>
          <w:rFonts w:ascii="Times New Roman" w:hAnsi="Times New Roman"/>
          <w:color w:val="auto"/>
        </w:rPr>
        <w:t xml:space="preserve">XV. </w:t>
      </w:r>
      <w:r w:rsidR="003200A7" w:rsidRPr="006B3583">
        <w:rPr>
          <w:rFonts w:ascii="Times New Roman" w:hAnsi="Times New Roman"/>
          <w:color w:val="auto"/>
        </w:rPr>
        <w:t>TERMIN ZWIĄZANIA OFERTĄ</w:t>
      </w:r>
    </w:p>
    <w:p w14:paraId="3969B1ED" w14:textId="77777777" w:rsidR="00C26558" w:rsidRPr="006B3583" w:rsidRDefault="00C26558" w:rsidP="00DC04D9">
      <w:pPr>
        <w:pStyle w:val="Akapitzlist"/>
        <w:numPr>
          <w:ilvl w:val="3"/>
          <w:numId w:val="3"/>
        </w:numPr>
        <w:tabs>
          <w:tab w:val="clear" w:pos="360"/>
          <w:tab w:val="num" w:pos="567"/>
          <w:tab w:val="left" w:pos="720"/>
        </w:tabs>
        <w:suppressAutoHyphens/>
        <w:spacing w:line="360" w:lineRule="auto"/>
        <w:ind w:left="567" w:right="25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 xml:space="preserve">Wykonawca jest związany ofertą do upływu terminu, </w:t>
      </w:r>
      <w:r w:rsidRPr="006B3583">
        <w:rPr>
          <w:rFonts w:cs="Times New Roman"/>
          <w:b/>
          <w:szCs w:val="24"/>
        </w:rPr>
        <w:t xml:space="preserve">który trwa </w:t>
      </w:r>
      <w:r w:rsidR="00237690" w:rsidRPr="006B3583">
        <w:rPr>
          <w:rFonts w:cs="Times New Roman"/>
          <w:b/>
          <w:szCs w:val="24"/>
        </w:rPr>
        <w:t>3</w:t>
      </w:r>
      <w:r w:rsidR="00431094" w:rsidRPr="006B3583">
        <w:rPr>
          <w:rFonts w:cs="Times New Roman"/>
          <w:b/>
          <w:szCs w:val="24"/>
        </w:rPr>
        <w:t>0</w:t>
      </w:r>
      <w:r w:rsidRPr="006B3583">
        <w:rPr>
          <w:rFonts w:cs="Times New Roman"/>
          <w:b/>
          <w:szCs w:val="24"/>
        </w:rPr>
        <w:t xml:space="preserve"> dni.</w:t>
      </w:r>
    </w:p>
    <w:p w14:paraId="26DB9373" w14:textId="77777777" w:rsidR="00C26558" w:rsidRPr="006B3583" w:rsidRDefault="00C26558" w:rsidP="00DC04D9">
      <w:pPr>
        <w:pStyle w:val="Akapitzlist"/>
        <w:numPr>
          <w:ilvl w:val="3"/>
          <w:numId w:val="3"/>
        </w:numPr>
        <w:tabs>
          <w:tab w:val="clear" w:pos="360"/>
          <w:tab w:val="num" w:pos="567"/>
          <w:tab w:val="left" w:pos="720"/>
        </w:tabs>
        <w:suppressAutoHyphens/>
        <w:spacing w:line="360" w:lineRule="auto"/>
        <w:ind w:left="567" w:right="25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Bieg terminu związania ofertą rozpoczyna się wraz z upływem terminu składania ofert.</w:t>
      </w:r>
    </w:p>
    <w:p w14:paraId="50B4635D" w14:textId="77777777" w:rsidR="00A80CE5" w:rsidRPr="006B3583" w:rsidRDefault="00A80CE5" w:rsidP="006B3583">
      <w:pPr>
        <w:tabs>
          <w:tab w:val="left" w:pos="720"/>
          <w:tab w:val="num" w:pos="1014"/>
        </w:tabs>
        <w:suppressAutoHyphens/>
        <w:spacing w:line="360" w:lineRule="auto"/>
        <w:ind w:right="25"/>
        <w:jc w:val="both"/>
        <w:rPr>
          <w:rFonts w:cs="Times New Roman"/>
          <w:szCs w:val="24"/>
        </w:rPr>
      </w:pPr>
    </w:p>
    <w:p w14:paraId="3354D6A7" w14:textId="77777777" w:rsidR="00E52E79" w:rsidRPr="006B3583" w:rsidRDefault="000C3885" w:rsidP="006B3583">
      <w:pPr>
        <w:pStyle w:val="Nagwek6"/>
        <w:rPr>
          <w:rFonts w:ascii="Times New Roman" w:hAnsi="Times New Roman"/>
          <w:color w:val="auto"/>
        </w:rPr>
      </w:pPr>
      <w:r w:rsidRPr="006B3583">
        <w:rPr>
          <w:rFonts w:ascii="Times New Roman" w:hAnsi="Times New Roman"/>
          <w:color w:val="auto"/>
        </w:rPr>
        <w:t xml:space="preserve">XVI. </w:t>
      </w:r>
      <w:r w:rsidR="003200A7" w:rsidRPr="006B3583">
        <w:rPr>
          <w:rFonts w:ascii="Times New Roman" w:hAnsi="Times New Roman"/>
          <w:color w:val="auto"/>
        </w:rPr>
        <w:t>OPIS SPOSOBU PRZYGOTOWYWANIA OFERT</w:t>
      </w:r>
    </w:p>
    <w:p w14:paraId="58BBA5C6" w14:textId="77777777" w:rsidR="00855502" w:rsidRPr="006B3583" w:rsidRDefault="00C26558" w:rsidP="00DC04D9">
      <w:pPr>
        <w:pStyle w:val="Akapitzlist"/>
        <w:numPr>
          <w:ilvl w:val="0"/>
          <w:numId w:val="8"/>
        </w:numPr>
        <w:suppressAutoHyphens/>
        <w:spacing w:line="360" w:lineRule="auto"/>
        <w:ind w:left="567" w:right="25" w:hanging="283"/>
        <w:jc w:val="both"/>
        <w:rPr>
          <w:rFonts w:cs="Times New Roman"/>
          <w:b/>
          <w:bCs/>
          <w:szCs w:val="24"/>
          <w:u w:val="single"/>
        </w:rPr>
      </w:pPr>
      <w:r w:rsidRPr="006B3583">
        <w:rPr>
          <w:rFonts w:cs="Times New Roman"/>
          <w:b/>
          <w:bCs/>
          <w:szCs w:val="24"/>
          <w:u w:val="single"/>
        </w:rPr>
        <w:t>Dokumenty zawarte w ofercie:</w:t>
      </w:r>
    </w:p>
    <w:p w14:paraId="31D3865B" w14:textId="77777777" w:rsidR="00855502" w:rsidRPr="006B3583" w:rsidRDefault="00855502" w:rsidP="00DC04D9">
      <w:pPr>
        <w:pStyle w:val="Akapitzlist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851" w:right="25" w:hanging="284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 xml:space="preserve">formularz ofertowy </w:t>
      </w:r>
      <w:r w:rsidRPr="006B3583">
        <w:rPr>
          <w:rFonts w:cs="Times New Roman"/>
          <w:b/>
          <w:szCs w:val="24"/>
        </w:rPr>
        <w:t>(na lub wg zał. nr 1 do SIWZ)</w:t>
      </w:r>
      <w:r w:rsidRPr="006B3583">
        <w:rPr>
          <w:rFonts w:cs="Times New Roman"/>
          <w:szCs w:val="24"/>
        </w:rPr>
        <w:t>,</w:t>
      </w:r>
    </w:p>
    <w:p w14:paraId="1AD61A57" w14:textId="63CB1A17" w:rsidR="00855502" w:rsidRPr="006B3583" w:rsidRDefault="00855502" w:rsidP="00D76FAE">
      <w:pPr>
        <w:pStyle w:val="Akapitzlist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851" w:right="25" w:hanging="284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 xml:space="preserve">pełnomocnictwo </w:t>
      </w:r>
      <w:r w:rsidR="00346C48" w:rsidRPr="006B3583">
        <w:rPr>
          <w:rFonts w:cs="Times New Roman"/>
          <w:szCs w:val="24"/>
        </w:rPr>
        <w:t xml:space="preserve">lub inny dokument </w:t>
      </w:r>
      <w:r w:rsidRPr="006B3583">
        <w:rPr>
          <w:rFonts w:cs="Times New Roman"/>
          <w:szCs w:val="24"/>
        </w:rPr>
        <w:t>- w przypadku, gdy oferta zosta</w:t>
      </w:r>
      <w:r w:rsidR="00237690" w:rsidRPr="006B3583">
        <w:rPr>
          <w:rFonts w:cs="Times New Roman"/>
          <w:szCs w:val="24"/>
        </w:rPr>
        <w:t xml:space="preserve">ła podpisana </w:t>
      </w:r>
      <w:r w:rsidR="00D76FAE">
        <w:rPr>
          <w:rFonts w:cs="Times New Roman"/>
          <w:szCs w:val="24"/>
        </w:rPr>
        <w:br/>
      </w:r>
      <w:r w:rsidR="00237690" w:rsidRPr="006B3583">
        <w:rPr>
          <w:rFonts w:cs="Times New Roman"/>
          <w:szCs w:val="24"/>
        </w:rPr>
        <w:t xml:space="preserve">przez pełnomocnika </w:t>
      </w:r>
      <w:r w:rsidRPr="006B3583">
        <w:rPr>
          <w:rFonts w:cs="Times New Roman"/>
          <w:szCs w:val="24"/>
        </w:rPr>
        <w:t xml:space="preserve">lub gdy oferta została złożona przez wykonawców wspólnie ubiegających się o udzielenie zamówienia zgodnie z art. 23 ustawy Pzp, </w:t>
      </w:r>
      <w:r w:rsidR="00346C48" w:rsidRPr="006B3583">
        <w:rPr>
          <w:rFonts w:cs="Times New Roman"/>
          <w:szCs w:val="24"/>
        </w:rPr>
        <w:t xml:space="preserve">potwierdzający uprawnienie do podpisania oferty, </w:t>
      </w:r>
      <w:r w:rsidRPr="006B3583">
        <w:rPr>
          <w:rFonts w:cs="Times New Roman"/>
          <w:szCs w:val="24"/>
        </w:rPr>
        <w:t>z zastrzeżeniem pkt 5 i pkt 15,</w:t>
      </w:r>
    </w:p>
    <w:p w14:paraId="22BD47CF" w14:textId="77777777" w:rsidR="00855502" w:rsidRPr="005771FB" w:rsidRDefault="00237690" w:rsidP="00DC04D9">
      <w:pPr>
        <w:pStyle w:val="Akapitzlist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851" w:right="25" w:hanging="284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oświadczenie wstępne Wykonawcy</w:t>
      </w:r>
      <w:r w:rsidR="00855502" w:rsidRPr="006B3583">
        <w:rPr>
          <w:rFonts w:cs="Times New Roman"/>
          <w:szCs w:val="24"/>
        </w:rPr>
        <w:t xml:space="preserve"> </w:t>
      </w:r>
      <w:r w:rsidR="00855502" w:rsidRPr="006B3583">
        <w:rPr>
          <w:rFonts w:cs="Times New Roman"/>
          <w:b/>
          <w:szCs w:val="24"/>
        </w:rPr>
        <w:t>(na lub wg zał. nr 2 do SIWZ)</w:t>
      </w:r>
      <w:r w:rsidR="00855502" w:rsidRPr="006B3583">
        <w:rPr>
          <w:rFonts w:cs="Times New Roman"/>
          <w:b/>
          <w:i/>
          <w:szCs w:val="24"/>
        </w:rPr>
        <w:t>,</w:t>
      </w:r>
    </w:p>
    <w:p w14:paraId="78908547" w14:textId="4F0000C1" w:rsidR="005771FB" w:rsidRPr="00521ACE" w:rsidRDefault="005771FB" w:rsidP="00521ACE">
      <w:pPr>
        <w:pStyle w:val="Akapitzlist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851" w:right="25" w:hanging="284"/>
        <w:jc w:val="both"/>
        <w:rPr>
          <w:rFonts w:cs="Times New Roman"/>
          <w:szCs w:val="24"/>
        </w:rPr>
      </w:pPr>
      <w:r w:rsidRPr="00521ACE">
        <w:rPr>
          <w:rFonts w:eastAsia="Calibri" w:cs="Times New Roman"/>
          <w:sz w:val="22"/>
        </w:rPr>
        <w:t xml:space="preserve">dokumenty </w:t>
      </w:r>
      <w:r w:rsidRPr="00521ACE">
        <w:rPr>
          <w:rFonts w:eastAsia="Calibri" w:cs="Times New Roman"/>
          <w:sz w:val="22"/>
          <w:u w:val="single"/>
        </w:rPr>
        <w:t>innego podmiotu</w:t>
      </w:r>
      <w:r w:rsidRPr="00521ACE">
        <w:rPr>
          <w:rFonts w:eastAsia="Calibri" w:cs="Times New Roman"/>
          <w:sz w:val="22"/>
        </w:rPr>
        <w:t xml:space="preserve">, w szczególności </w:t>
      </w:r>
      <w:r w:rsidRPr="00521ACE">
        <w:rPr>
          <w:rFonts w:eastAsia="Calibri" w:cs="Times New Roman"/>
          <w:sz w:val="22"/>
          <w:u w:val="single"/>
        </w:rPr>
        <w:t>zobowiązanie</w:t>
      </w:r>
      <w:r w:rsidRPr="00521ACE">
        <w:rPr>
          <w:rFonts w:eastAsia="Calibri" w:cs="Times New Roman"/>
          <w:sz w:val="22"/>
        </w:rPr>
        <w:t xml:space="preserve"> </w:t>
      </w:r>
      <w:r w:rsidR="00521ACE" w:rsidRPr="00521ACE">
        <w:rPr>
          <w:rFonts w:eastAsia="Calibri" w:cs="Times New Roman"/>
          <w:i/>
          <w:sz w:val="22"/>
        </w:rPr>
        <w:t xml:space="preserve">(jeżeli wykonawca, </w:t>
      </w:r>
      <w:r w:rsidR="00521ACE" w:rsidRPr="00521ACE">
        <w:rPr>
          <w:rFonts w:eastAsia="Calibri" w:cs="Times New Roman"/>
          <w:i/>
          <w:sz w:val="22"/>
        </w:rPr>
        <w:br/>
      </w:r>
      <w:r w:rsidRPr="00521ACE">
        <w:rPr>
          <w:rFonts w:eastAsia="Calibri" w:cs="Times New Roman"/>
          <w:i/>
          <w:sz w:val="22"/>
        </w:rPr>
        <w:t>dla wykazania spełnienia warunków udziału w postępowaniu, polega na zasobach innego podmiotu</w:t>
      </w:r>
      <w:r w:rsidRPr="00521ACE">
        <w:rPr>
          <w:rFonts w:eastAsia="Calibri" w:cs="Times New Roman"/>
          <w:sz w:val="22"/>
        </w:rPr>
        <w:t xml:space="preserve">) </w:t>
      </w:r>
      <w:r w:rsidR="00076615" w:rsidRPr="00521ACE">
        <w:rPr>
          <w:rFonts w:eastAsia="Calibri" w:cs="Times New Roman"/>
          <w:b/>
          <w:sz w:val="22"/>
        </w:rPr>
        <w:t>–(</w:t>
      </w:r>
      <w:r w:rsidRPr="00521ACE">
        <w:rPr>
          <w:rFonts w:eastAsia="Calibri" w:cs="Times New Roman"/>
          <w:b/>
          <w:sz w:val="22"/>
        </w:rPr>
        <w:t xml:space="preserve"> </w:t>
      </w:r>
      <w:r w:rsidR="00076615" w:rsidRPr="00521ACE">
        <w:rPr>
          <w:rFonts w:eastAsia="Calibri" w:cs="Times New Roman"/>
          <w:b/>
          <w:sz w:val="22"/>
        </w:rPr>
        <w:t xml:space="preserve">na </w:t>
      </w:r>
      <w:r w:rsidRPr="00521ACE">
        <w:rPr>
          <w:rFonts w:eastAsia="Calibri" w:cs="Times New Roman"/>
          <w:b/>
          <w:sz w:val="22"/>
        </w:rPr>
        <w:t>lu</w:t>
      </w:r>
      <w:r w:rsidR="00076615" w:rsidRPr="00521ACE">
        <w:rPr>
          <w:rFonts w:eastAsia="Calibri" w:cs="Times New Roman"/>
          <w:b/>
          <w:sz w:val="22"/>
        </w:rPr>
        <w:t>b  wg</w:t>
      </w:r>
      <w:r w:rsidRPr="00521ACE">
        <w:rPr>
          <w:rFonts w:eastAsia="Calibri" w:cs="Times New Roman"/>
          <w:b/>
          <w:sz w:val="22"/>
        </w:rPr>
        <w:t xml:space="preserve"> </w:t>
      </w:r>
      <w:r w:rsidR="00521ACE" w:rsidRPr="00521ACE">
        <w:rPr>
          <w:rFonts w:eastAsia="Calibri" w:cs="Times New Roman"/>
          <w:b/>
          <w:sz w:val="22"/>
        </w:rPr>
        <w:t xml:space="preserve">zał. </w:t>
      </w:r>
      <w:r w:rsidR="00076615" w:rsidRPr="00521ACE">
        <w:rPr>
          <w:rFonts w:eastAsia="Calibri" w:cs="Times New Roman"/>
          <w:b/>
          <w:sz w:val="22"/>
        </w:rPr>
        <w:t>nr 5</w:t>
      </w:r>
      <w:r w:rsidRPr="00521ACE">
        <w:rPr>
          <w:rFonts w:eastAsia="Calibri" w:cs="Times New Roman"/>
          <w:b/>
          <w:sz w:val="22"/>
        </w:rPr>
        <w:t xml:space="preserve"> do SIWZ</w:t>
      </w:r>
      <w:r w:rsidR="00076615" w:rsidRPr="00521ACE">
        <w:rPr>
          <w:rFonts w:eastAsia="Calibri" w:cs="Times New Roman"/>
          <w:b/>
          <w:sz w:val="22"/>
        </w:rPr>
        <w:t>)</w:t>
      </w:r>
      <w:r w:rsidRPr="00521ACE">
        <w:rPr>
          <w:rFonts w:eastAsia="Calibri" w:cs="Times New Roman"/>
          <w:sz w:val="22"/>
        </w:rPr>
        <w:t xml:space="preserve"> - </w:t>
      </w:r>
      <w:r w:rsidRPr="00521ACE">
        <w:rPr>
          <w:rFonts w:eastAsia="Calibri" w:cs="Times New Roman"/>
          <w:sz w:val="22"/>
          <w:u w:val="single"/>
        </w:rPr>
        <w:t xml:space="preserve">oraz </w:t>
      </w:r>
      <w:r w:rsidRPr="00521ACE">
        <w:rPr>
          <w:rFonts w:eastAsia="Calibri" w:cs="Times New Roman"/>
          <w:sz w:val="22"/>
          <w:u w:val="single"/>
          <w:lang w:eastAsia="pl-PL"/>
        </w:rPr>
        <w:t>dokumenty potwierdzające</w:t>
      </w:r>
      <w:r w:rsidRPr="00521ACE">
        <w:rPr>
          <w:rFonts w:eastAsia="Calibri" w:cs="Times New Roman"/>
          <w:sz w:val="22"/>
          <w:lang w:eastAsia="pl-PL"/>
        </w:rPr>
        <w:t xml:space="preserve">, </w:t>
      </w:r>
      <w:r w:rsidRPr="00521ACE">
        <w:rPr>
          <w:rFonts w:eastAsia="Calibri" w:cs="Times New Roman"/>
          <w:sz w:val="22"/>
          <w:u w:val="single"/>
          <w:lang w:eastAsia="pl-PL"/>
        </w:rPr>
        <w:t>że osoba podpisująca niniejsze zobowiązanie, jest uprawniona do działania w imieniu innego podmiotu;</w:t>
      </w:r>
    </w:p>
    <w:p w14:paraId="5B55F1EC" w14:textId="77777777" w:rsidR="005771FB" w:rsidRPr="00521ACE" w:rsidRDefault="005771FB" w:rsidP="00521ACE">
      <w:pPr>
        <w:pStyle w:val="Akapitzlist"/>
        <w:numPr>
          <w:ilvl w:val="0"/>
          <w:numId w:val="8"/>
        </w:numPr>
        <w:suppressAutoHyphens/>
        <w:spacing w:line="360" w:lineRule="auto"/>
        <w:ind w:left="567" w:right="25" w:hanging="283"/>
        <w:jc w:val="both"/>
        <w:rPr>
          <w:rFonts w:eastAsia="Calibri" w:cs="Times New Roman"/>
          <w:bCs/>
          <w:szCs w:val="24"/>
        </w:rPr>
      </w:pPr>
      <w:r w:rsidRPr="00521ACE">
        <w:rPr>
          <w:rFonts w:eastAsia="Calibri" w:cs="Times New Roman"/>
          <w:szCs w:val="24"/>
        </w:rPr>
        <w:t>Wykonawcy muszą przedstawić treść oferty odpowiadającą treści Specyfikacji Istotnych Warunków Zamówienia.</w:t>
      </w:r>
    </w:p>
    <w:p w14:paraId="0B2ED1C4" w14:textId="77777777" w:rsidR="005771FB" w:rsidRPr="00521ACE" w:rsidRDefault="005771FB" w:rsidP="00521ACE">
      <w:pPr>
        <w:pStyle w:val="Akapitzlist"/>
        <w:numPr>
          <w:ilvl w:val="0"/>
          <w:numId w:val="8"/>
        </w:numPr>
        <w:suppressAutoHyphens/>
        <w:spacing w:line="360" w:lineRule="auto"/>
        <w:ind w:left="567" w:right="25" w:hanging="283"/>
        <w:jc w:val="both"/>
        <w:rPr>
          <w:rFonts w:eastAsia="Calibri" w:cs="Times New Roman"/>
          <w:bCs/>
          <w:szCs w:val="24"/>
        </w:rPr>
      </w:pPr>
      <w:r w:rsidRPr="00521ACE">
        <w:rPr>
          <w:rFonts w:eastAsia="Calibri" w:cs="Times New Roman"/>
          <w:szCs w:val="24"/>
        </w:rPr>
        <w:t>Wykonawca ma prawo złożyć tylko jedną ofertę.</w:t>
      </w:r>
    </w:p>
    <w:p w14:paraId="1E31F651" w14:textId="0E6FD026" w:rsidR="005771FB" w:rsidRPr="00521ACE" w:rsidRDefault="005771FB" w:rsidP="00521ACE">
      <w:pPr>
        <w:pStyle w:val="Akapitzlist"/>
        <w:numPr>
          <w:ilvl w:val="0"/>
          <w:numId w:val="8"/>
        </w:numPr>
        <w:suppressAutoHyphens/>
        <w:spacing w:line="360" w:lineRule="auto"/>
        <w:ind w:left="567" w:right="25" w:hanging="283"/>
        <w:jc w:val="both"/>
        <w:rPr>
          <w:rFonts w:eastAsia="Calibri" w:cs="Times New Roman"/>
          <w:bCs/>
          <w:szCs w:val="24"/>
        </w:rPr>
      </w:pPr>
      <w:r w:rsidRPr="00521ACE">
        <w:rPr>
          <w:rFonts w:eastAsia="Calibri" w:cs="Times New Roman"/>
          <w:szCs w:val="24"/>
        </w:rPr>
        <w:t xml:space="preserve">Oferta powinna być napisana w języku polskim, czytelną techniką oraz podpisana </w:t>
      </w:r>
      <w:r w:rsidR="00D76FAE">
        <w:rPr>
          <w:rFonts w:eastAsia="Calibri" w:cs="Times New Roman"/>
          <w:szCs w:val="24"/>
        </w:rPr>
        <w:br/>
      </w:r>
      <w:r w:rsidRPr="00521ACE">
        <w:rPr>
          <w:rFonts w:eastAsia="Calibri" w:cs="Times New Roman"/>
          <w:szCs w:val="24"/>
        </w:rPr>
        <w:t>przez osobę upoważnioną do reprezentowania Wykonawcy na zewnątrz i zaciągania zobowiązań w wysokości odpowiadającej cenie oferty.</w:t>
      </w:r>
    </w:p>
    <w:p w14:paraId="7DC3380C" w14:textId="01B4C17F" w:rsidR="005771FB" w:rsidRPr="00521ACE" w:rsidRDefault="00076615" w:rsidP="00521ACE">
      <w:pPr>
        <w:pStyle w:val="Akapitzlist"/>
        <w:numPr>
          <w:ilvl w:val="0"/>
          <w:numId w:val="8"/>
        </w:numPr>
        <w:suppressAutoHyphens/>
        <w:spacing w:line="360" w:lineRule="auto"/>
        <w:ind w:left="567" w:right="25" w:hanging="283"/>
        <w:jc w:val="both"/>
        <w:rPr>
          <w:rFonts w:eastAsia="Calibri" w:cs="Times New Roman"/>
          <w:bCs/>
          <w:szCs w:val="24"/>
        </w:rPr>
      </w:pPr>
      <w:r w:rsidRPr="00521ACE">
        <w:rPr>
          <w:rFonts w:eastAsia="Calibri" w:cs="Times New Roman"/>
          <w:bCs/>
          <w:szCs w:val="24"/>
        </w:rPr>
        <w:t xml:space="preserve">Formularz ofertowy </w:t>
      </w:r>
      <w:r w:rsidR="005771FB" w:rsidRPr="00521ACE">
        <w:rPr>
          <w:rFonts w:eastAsia="Calibri" w:cs="Times New Roman"/>
          <w:bCs/>
          <w:szCs w:val="24"/>
        </w:rPr>
        <w:t xml:space="preserve">oraz oświadczenie wstępne składa się pod rygorem nieważności </w:t>
      </w:r>
      <w:r w:rsidR="00D76FAE">
        <w:rPr>
          <w:rFonts w:eastAsia="Calibri" w:cs="Times New Roman"/>
          <w:bCs/>
          <w:szCs w:val="24"/>
        </w:rPr>
        <w:br/>
      </w:r>
      <w:r w:rsidR="005771FB" w:rsidRPr="00521ACE">
        <w:rPr>
          <w:rFonts w:eastAsia="Calibri" w:cs="Times New Roman"/>
          <w:bCs/>
          <w:szCs w:val="24"/>
        </w:rPr>
        <w:t>w formie pisemnej opatrzonej własnoręcznym podpisem.</w:t>
      </w:r>
    </w:p>
    <w:p w14:paraId="454A0E28" w14:textId="77777777" w:rsidR="005771FB" w:rsidRPr="00521ACE" w:rsidRDefault="005771FB" w:rsidP="00521ACE">
      <w:pPr>
        <w:pStyle w:val="Akapitzlist"/>
        <w:numPr>
          <w:ilvl w:val="0"/>
          <w:numId w:val="8"/>
        </w:numPr>
        <w:suppressAutoHyphens/>
        <w:spacing w:line="360" w:lineRule="auto"/>
        <w:ind w:left="567" w:right="25" w:hanging="283"/>
        <w:jc w:val="both"/>
        <w:rPr>
          <w:rFonts w:eastAsia="Calibri" w:cs="Times New Roman"/>
          <w:bCs/>
          <w:szCs w:val="24"/>
        </w:rPr>
      </w:pPr>
      <w:r w:rsidRPr="00521ACE">
        <w:rPr>
          <w:rFonts w:eastAsia="Calibri" w:cs="Times New Roman"/>
          <w:szCs w:val="24"/>
        </w:rPr>
        <w:t xml:space="preserve">Pełnomocnictwo dotyczące wykonawcy do podpisania oferty  oraz pełnomocnictwa dotyczące innych podmiotów do podpisania dokumentów (w tym zobowiązania) dotyczących tego podmiotu, powinny być dołączone do oferty, o ile upoważnienia nie wynikają z innych dokumentów składanych w postępowaniu. Pełnomocnictwa powinny być przedstawione w formie </w:t>
      </w:r>
      <w:r w:rsidRPr="00521ACE">
        <w:rPr>
          <w:rFonts w:eastAsia="Calibri" w:cs="Times New Roman"/>
          <w:szCs w:val="24"/>
          <w:u w:val="single"/>
        </w:rPr>
        <w:t>oryginału lub notarialnie poświadczonej kopii.</w:t>
      </w:r>
    </w:p>
    <w:p w14:paraId="450E00A7" w14:textId="7290FF52" w:rsidR="005771FB" w:rsidRPr="00521ACE" w:rsidRDefault="005771FB" w:rsidP="00521ACE">
      <w:pPr>
        <w:pStyle w:val="Akapitzlist"/>
        <w:numPr>
          <w:ilvl w:val="0"/>
          <w:numId w:val="8"/>
        </w:numPr>
        <w:suppressAutoHyphens/>
        <w:spacing w:line="360" w:lineRule="auto"/>
        <w:ind w:left="567" w:right="25" w:hanging="283"/>
        <w:jc w:val="both"/>
        <w:rPr>
          <w:rFonts w:eastAsia="Calibri" w:cs="Times New Roman"/>
          <w:bCs/>
          <w:szCs w:val="24"/>
        </w:rPr>
      </w:pPr>
      <w:r w:rsidRPr="00521ACE">
        <w:rPr>
          <w:rFonts w:eastAsia="Calibri" w:cs="Times New Roman"/>
          <w:szCs w:val="24"/>
        </w:rPr>
        <w:t xml:space="preserve">Dokumenty i oświadczenia </w:t>
      </w:r>
      <w:r w:rsidRPr="00521ACE">
        <w:rPr>
          <w:rFonts w:eastAsia="Calibri" w:cs="Times New Roman"/>
          <w:bCs/>
          <w:szCs w:val="24"/>
        </w:rPr>
        <w:t xml:space="preserve">składane przez Wykonawcę na wezwanie Zamawiającego </w:t>
      </w:r>
      <w:r w:rsidR="00D76FAE">
        <w:rPr>
          <w:rFonts w:eastAsia="Calibri" w:cs="Times New Roman"/>
          <w:bCs/>
          <w:szCs w:val="24"/>
        </w:rPr>
        <w:br/>
      </w:r>
      <w:r w:rsidRPr="00521ACE">
        <w:rPr>
          <w:rFonts w:eastAsia="Calibri" w:cs="Times New Roman"/>
          <w:bCs/>
          <w:szCs w:val="24"/>
        </w:rPr>
        <w:t>w celu potwierdzenia okoliczności, o których mowa w art. 25 ust. 1</w:t>
      </w:r>
      <w:r w:rsidRPr="00521ACE">
        <w:rPr>
          <w:rFonts w:eastAsia="Calibri" w:cs="Times New Roman"/>
          <w:szCs w:val="24"/>
        </w:rPr>
        <w:t xml:space="preserve"> ustawy Pzp dotyczące Wykonawcy,</w:t>
      </w:r>
      <w:r w:rsidRPr="00521ACE">
        <w:rPr>
          <w:rFonts w:eastAsia="Calibri" w:cs="Times New Roman"/>
          <w:bCs/>
          <w:szCs w:val="24"/>
        </w:rPr>
        <w:t xml:space="preserve"> dokumenty innego podmiotu, w szczególności zobowiązanie</w:t>
      </w:r>
      <w:r w:rsidRPr="00521ACE">
        <w:rPr>
          <w:rFonts w:eastAsia="Calibri" w:cs="Times New Roman"/>
          <w:szCs w:val="24"/>
        </w:rPr>
        <w:t xml:space="preserve">, oświadczenie o przynależności lub braku przynależności do tej samej grupy kapitałowej, o której mowa w art. 24 ust. 1 pkt 23 ustawy Pzp, </w:t>
      </w:r>
      <w:r w:rsidRPr="00521ACE">
        <w:rPr>
          <w:rFonts w:eastAsia="Calibri" w:cs="Times New Roman"/>
          <w:szCs w:val="24"/>
          <w:u w:val="single"/>
        </w:rPr>
        <w:t>składane są w oryginale</w:t>
      </w:r>
      <w:r w:rsidRPr="00521ACE">
        <w:rPr>
          <w:rFonts w:eastAsia="Calibri" w:cs="Times New Roman"/>
          <w:i/>
          <w:szCs w:val="24"/>
          <w:u w:val="single"/>
        </w:rPr>
        <w:t xml:space="preserve"> </w:t>
      </w:r>
      <w:r w:rsidRPr="00521ACE">
        <w:rPr>
          <w:rFonts w:eastAsia="Calibri" w:cs="Times New Roman"/>
          <w:szCs w:val="24"/>
          <w:u w:val="single"/>
        </w:rPr>
        <w:t>lub kopii poświadczonej za zgodność z oryginałem</w:t>
      </w:r>
      <w:r w:rsidR="00076615" w:rsidRPr="00521ACE">
        <w:rPr>
          <w:rFonts w:eastAsia="Calibri" w:cs="Times New Roman"/>
          <w:szCs w:val="24"/>
        </w:rPr>
        <w:t>.</w:t>
      </w:r>
    </w:p>
    <w:p w14:paraId="453BE4A1" w14:textId="77777777" w:rsidR="005771FB" w:rsidRPr="00521ACE" w:rsidRDefault="005771FB" w:rsidP="00521ACE">
      <w:pPr>
        <w:pStyle w:val="Akapitzlist"/>
        <w:numPr>
          <w:ilvl w:val="0"/>
          <w:numId w:val="8"/>
        </w:numPr>
        <w:suppressAutoHyphens/>
        <w:spacing w:line="360" w:lineRule="auto"/>
        <w:ind w:left="567" w:right="25" w:hanging="283"/>
        <w:jc w:val="both"/>
        <w:rPr>
          <w:rFonts w:eastAsia="Calibri" w:cs="Times New Roman"/>
          <w:bCs/>
          <w:szCs w:val="24"/>
        </w:rPr>
      </w:pPr>
      <w:r w:rsidRPr="00521ACE">
        <w:rPr>
          <w:rFonts w:eastAsia="Calibri" w:cs="Times New Roman"/>
          <w:szCs w:val="24"/>
        </w:rPr>
        <w:t xml:space="preserve">Poświadczenia za zgodność z oryginałem dokonuje odpowiednio Wykonawca, podmiot, </w:t>
      </w:r>
      <w:r w:rsidRPr="00521ACE">
        <w:rPr>
          <w:rFonts w:eastAsia="Calibri" w:cs="Times New Roman"/>
          <w:szCs w:val="24"/>
        </w:rPr>
        <w:br/>
        <w:t>na którego zdolnościach lub sytuacji polega Wykonawca, Wykonawcy wspólnie ubiegający się o udzielenie zamówienia publicznego albo podwykonawca (jeżeli dotyczy), w zakresie dokumentów lub oświadczeń, które każdego z nich dotyczą.</w:t>
      </w:r>
    </w:p>
    <w:p w14:paraId="25BEC5CA" w14:textId="77777777" w:rsidR="00076615" w:rsidRPr="00521ACE" w:rsidRDefault="005771FB" w:rsidP="00521ACE">
      <w:pPr>
        <w:pStyle w:val="Akapitzlist"/>
        <w:numPr>
          <w:ilvl w:val="0"/>
          <w:numId w:val="8"/>
        </w:numPr>
        <w:suppressAutoHyphens/>
        <w:spacing w:line="360" w:lineRule="auto"/>
        <w:ind w:left="567" w:right="25" w:hanging="283"/>
        <w:jc w:val="both"/>
        <w:rPr>
          <w:rFonts w:eastAsia="Calibri" w:cs="Times New Roman"/>
          <w:bCs/>
          <w:szCs w:val="24"/>
        </w:rPr>
      </w:pPr>
      <w:r w:rsidRPr="00521ACE">
        <w:rPr>
          <w:rFonts w:eastAsia="Calibri" w:cs="Times New Roman"/>
          <w:szCs w:val="24"/>
        </w:rPr>
        <w:t>Poświadczenie za zgodność z oryginałem następuje przez opatrzenie kopii dokumentu lub kopii oświadczenia, sporządzonych w postaci papierowej, własnoręcznym podpisem.</w:t>
      </w:r>
    </w:p>
    <w:p w14:paraId="22B68CEF" w14:textId="77777777" w:rsidR="005771FB" w:rsidRPr="00521ACE" w:rsidRDefault="005771FB" w:rsidP="00521ACE">
      <w:pPr>
        <w:pStyle w:val="Akapitzlist"/>
        <w:numPr>
          <w:ilvl w:val="0"/>
          <w:numId w:val="8"/>
        </w:numPr>
        <w:suppressAutoHyphens/>
        <w:spacing w:line="360" w:lineRule="auto"/>
        <w:ind w:left="567" w:right="25" w:hanging="283"/>
        <w:jc w:val="both"/>
        <w:rPr>
          <w:rFonts w:eastAsia="Calibri" w:cs="Times New Roman"/>
          <w:bCs/>
          <w:szCs w:val="24"/>
        </w:rPr>
      </w:pPr>
      <w:r w:rsidRPr="00521ACE">
        <w:rPr>
          <w:rFonts w:eastAsia="Calibri" w:cs="Times New Roman"/>
          <w:szCs w:val="24"/>
        </w:rPr>
        <w:t xml:space="preserve"> Wszelkie poprawki lub zmiany w tekście oferty muszą być parafowane własnoręcznie przez osobę  podpisującą ofertę.</w:t>
      </w:r>
    </w:p>
    <w:p w14:paraId="5049694A" w14:textId="3F9FE280" w:rsidR="002377FD" w:rsidRPr="00521ACE" w:rsidRDefault="005771FB" w:rsidP="00521ACE">
      <w:pPr>
        <w:pStyle w:val="Akapitzlist"/>
        <w:numPr>
          <w:ilvl w:val="0"/>
          <w:numId w:val="8"/>
        </w:numPr>
        <w:suppressAutoHyphens/>
        <w:spacing w:line="360" w:lineRule="auto"/>
        <w:ind w:left="567" w:right="25" w:hanging="283"/>
        <w:jc w:val="both"/>
        <w:rPr>
          <w:rFonts w:eastAsia="Calibri" w:cs="Times New Roman"/>
          <w:bCs/>
          <w:szCs w:val="24"/>
        </w:rPr>
      </w:pPr>
      <w:r w:rsidRPr="00521ACE">
        <w:rPr>
          <w:rFonts w:eastAsia="Calibri" w:cs="Times New Roman"/>
          <w:szCs w:val="24"/>
        </w:rPr>
        <w:t>Ofertę należy złożyć w jednej kopercie oznakowanej nazw</w:t>
      </w:r>
      <w:r w:rsidR="00076615" w:rsidRPr="00521ACE">
        <w:rPr>
          <w:rFonts w:eastAsia="Calibri" w:cs="Times New Roman"/>
          <w:szCs w:val="24"/>
        </w:rPr>
        <w:t xml:space="preserve">ą Wykonawcy </w:t>
      </w:r>
      <w:r w:rsidR="00D76FAE">
        <w:rPr>
          <w:rFonts w:eastAsia="Calibri" w:cs="Times New Roman"/>
          <w:szCs w:val="24"/>
        </w:rPr>
        <w:br/>
      </w:r>
      <w:r w:rsidR="00076615" w:rsidRPr="00521ACE">
        <w:rPr>
          <w:rFonts w:eastAsia="Calibri" w:cs="Times New Roman"/>
          <w:szCs w:val="24"/>
        </w:rPr>
        <w:t xml:space="preserve">oraz zaadresowanej </w:t>
      </w:r>
      <w:r w:rsidRPr="00521ACE">
        <w:rPr>
          <w:rFonts w:eastAsia="Calibri" w:cs="Times New Roman"/>
          <w:szCs w:val="24"/>
        </w:rPr>
        <w:t>i podpisanej w sposób następujący:</w:t>
      </w:r>
    </w:p>
    <w:tbl>
      <w:tblPr>
        <w:tblStyle w:val="Tabela-Siatka"/>
        <w:tblW w:w="8903" w:type="dxa"/>
        <w:tblInd w:w="279" w:type="dxa"/>
        <w:tblLook w:val="04A0" w:firstRow="1" w:lastRow="0" w:firstColumn="1" w:lastColumn="0" w:noHBand="0" w:noVBand="1"/>
      </w:tblPr>
      <w:tblGrid>
        <w:gridCol w:w="8903"/>
      </w:tblGrid>
      <w:tr w:rsidR="007A150E" w:rsidRPr="006B3583" w14:paraId="05480511" w14:textId="77777777" w:rsidTr="00BC05AA">
        <w:trPr>
          <w:trHeight w:val="1476"/>
        </w:trPr>
        <w:tc>
          <w:tcPr>
            <w:tcW w:w="8903" w:type="dxa"/>
          </w:tcPr>
          <w:p w14:paraId="2B592C21" w14:textId="77777777" w:rsidR="00E56434" w:rsidRPr="006B3583" w:rsidRDefault="00E56434" w:rsidP="006B3583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B3583">
              <w:rPr>
                <w:rFonts w:cs="Times New Roman"/>
                <w:b/>
                <w:szCs w:val="24"/>
              </w:rPr>
              <w:t xml:space="preserve">Urząd Miejski w Białymstoku, </w:t>
            </w:r>
            <w:r w:rsidR="00DC04D9">
              <w:rPr>
                <w:rFonts w:cs="Times New Roman"/>
                <w:b/>
                <w:szCs w:val="24"/>
              </w:rPr>
              <w:t xml:space="preserve">Departament Skarbu, </w:t>
            </w:r>
            <w:r w:rsidR="00B763BF" w:rsidRPr="006B3583">
              <w:rPr>
                <w:rFonts w:cs="Times New Roman"/>
                <w:b/>
                <w:szCs w:val="24"/>
              </w:rPr>
              <w:t xml:space="preserve">ul. Słonimska 1, </w:t>
            </w:r>
            <w:r w:rsidR="00DC04D9">
              <w:rPr>
                <w:rFonts w:cs="Times New Roman"/>
                <w:b/>
                <w:szCs w:val="24"/>
              </w:rPr>
              <w:br/>
            </w:r>
            <w:r w:rsidR="004108A1" w:rsidRPr="006B3583">
              <w:rPr>
                <w:rFonts w:cs="Times New Roman"/>
                <w:b/>
                <w:szCs w:val="24"/>
              </w:rPr>
              <w:t>15-950 Białystok</w:t>
            </w:r>
          </w:p>
          <w:p w14:paraId="16FEA537" w14:textId="77777777" w:rsidR="00A24E6D" w:rsidRPr="006B3583" w:rsidRDefault="00E56434" w:rsidP="006B3583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szCs w:val="24"/>
              </w:rPr>
            </w:pPr>
            <w:r w:rsidRPr="006B3583">
              <w:rPr>
                <w:rFonts w:cs="Times New Roman"/>
                <w:szCs w:val="24"/>
              </w:rPr>
              <w:t>Oferta w postępowaniu na:</w:t>
            </w:r>
          </w:p>
          <w:p w14:paraId="4214DD70" w14:textId="77777777" w:rsidR="00BC05AA" w:rsidRPr="006B3583" w:rsidRDefault="001C7D24" w:rsidP="006B3583">
            <w:pPr>
              <w:spacing w:line="36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B3583">
              <w:rPr>
                <w:rFonts w:eastAsia="Calibri" w:cs="Times New Roman"/>
                <w:b/>
                <w:szCs w:val="24"/>
              </w:rPr>
              <w:t>„Wykonanie dokumentacji geodezyjnej i kartograficznej”</w:t>
            </w:r>
          </w:p>
          <w:p w14:paraId="357FDCD7" w14:textId="08DFDCF1" w:rsidR="00E56434" w:rsidRPr="006B3583" w:rsidRDefault="00E56434" w:rsidP="00D04902">
            <w:pPr>
              <w:spacing w:line="36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6B3583">
              <w:rPr>
                <w:rFonts w:cs="Times New Roman"/>
                <w:szCs w:val="24"/>
              </w:rPr>
              <w:t>Nie otwierać prze</w:t>
            </w:r>
            <w:r w:rsidR="00D04902">
              <w:rPr>
                <w:rFonts w:cs="Times New Roman"/>
                <w:szCs w:val="24"/>
              </w:rPr>
              <w:t>d dniem: 13</w:t>
            </w:r>
            <w:r w:rsidR="003C4AA8" w:rsidRPr="006B3583">
              <w:rPr>
                <w:rFonts w:cs="Times New Roman"/>
                <w:szCs w:val="24"/>
              </w:rPr>
              <w:t xml:space="preserve"> / </w:t>
            </w:r>
            <w:r w:rsidR="00DC04D9">
              <w:rPr>
                <w:rFonts w:cs="Times New Roman"/>
                <w:szCs w:val="24"/>
              </w:rPr>
              <w:t>01/ 2021</w:t>
            </w:r>
            <w:r w:rsidR="00742B73" w:rsidRPr="006B3583">
              <w:rPr>
                <w:rFonts w:cs="Times New Roman"/>
                <w:szCs w:val="24"/>
              </w:rPr>
              <w:t xml:space="preserve"> r.</w:t>
            </w:r>
            <w:r w:rsidR="00480F62" w:rsidRPr="006B3583">
              <w:rPr>
                <w:rFonts w:cs="Times New Roman"/>
                <w:b/>
                <w:szCs w:val="24"/>
              </w:rPr>
              <w:t xml:space="preserve"> </w:t>
            </w:r>
            <w:r w:rsidR="00BC05AA" w:rsidRPr="006B3583">
              <w:rPr>
                <w:rFonts w:cs="Times New Roman"/>
                <w:szCs w:val="24"/>
              </w:rPr>
              <w:t xml:space="preserve"> </w:t>
            </w:r>
            <w:r w:rsidR="00165B17" w:rsidRPr="006B3583">
              <w:rPr>
                <w:rFonts w:cs="Times New Roman"/>
                <w:szCs w:val="24"/>
              </w:rPr>
              <w:t>godz</w:t>
            </w:r>
            <w:r w:rsidR="00E569BA" w:rsidRPr="006B3583">
              <w:rPr>
                <w:rFonts w:cs="Times New Roman"/>
                <w:szCs w:val="24"/>
              </w:rPr>
              <w:t>.</w:t>
            </w:r>
            <w:r w:rsidR="00352E3E" w:rsidRPr="006B3583">
              <w:rPr>
                <w:rFonts w:cs="Times New Roman"/>
                <w:szCs w:val="24"/>
              </w:rPr>
              <w:t xml:space="preserve"> </w:t>
            </w:r>
            <w:r w:rsidR="00D04902">
              <w:rPr>
                <w:rFonts w:cs="Times New Roman"/>
                <w:szCs w:val="24"/>
              </w:rPr>
              <w:t>11:30</w:t>
            </w:r>
          </w:p>
        </w:tc>
      </w:tr>
    </w:tbl>
    <w:p w14:paraId="36F7124D" w14:textId="77777777" w:rsidR="00E56434" w:rsidRPr="006B3583" w:rsidRDefault="00C26558" w:rsidP="00DC04D9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line="360" w:lineRule="auto"/>
        <w:ind w:left="567" w:right="25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Wykonawca może</w:t>
      </w:r>
      <w:r w:rsidR="001D68C9" w:rsidRPr="006B3583">
        <w:rPr>
          <w:rFonts w:cs="Times New Roman"/>
          <w:szCs w:val="24"/>
        </w:rPr>
        <w:t>, przed upływem terminu związania ofertą,</w:t>
      </w:r>
      <w:r w:rsidRPr="006B3583">
        <w:rPr>
          <w:rFonts w:cs="Times New Roman"/>
          <w:szCs w:val="24"/>
        </w:rPr>
        <w:t xml:space="preserve"> wprowadzić zmiany </w:t>
      </w:r>
      <w:r w:rsidR="00DC04D9">
        <w:rPr>
          <w:rFonts w:cs="Times New Roman"/>
          <w:szCs w:val="24"/>
        </w:rPr>
        <w:br/>
      </w:r>
      <w:r w:rsidRPr="006B3583">
        <w:rPr>
          <w:rFonts w:cs="Times New Roman"/>
          <w:szCs w:val="24"/>
        </w:rPr>
        <w:t>lub wycofać złożoną przez siebie ofertę</w:t>
      </w:r>
      <w:r w:rsidR="00E56434" w:rsidRPr="006B3583">
        <w:rPr>
          <w:rFonts w:cs="Times New Roman"/>
          <w:szCs w:val="24"/>
        </w:rPr>
        <w:t>.</w:t>
      </w:r>
    </w:p>
    <w:p w14:paraId="3F85E57F" w14:textId="77777777" w:rsidR="00B20E2C" w:rsidRPr="00DC04D9" w:rsidRDefault="00C26558" w:rsidP="006B3583">
      <w:pPr>
        <w:pStyle w:val="Akapitzlist"/>
        <w:numPr>
          <w:ilvl w:val="0"/>
          <w:numId w:val="8"/>
        </w:numPr>
        <w:tabs>
          <w:tab w:val="num" w:pos="426"/>
          <w:tab w:val="left" w:pos="720"/>
        </w:tabs>
        <w:suppressAutoHyphens/>
        <w:spacing w:line="360" w:lineRule="auto"/>
        <w:ind w:left="567" w:right="25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Oferty, oraz wszelkie oświadczenia i zaświadczenia dołączone do niej są jawne</w:t>
      </w:r>
      <w:r w:rsidR="00352E3E" w:rsidRPr="006B3583">
        <w:rPr>
          <w:rFonts w:cs="Times New Roman"/>
          <w:szCs w:val="24"/>
        </w:rPr>
        <w:t xml:space="preserve"> </w:t>
      </w:r>
      <w:r w:rsidR="00DC04D9">
        <w:rPr>
          <w:rFonts w:cs="Times New Roman"/>
          <w:szCs w:val="24"/>
        </w:rPr>
        <w:br/>
      </w:r>
      <w:r w:rsidRPr="006B3583">
        <w:rPr>
          <w:rFonts w:cs="Times New Roman"/>
          <w:szCs w:val="24"/>
        </w:rPr>
        <w:t>w trybie</w:t>
      </w:r>
      <w:r w:rsidR="00352E3E" w:rsidRPr="006B3583">
        <w:rPr>
          <w:rFonts w:cs="Times New Roman"/>
          <w:szCs w:val="24"/>
        </w:rPr>
        <w:t xml:space="preserve"> </w:t>
      </w:r>
      <w:r w:rsidRPr="006B3583">
        <w:rPr>
          <w:rFonts w:cs="Times New Roman"/>
          <w:szCs w:val="24"/>
        </w:rPr>
        <w:t>art. 96</w:t>
      </w:r>
      <w:r w:rsidR="00511BF7" w:rsidRPr="006B3583">
        <w:rPr>
          <w:rFonts w:cs="Times New Roman"/>
          <w:szCs w:val="24"/>
        </w:rPr>
        <w:t xml:space="preserve"> </w:t>
      </w:r>
      <w:r w:rsidRPr="006B3583">
        <w:rPr>
          <w:rFonts w:cs="Times New Roman"/>
          <w:szCs w:val="24"/>
        </w:rPr>
        <w:t>ust. 3 ustawy</w:t>
      </w:r>
      <w:r w:rsidR="004E40FE" w:rsidRPr="006B3583">
        <w:rPr>
          <w:rFonts w:eastAsia="Times New Roman" w:cs="Times New Roman"/>
          <w:szCs w:val="24"/>
          <w:lang w:eastAsia="pl-PL"/>
        </w:rPr>
        <w:t xml:space="preserve"> Pzp</w:t>
      </w:r>
      <w:r w:rsidR="00165B17" w:rsidRPr="006B3583">
        <w:rPr>
          <w:rFonts w:cs="Times New Roman"/>
          <w:szCs w:val="24"/>
        </w:rPr>
        <w:t>,</w:t>
      </w:r>
      <w:r w:rsidR="00352E3E" w:rsidRPr="006B3583">
        <w:rPr>
          <w:rFonts w:cs="Times New Roman"/>
          <w:szCs w:val="24"/>
        </w:rPr>
        <w:t xml:space="preserve"> </w:t>
      </w:r>
      <w:r w:rsidRPr="006B3583">
        <w:rPr>
          <w:rFonts w:cs="Times New Roman"/>
          <w:szCs w:val="24"/>
        </w:rPr>
        <w:t>z wyjątkiem informacji stanowiących tajemnicę przedsiębiorstwa w rozumieniu przepisów o zwal</w:t>
      </w:r>
      <w:r w:rsidR="00480F62" w:rsidRPr="006B3583">
        <w:rPr>
          <w:rFonts w:cs="Times New Roman"/>
          <w:szCs w:val="24"/>
        </w:rPr>
        <w:t>czaniu nieuczciwej konkurencji,</w:t>
      </w:r>
      <w:r w:rsidR="00352E3E" w:rsidRPr="006B3583">
        <w:rPr>
          <w:rFonts w:cs="Times New Roman"/>
          <w:szCs w:val="24"/>
        </w:rPr>
        <w:t xml:space="preserve"> </w:t>
      </w:r>
      <w:r w:rsidR="00DC04D9">
        <w:rPr>
          <w:rFonts w:cs="Times New Roman"/>
          <w:szCs w:val="24"/>
        </w:rPr>
        <w:br/>
      </w:r>
      <w:r w:rsidRPr="006B3583">
        <w:rPr>
          <w:rFonts w:cs="Times New Roman"/>
          <w:szCs w:val="24"/>
        </w:rPr>
        <w:t xml:space="preserve">a </w:t>
      </w:r>
      <w:r w:rsidR="004D7A84" w:rsidRPr="006B3583">
        <w:rPr>
          <w:rFonts w:cs="Times New Roman"/>
          <w:szCs w:val="24"/>
        </w:rPr>
        <w:t>w</w:t>
      </w:r>
      <w:r w:rsidRPr="006B3583">
        <w:rPr>
          <w:rFonts w:cs="Times New Roman"/>
          <w:szCs w:val="24"/>
        </w:rPr>
        <w:t>ykonawca składając ofertę zastrzegł</w:t>
      </w:r>
      <w:r w:rsidR="00511BF7" w:rsidRPr="006B3583">
        <w:rPr>
          <w:rFonts w:cs="Times New Roman"/>
          <w:szCs w:val="24"/>
        </w:rPr>
        <w:t xml:space="preserve"> </w:t>
      </w:r>
      <w:r w:rsidRPr="006B3583">
        <w:rPr>
          <w:rFonts w:cs="Times New Roman"/>
          <w:szCs w:val="24"/>
        </w:rPr>
        <w:t>w odniesieniu do tych informacji, że</w:t>
      </w:r>
      <w:r w:rsidR="00E56434" w:rsidRPr="006B3583">
        <w:rPr>
          <w:rFonts w:cs="Times New Roman"/>
          <w:szCs w:val="24"/>
        </w:rPr>
        <w:t xml:space="preserve"> nie mogą być one udostępnione </w:t>
      </w:r>
      <w:r w:rsidRPr="006B3583">
        <w:rPr>
          <w:rFonts w:cs="Times New Roman"/>
          <w:szCs w:val="24"/>
        </w:rPr>
        <w:t>oraz wykazał, iż zastrzeżone informacje stanowią tajemnicę przedsiębiorstwa. Informacje zastrzeżone powinny</w:t>
      </w:r>
      <w:r w:rsidR="00F02610" w:rsidRPr="006B3583">
        <w:rPr>
          <w:rFonts w:cs="Times New Roman"/>
          <w:szCs w:val="24"/>
        </w:rPr>
        <w:t xml:space="preserve"> być w sposób trwały oddzielone </w:t>
      </w:r>
      <w:r w:rsidR="00DC04D9">
        <w:rPr>
          <w:rFonts w:cs="Times New Roman"/>
          <w:szCs w:val="24"/>
        </w:rPr>
        <w:br/>
      </w:r>
      <w:r w:rsidRPr="006B3583">
        <w:rPr>
          <w:rFonts w:cs="Times New Roman"/>
          <w:szCs w:val="24"/>
        </w:rPr>
        <w:t xml:space="preserve">i oznaczone </w:t>
      </w:r>
      <w:r w:rsidRPr="006B3583">
        <w:rPr>
          <w:rFonts w:cs="Times New Roman"/>
          <w:szCs w:val="24"/>
          <w:u w:val="single"/>
        </w:rPr>
        <w:t>jako część niejawna oferty</w:t>
      </w:r>
      <w:r w:rsidRPr="006B3583">
        <w:rPr>
          <w:rFonts w:cs="Times New Roman"/>
          <w:szCs w:val="24"/>
        </w:rPr>
        <w:t>.</w:t>
      </w:r>
    </w:p>
    <w:p w14:paraId="0EC20498" w14:textId="77777777" w:rsidR="00C26558" w:rsidRPr="006B3583" w:rsidRDefault="00C26558" w:rsidP="006B3583">
      <w:pPr>
        <w:pStyle w:val="Akapitzlist"/>
        <w:tabs>
          <w:tab w:val="left" w:pos="720"/>
        </w:tabs>
        <w:suppressAutoHyphens/>
        <w:spacing w:line="360" w:lineRule="auto"/>
        <w:ind w:left="360" w:right="25"/>
        <w:rPr>
          <w:rFonts w:cs="Times New Roman"/>
          <w:b/>
          <w:szCs w:val="24"/>
          <w:u w:val="single"/>
        </w:rPr>
      </w:pPr>
      <w:r w:rsidRPr="006B3583">
        <w:rPr>
          <w:rFonts w:cs="Times New Roman"/>
          <w:b/>
          <w:szCs w:val="24"/>
          <w:u w:val="single"/>
        </w:rPr>
        <w:t>Uwaga:</w:t>
      </w:r>
    </w:p>
    <w:p w14:paraId="4436EB53" w14:textId="77777777" w:rsidR="00C26558" w:rsidRPr="006B3583" w:rsidRDefault="00C26558" w:rsidP="006B3583">
      <w:pPr>
        <w:pStyle w:val="Akapitzlist"/>
        <w:tabs>
          <w:tab w:val="left" w:pos="720"/>
        </w:tabs>
        <w:suppressAutoHyphens/>
        <w:spacing w:line="360" w:lineRule="auto"/>
        <w:ind w:left="360" w:right="25"/>
        <w:jc w:val="both"/>
        <w:rPr>
          <w:rFonts w:cs="Times New Roman"/>
          <w:b/>
          <w:szCs w:val="24"/>
        </w:rPr>
      </w:pPr>
      <w:r w:rsidRPr="006B3583">
        <w:rPr>
          <w:rFonts w:cs="Times New Roman"/>
          <w:b/>
          <w:szCs w:val="24"/>
        </w:rPr>
        <w:t>Wykonawca zastrzegając tajemnicę przedsiębior</w:t>
      </w:r>
      <w:r w:rsidR="00681C01" w:rsidRPr="006B3583">
        <w:rPr>
          <w:rFonts w:cs="Times New Roman"/>
          <w:b/>
          <w:szCs w:val="24"/>
        </w:rPr>
        <w:t xml:space="preserve">stwa zobowiązany jest wykazać, </w:t>
      </w:r>
      <w:r w:rsidRPr="006B3583">
        <w:rPr>
          <w:rFonts w:cs="Times New Roman"/>
          <w:b/>
          <w:szCs w:val="24"/>
        </w:rPr>
        <w:t>tzn. udowodnić</w:t>
      </w:r>
      <w:r w:rsidR="00352E3E" w:rsidRPr="006B3583">
        <w:rPr>
          <w:rFonts w:cs="Times New Roman"/>
          <w:b/>
          <w:szCs w:val="24"/>
        </w:rPr>
        <w:t xml:space="preserve"> </w:t>
      </w:r>
      <w:r w:rsidRPr="006B3583">
        <w:rPr>
          <w:rFonts w:cs="Times New Roman"/>
          <w:b/>
          <w:szCs w:val="24"/>
        </w:rPr>
        <w:t>w złożonej ofercie, iż zastrzeżone informacje stanowią tajemnicę</w:t>
      </w:r>
      <w:r w:rsidR="00681C01" w:rsidRPr="006B3583">
        <w:rPr>
          <w:rFonts w:cs="Times New Roman"/>
          <w:b/>
          <w:szCs w:val="24"/>
        </w:rPr>
        <w:t xml:space="preserve"> </w:t>
      </w:r>
      <w:r w:rsidR="00C5504C" w:rsidRPr="006B3583">
        <w:rPr>
          <w:rFonts w:cs="Times New Roman"/>
          <w:b/>
          <w:szCs w:val="24"/>
        </w:rPr>
        <w:t xml:space="preserve">przedsiębiorstwa, np. poprzez </w:t>
      </w:r>
      <w:r w:rsidRPr="006B3583">
        <w:rPr>
          <w:rFonts w:cs="Times New Roman"/>
          <w:b/>
          <w:szCs w:val="24"/>
        </w:rPr>
        <w:t>załączenie pisemnego uzasadnienia, ewentualnie dowodów.</w:t>
      </w:r>
    </w:p>
    <w:p w14:paraId="09EE9A29" w14:textId="1E6C9560" w:rsidR="00ED1520" w:rsidRPr="006B3583" w:rsidRDefault="00C26558" w:rsidP="00DC04D9">
      <w:pPr>
        <w:pStyle w:val="Akapitzlist"/>
        <w:tabs>
          <w:tab w:val="left" w:pos="720"/>
        </w:tabs>
        <w:suppressAutoHyphens/>
        <w:spacing w:line="360" w:lineRule="auto"/>
        <w:ind w:left="360" w:right="25"/>
        <w:jc w:val="both"/>
        <w:rPr>
          <w:rFonts w:cs="Times New Roman"/>
          <w:b/>
          <w:szCs w:val="24"/>
        </w:rPr>
      </w:pPr>
      <w:r w:rsidRPr="006B3583">
        <w:rPr>
          <w:rFonts w:cs="Times New Roman"/>
          <w:b/>
          <w:szCs w:val="24"/>
        </w:rPr>
        <w:t xml:space="preserve">Samo zabezpieczenie informacji poprzez włożenie do oddzielnej koperty i oznaczenie jako część niejawna oferty nie jest wystarczające do uznania przez </w:t>
      </w:r>
      <w:r w:rsidR="004D7A84" w:rsidRPr="006B3583">
        <w:rPr>
          <w:rFonts w:cs="Times New Roman"/>
          <w:b/>
          <w:szCs w:val="24"/>
        </w:rPr>
        <w:t>z</w:t>
      </w:r>
      <w:r w:rsidR="00F02610" w:rsidRPr="006B3583">
        <w:rPr>
          <w:rFonts w:cs="Times New Roman"/>
          <w:b/>
          <w:szCs w:val="24"/>
        </w:rPr>
        <w:t xml:space="preserve">amawiającego, </w:t>
      </w:r>
      <w:r w:rsidR="00324F5E">
        <w:rPr>
          <w:rFonts w:cs="Times New Roman"/>
          <w:b/>
          <w:szCs w:val="24"/>
        </w:rPr>
        <w:br/>
      </w:r>
      <w:r w:rsidRPr="006B3583">
        <w:rPr>
          <w:rFonts w:cs="Times New Roman"/>
          <w:b/>
          <w:szCs w:val="24"/>
        </w:rPr>
        <w:t xml:space="preserve">że </w:t>
      </w:r>
      <w:r w:rsidR="004D7A84" w:rsidRPr="006B3583">
        <w:rPr>
          <w:rFonts w:cs="Times New Roman"/>
          <w:b/>
          <w:szCs w:val="24"/>
        </w:rPr>
        <w:t>w</w:t>
      </w:r>
      <w:r w:rsidRPr="006B3583">
        <w:rPr>
          <w:rFonts w:cs="Times New Roman"/>
          <w:b/>
          <w:szCs w:val="24"/>
        </w:rPr>
        <w:t>ykonawca</w:t>
      </w:r>
      <w:r w:rsidR="00511BF7" w:rsidRPr="006B3583">
        <w:rPr>
          <w:rFonts w:cs="Times New Roman"/>
          <w:b/>
          <w:szCs w:val="24"/>
        </w:rPr>
        <w:t xml:space="preserve"> </w:t>
      </w:r>
      <w:r w:rsidRPr="006B3583">
        <w:rPr>
          <w:rFonts w:cs="Times New Roman"/>
          <w:b/>
          <w:szCs w:val="24"/>
        </w:rPr>
        <w:t>wykazał działania jakie podj</w:t>
      </w:r>
      <w:r w:rsidR="00F33722" w:rsidRPr="006B3583">
        <w:rPr>
          <w:rFonts w:cs="Times New Roman"/>
          <w:b/>
          <w:szCs w:val="24"/>
        </w:rPr>
        <w:t>ął w celu zachowania poufności.</w:t>
      </w:r>
    </w:p>
    <w:p w14:paraId="219CC38E" w14:textId="77777777" w:rsidR="00C26558" w:rsidRPr="006B3583" w:rsidRDefault="00C26558" w:rsidP="00DC04D9">
      <w:pPr>
        <w:pStyle w:val="Akapitzlist"/>
        <w:numPr>
          <w:ilvl w:val="0"/>
          <w:numId w:val="8"/>
        </w:numPr>
        <w:tabs>
          <w:tab w:val="num" w:pos="426"/>
          <w:tab w:val="left" w:pos="720"/>
        </w:tabs>
        <w:suppressAutoHyphens/>
        <w:spacing w:line="360" w:lineRule="auto"/>
        <w:ind w:left="567" w:right="25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Wykonawcy ponoszą wszelkie koszty związane z przygotowaniem oferty.</w:t>
      </w:r>
    </w:p>
    <w:p w14:paraId="1606DBF5" w14:textId="77777777" w:rsidR="00C26558" w:rsidRPr="006B3583" w:rsidRDefault="00C26558" w:rsidP="00DC04D9">
      <w:pPr>
        <w:pStyle w:val="Akapitzlist"/>
        <w:numPr>
          <w:ilvl w:val="0"/>
          <w:numId w:val="8"/>
        </w:numPr>
        <w:tabs>
          <w:tab w:val="num" w:pos="426"/>
          <w:tab w:val="left" w:pos="720"/>
        </w:tabs>
        <w:suppressAutoHyphens/>
        <w:spacing w:line="360" w:lineRule="auto"/>
        <w:ind w:left="567" w:right="25" w:hanging="283"/>
        <w:jc w:val="both"/>
        <w:rPr>
          <w:rFonts w:cs="Times New Roman"/>
          <w:b/>
          <w:szCs w:val="24"/>
        </w:rPr>
      </w:pPr>
      <w:r w:rsidRPr="006B3583">
        <w:rPr>
          <w:rFonts w:cs="Times New Roman"/>
          <w:b/>
          <w:szCs w:val="24"/>
        </w:rPr>
        <w:t xml:space="preserve">Składanie ofert przez </w:t>
      </w:r>
      <w:r w:rsidR="00482A86" w:rsidRPr="006B3583">
        <w:rPr>
          <w:rFonts w:cs="Times New Roman"/>
          <w:b/>
          <w:szCs w:val="24"/>
        </w:rPr>
        <w:t>w</w:t>
      </w:r>
      <w:r w:rsidRPr="006B3583">
        <w:rPr>
          <w:rFonts w:cs="Times New Roman"/>
          <w:b/>
          <w:szCs w:val="24"/>
        </w:rPr>
        <w:t>ykonawców wspólnie ubiegających się o udzielenie zamówienia</w:t>
      </w:r>
      <w:r w:rsidR="00511BF7" w:rsidRPr="006B3583">
        <w:rPr>
          <w:rFonts w:cs="Times New Roman"/>
          <w:b/>
          <w:szCs w:val="24"/>
        </w:rPr>
        <w:t xml:space="preserve"> </w:t>
      </w:r>
      <w:r w:rsidR="006E2347" w:rsidRPr="006B3583">
        <w:rPr>
          <w:rFonts w:cs="Times New Roman"/>
          <w:b/>
          <w:szCs w:val="24"/>
        </w:rPr>
        <w:t>(dotyczy wspólników spółki cywilnej oraz konsorcjum)</w:t>
      </w:r>
      <w:r w:rsidRPr="006B3583">
        <w:rPr>
          <w:rFonts w:cs="Times New Roman"/>
          <w:b/>
          <w:szCs w:val="24"/>
        </w:rPr>
        <w:t>:</w:t>
      </w:r>
    </w:p>
    <w:p w14:paraId="2030F06A" w14:textId="46AB454A" w:rsidR="00C26558" w:rsidRPr="006B3583" w:rsidRDefault="006E2347" w:rsidP="00DC04D9">
      <w:pPr>
        <w:pStyle w:val="Akapitzlist"/>
        <w:numPr>
          <w:ilvl w:val="0"/>
          <w:numId w:val="5"/>
        </w:numPr>
        <w:tabs>
          <w:tab w:val="clear" w:pos="720"/>
          <w:tab w:val="num" w:pos="851"/>
        </w:tabs>
        <w:suppressAutoHyphens/>
        <w:spacing w:line="360" w:lineRule="auto"/>
        <w:ind w:left="851" w:right="25" w:hanging="284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w</w:t>
      </w:r>
      <w:r w:rsidR="00C26558" w:rsidRPr="006B3583">
        <w:rPr>
          <w:rFonts w:cs="Times New Roman"/>
          <w:szCs w:val="24"/>
        </w:rPr>
        <w:t>ykonawcy mogą wspólnie ubiegać się o zamówienie publiczne</w:t>
      </w:r>
      <w:r w:rsidRPr="006B3583">
        <w:rPr>
          <w:rFonts w:cs="Times New Roman"/>
          <w:szCs w:val="24"/>
        </w:rPr>
        <w:t>; w</w:t>
      </w:r>
      <w:r w:rsidR="00C26558" w:rsidRPr="006B3583">
        <w:rPr>
          <w:rFonts w:cs="Times New Roman"/>
          <w:szCs w:val="24"/>
        </w:rPr>
        <w:t xml:space="preserve"> takim przypadku </w:t>
      </w:r>
      <w:r w:rsidRPr="006B3583">
        <w:rPr>
          <w:rFonts w:cs="Times New Roman"/>
          <w:szCs w:val="24"/>
        </w:rPr>
        <w:t>w</w:t>
      </w:r>
      <w:r w:rsidR="00C26558" w:rsidRPr="006B3583">
        <w:rPr>
          <w:rFonts w:cs="Times New Roman"/>
          <w:szCs w:val="24"/>
        </w:rPr>
        <w:t>ykonawcy ustanawiają pełnomocnika do reprezentowania ich w postępowaniu</w:t>
      </w:r>
      <w:r w:rsidR="00352E3E" w:rsidRPr="006B3583">
        <w:rPr>
          <w:rFonts w:cs="Times New Roman"/>
          <w:szCs w:val="24"/>
        </w:rPr>
        <w:t xml:space="preserve"> </w:t>
      </w:r>
      <w:r w:rsidR="00DC04D9">
        <w:rPr>
          <w:rFonts w:cs="Times New Roman"/>
          <w:szCs w:val="24"/>
        </w:rPr>
        <w:br/>
      </w:r>
      <w:r w:rsidR="00C26558" w:rsidRPr="006B3583">
        <w:rPr>
          <w:rFonts w:cs="Times New Roman"/>
          <w:szCs w:val="24"/>
        </w:rPr>
        <w:t>o udzielenie zamówienia</w:t>
      </w:r>
      <w:r w:rsidR="00F33722" w:rsidRPr="006B3583">
        <w:rPr>
          <w:rFonts w:cs="Times New Roman"/>
          <w:szCs w:val="24"/>
        </w:rPr>
        <w:t xml:space="preserve"> </w:t>
      </w:r>
      <w:r w:rsidR="00C26558" w:rsidRPr="006B3583">
        <w:rPr>
          <w:rFonts w:cs="Times New Roman"/>
          <w:szCs w:val="24"/>
        </w:rPr>
        <w:t>albo do reprezentowania w postępowaniu i zawarcia umowy</w:t>
      </w:r>
      <w:r w:rsidR="00352E3E" w:rsidRPr="006B3583">
        <w:rPr>
          <w:rFonts w:cs="Times New Roman"/>
          <w:szCs w:val="24"/>
        </w:rPr>
        <w:t xml:space="preserve"> </w:t>
      </w:r>
      <w:r w:rsidR="00C26558" w:rsidRPr="006B3583">
        <w:rPr>
          <w:rFonts w:cs="Times New Roman"/>
          <w:szCs w:val="24"/>
        </w:rPr>
        <w:t xml:space="preserve">w sprawie zamówienia publicznego </w:t>
      </w:r>
      <w:r w:rsidR="00C26558" w:rsidRPr="006B3583">
        <w:rPr>
          <w:rFonts w:cs="Times New Roman"/>
          <w:b/>
          <w:szCs w:val="24"/>
        </w:rPr>
        <w:t>(pełnomocnictwo należy dołączyć do oferty)</w:t>
      </w:r>
      <w:r w:rsidRPr="006B3583">
        <w:rPr>
          <w:rFonts w:cs="Times New Roman"/>
          <w:b/>
          <w:szCs w:val="24"/>
        </w:rPr>
        <w:t>,</w:t>
      </w:r>
    </w:p>
    <w:p w14:paraId="1083E502" w14:textId="77777777" w:rsidR="00C26558" w:rsidRPr="006B3583" w:rsidRDefault="006E2347" w:rsidP="00DC04D9">
      <w:pPr>
        <w:pStyle w:val="Akapitzlist"/>
        <w:numPr>
          <w:ilvl w:val="0"/>
          <w:numId w:val="5"/>
        </w:numPr>
        <w:tabs>
          <w:tab w:val="clear" w:pos="720"/>
          <w:tab w:val="num" w:pos="851"/>
        </w:tabs>
        <w:suppressAutoHyphens/>
        <w:spacing w:line="360" w:lineRule="auto"/>
        <w:ind w:left="851" w:right="25" w:hanging="284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d</w:t>
      </w:r>
      <w:r w:rsidR="00C26558" w:rsidRPr="006B3583">
        <w:rPr>
          <w:rFonts w:cs="Times New Roman"/>
          <w:szCs w:val="24"/>
        </w:rPr>
        <w:t>okument pełnomocnictwa określający jego zakres powi</w:t>
      </w:r>
      <w:r w:rsidR="00204BAC" w:rsidRPr="006B3583">
        <w:rPr>
          <w:rFonts w:cs="Times New Roman"/>
          <w:szCs w:val="24"/>
        </w:rPr>
        <w:t xml:space="preserve">nien być przedłożony </w:t>
      </w:r>
      <w:r w:rsidR="00DC04D9">
        <w:rPr>
          <w:rFonts w:cs="Times New Roman"/>
          <w:szCs w:val="24"/>
        </w:rPr>
        <w:br/>
      </w:r>
      <w:r w:rsidR="00C26558" w:rsidRPr="006B3583">
        <w:rPr>
          <w:rFonts w:cs="Times New Roman"/>
          <w:szCs w:val="24"/>
        </w:rPr>
        <w:t>w oryginale</w:t>
      </w:r>
      <w:r w:rsidR="00511BF7" w:rsidRPr="006B3583">
        <w:rPr>
          <w:rFonts w:cs="Times New Roman"/>
          <w:szCs w:val="24"/>
        </w:rPr>
        <w:t xml:space="preserve"> </w:t>
      </w:r>
      <w:r w:rsidR="00C26558" w:rsidRPr="006B3583">
        <w:rPr>
          <w:rFonts w:cs="Times New Roman"/>
          <w:szCs w:val="24"/>
        </w:rPr>
        <w:t>lub kopii potwierdzonej za zgodność z oryginałem przez notariusza</w:t>
      </w:r>
      <w:r w:rsidR="00352E3E" w:rsidRPr="006B3583">
        <w:rPr>
          <w:rFonts w:cs="Times New Roman"/>
          <w:szCs w:val="24"/>
        </w:rPr>
        <w:t xml:space="preserve"> </w:t>
      </w:r>
      <w:r w:rsidR="00DC04D9">
        <w:rPr>
          <w:rFonts w:cs="Times New Roman"/>
          <w:szCs w:val="24"/>
        </w:rPr>
        <w:br/>
      </w:r>
      <w:r w:rsidR="00C5504C" w:rsidRPr="006B3583">
        <w:rPr>
          <w:rFonts w:cs="Times New Roman"/>
          <w:szCs w:val="24"/>
        </w:rPr>
        <w:t xml:space="preserve">i podpisany przez </w:t>
      </w:r>
      <w:r w:rsidR="00C26558" w:rsidRPr="006B3583">
        <w:rPr>
          <w:rFonts w:cs="Times New Roman"/>
          <w:szCs w:val="24"/>
        </w:rPr>
        <w:t>mocodawcę</w:t>
      </w:r>
      <w:r w:rsidR="00F33722" w:rsidRPr="006B3583">
        <w:rPr>
          <w:rFonts w:cs="Times New Roman"/>
          <w:szCs w:val="24"/>
        </w:rPr>
        <w:t xml:space="preserve"> </w:t>
      </w:r>
      <w:r w:rsidR="00C26558" w:rsidRPr="006B3583">
        <w:rPr>
          <w:rFonts w:cs="Times New Roman"/>
          <w:szCs w:val="24"/>
        </w:rPr>
        <w:t>(osobę fizyczną lub oso</w:t>
      </w:r>
      <w:r w:rsidRPr="006B3583">
        <w:rPr>
          <w:rFonts w:cs="Times New Roman"/>
          <w:szCs w:val="24"/>
        </w:rPr>
        <w:t>by reprezentujące osobę prawną),</w:t>
      </w:r>
    </w:p>
    <w:p w14:paraId="2EF530AE" w14:textId="77777777" w:rsidR="00C26558" w:rsidRPr="006B3583" w:rsidRDefault="006E2347" w:rsidP="00DC04D9">
      <w:pPr>
        <w:pStyle w:val="Akapitzlist"/>
        <w:numPr>
          <w:ilvl w:val="0"/>
          <w:numId w:val="5"/>
        </w:numPr>
        <w:tabs>
          <w:tab w:val="clear" w:pos="720"/>
          <w:tab w:val="num" w:pos="851"/>
        </w:tabs>
        <w:suppressAutoHyphens/>
        <w:spacing w:line="360" w:lineRule="auto"/>
        <w:ind w:left="851" w:right="25" w:hanging="284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w</w:t>
      </w:r>
      <w:r w:rsidR="00C26558" w:rsidRPr="006B3583">
        <w:rPr>
          <w:rFonts w:cs="Times New Roman"/>
          <w:szCs w:val="24"/>
        </w:rPr>
        <w:t xml:space="preserve">szelka korespondencja oraz rozliczenia dokonywane będą wyłącznie z podmiotem występującym jako reprezentant pozostałych </w:t>
      </w:r>
      <w:r w:rsidR="00480F62" w:rsidRPr="006B3583">
        <w:rPr>
          <w:rFonts w:cs="Times New Roman"/>
          <w:szCs w:val="24"/>
        </w:rPr>
        <w:t>-</w:t>
      </w:r>
      <w:r w:rsidR="00C26558" w:rsidRPr="006B3583">
        <w:rPr>
          <w:rFonts w:cs="Times New Roman"/>
          <w:szCs w:val="24"/>
        </w:rPr>
        <w:t xml:space="preserve"> pełnomocnikiem</w:t>
      </w:r>
      <w:r w:rsidRPr="006B3583">
        <w:rPr>
          <w:rFonts w:cs="Times New Roman"/>
          <w:szCs w:val="24"/>
        </w:rPr>
        <w:t>,</w:t>
      </w:r>
    </w:p>
    <w:p w14:paraId="0F594A79" w14:textId="7C7F33CA" w:rsidR="00C26558" w:rsidRPr="006B3583" w:rsidRDefault="006E2347" w:rsidP="00DC04D9">
      <w:pPr>
        <w:pStyle w:val="Akapitzlist"/>
        <w:numPr>
          <w:ilvl w:val="0"/>
          <w:numId w:val="5"/>
        </w:numPr>
        <w:tabs>
          <w:tab w:val="clear" w:pos="720"/>
          <w:tab w:val="num" w:pos="851"/>
        </w:tabs>
        <w:suppressAutoHyphens/>
        <w:spacing w:line="360" w:lineRule="auto"/>
        <w:ind w:left="851" w:right="25" w:hanging="284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w</w:t>
      </w:r>
      <w:r w:rsidR="00C26558" w:rsidRPr="006B3583">
        <w:rPr>
          <w:rFonts w:cs="Times New Roman"/>
          <w:szCs w:val="24"/>
        </w:rPr>
        <w:t xml:space="preserve">ypełniając formularz ofertowy oraz inne dokumenty powołujące się </w:t>
      </w:r>
      <w:r w:rsidR="002E241D">
        <w:rPr>
          <w:rFonts w:cs="Times New Roman"/>
          <w:szCs w:val="24"/>
        </w:rPr>
        <w:br/>
      </w:r>
      <w:r w:rsidR="00C26558" w:rsidRPr="006B3583">
        <w:rPr>
          <w:rFonts w:cs="Times New Roman"/>
          <w:szCs w:val="24"/>
        </w:rPr>
        <w:t>na „</w:t>
      </w:r>
      <w:r w:rsidRPr="006B3583">
        <w:rPr>
          <w:rFonts w:cs="Times New Roman"/>
          <w:szCs w:val="24"/>
        </w:rPr>
        <w:t>w</w:t>
      </w:r>
      <w:r w:rsidR="00C26558" w:rsidRPr="006B3583">
        <w:rPr>
          <w:rFonts w:cs="Times New Roman"/>
          <w:szCs w:val="24"/>
        </w:rPr>
        <w:t>ykonawcę”</w:t>
      </w:r>
      <w:r w:rsidR="002C58A3">
        <w:rPr>
          <w:rFonts w:cs="Times New Roman"/>
          <w:szCs w:val="24"/>
        </w:rPr>
        <w:t xml:space="preserve"> </w:t>
      </w:r>
      <w:r w:rsidR="00C26558" w:rsidRPr="006B3583">
        <w:rPr>
          <w:rFonts w:cs="Times New Roman"/>
          <w:szCs w:val="24"/>
        </w:rPr>
        <w:t xml:space="preserve">w miejscu „nazwa i adres </w:t>
      </w:r>
      <w:r w:rsidRPr="006B3583">
        <w:rPr>
          <w:rFonts w:cs="Times New Roman"/>
          <w:szCs w:val="24"/>
        </w:rPr>
        <w:t>w</w:t>
      </w:r>
      <w:r w:rsidR="00C26558" w:rsidRPr="006B3583">
        <w:rPr>
          <w:rFonts w:cs="Times New Roman"/>
          <w:szCs w:val="24"/>
        </w:rPr>
        <w:t xml:space="preserve">ykonawcy” należy wpisać dane dotyczące </w:t>
      </w:r>
      <w:r w:rsidRPr="006B3583">
        <w:rPr>
          <w:rFonts w:cs="Times New Roman"/>
          <w:szCs w:val="24"/>
        </w:rPr>
        <w:t>w</w:t>
      </w:r>
      <w:r w:rsidR="00C26558" w:rsidRPr="006B3583">
        <w:rPr>
          <w:rFonts w:cs="Times New Roman"/>
          <w:szCs w:val="24"/>
        </w:rPr>
        <w:t>ykonawców wspólni</w:t>
      </w:r>
      <w:r w:rsidRPr="006B3583">
        <w:rPr>
          <w:rFonts w:cs="Times New Roman"/>
          <w:szCs w:val="24"/>
        </w:rPr>
        <w:t>e ubiegających się o zamówienie,</w:t>
      </w:r>
    </w:p>
    <w:p w14:paraId="6F8AAD77" w14:textId="77777777" w:rsidR="00ED1520" w:rsidRPr="006B3583" w:rsidRDefault="006E2347" w:rsidP="00DC04D9">
      <w:pPr>
        <w:pStyle w:val="Akapitzlist"/>
        <w:numPr>
          <w:ilvl w:val="0"/>
          <w:numId w:val="5"/>
        </w:numPr>
        <w:tabs>
          <w:tab w:val="clear" w:pos="720"/>
          <w:tab w:val="num" w:pos="851"/>
        </w:tabs>
        <w:suppressAutoHyphens/>
        <w:spacing w:line="360" w:lineRule="auto"/>
        <w:ind w:left="851" w:right="25" w:hanging="284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w</w:t>
      </w:r>
      <w:r w:rsidR="00C26558" w:rsidRPr="006B3583">
        <w:rPr>
          <w:rFonts w:cs="Times New Roman"/>
          <w:szCs w:val="24"/>
        </w:rPr>
        <w:t>ykonawcy ponoszą solidarną odpow</w:t>
      </w:r>
      <w:r w:rsidR="00AA1D3B" w:rsidRPr="006B3583">
        <w:rPr>
          <w:rFonts w:cs="Times New Roman"/>
          <w:szCs w:val="24"/>
        </w:rPr>
        <w:t>iedzialność za wykonanie umowy.</w:t>
      </w:r>
    </w:p>
    <w:p w14:paraId="362DA033" w14:textId="77777777" w:rsidR="002377FD" w:rsidRPr="006B3583" w:rsidRDefault="002377FD" w:rsidP="006B3583">
      <w:pPr>
        <w:pStyle w:val="Akapitzlist"/>
        <w:suppressAutoHyphens/>
        <w:spacing w:line="360" w:lineRule="auto"/>
        <w:ind w:right="25"/>
        <w:jc w:val="both"/>
        <w:rPr>
          <w:rFonts w:cs="Times New Roman"/>
          <w:szCs w:val="24"/>
        </w:rPr>
      </w:pPr>
    </w:p>
    <w:p w14:paraId="0F6782A5" w14:textId="77777777" w:rsidR="004108A1" w:rsidRPr="00DC04D9" w:rsidRDefault="000C3885" w:rsidP="00DC04D9">
      <w:pPr>
        <w:pStyle w:val="Nagwek6"/>
        <w:rPr>
          <w:rFonts w:ascii="Times New Roman" w:hAnsi="Times New Roman"/>
          <w:color w:val="auto"/>
        </w:rPr>
      </w:pPr>
      <w:r w:rsidRPr="006B3583">
        <w:rPr>
          <w:rFonts w:ascii="Times New Roman" w:hAnsi="Times New Roman"/>
          <w:color w:val="auto"/>
        </w:rPr>
        <w:t>XVII.</w:t>
      </w:r>
      <w:r w:rsidR="00B20E2C" w:rsidRPr="006B3583">
        <w:rPr>
          <w:rFonts w:ascii="Times New Roman" w:hAnsi="Times New Roman"/>
          <w:color w:val="auto"/>
        </w:rPr>
        <w:t xml:space="preserve"> </w:t>
      </w:r>
      <w:r w:rsidR="003200A7" w:rsidRPr="006B3583">
        <w:rPr>
          <w:rFonts w:ascii="Times New Roman" w:hAnsi="Times New Roman"/>
          <w:color w:val="auto"/>
        </w:rPr>
        <w:t>MIEJSCE ORAZ TERMIN SKŁADANIA I OTWARCIA OFERT</w:t>
      </w:r>
    </w:p>
    <w:p w14:paraId="110BBDAD" w14:textId="1DD9D1E1" w:rsidR="00B763BF" w:rsidRPr="006B3583" w:rsidRDefault="00B763BF" w:rsidP="00DC04D9">
      <w:pPr>
        <w:tabs>
          <w:tab w:val="left" w:pos="720"/>
        </w:tabs>
        <w:suppressAutoHyphens/>
        <w:spacing w:line="360" w:lineRule="auto"/>
        <w:ind w:left="284" w:right="25"/>
        <w:jc w:val="both"/>
        <w:rPr>
          <w:rFonts w:cs="Times New Roman"/>
          <w:strike/>
          <w:szCs w:val="24"/>
          <w:highlight w:val="yellow"/>
        </w:rPr>
      </w:pPr>
      <w:r w:rsidRPr="006B3583">
        <w:rPr>
          <w:rFonts w:cs="Times New Roman"/>
          <w:b/>
          <w:szCs w:val="24"/>
          <w:u w:val="single"/>
        </w:rPr>
        <w:t>UWAGA:</w:t>
      </w:r>
      <w:r w:rsidRPr="006B3583">
        <w:rPr>
          <w:rFonts w:cs="Times New Roman"/>
          <w:b/>
          <w:szCs w:val="24"/>
        </w:rPr>
        <w:t xml:space="preserve"> Z uwagi na ogłoszony stan epidemii, Zamawiający preferuje przesłanie ofert za pośrednictwem operatora pocztowego w rozumieniu ustawy z dnia </w:t>
      </w:r>
      <w:r w:rsidR="00DC04D9">
        <w:rPr>
          <w:rFonts w:cs="Times New Roman"/>
          <w:b/>
          <w:szCs w:val="24"/>
        </w:rPr>
        <w:br/>
      </w:r>
      <w:r w:rsidRPr="006B3583">
        <w:rPr>
          <w:rFonts w:cs="Times New Roman"/>
          <w:b/>
          <w:szCs w:val="24"/>
        </w:rPr>
        <w:t>23 listopada 2012 r. - Prawo pocztowe,  na adres</w:t>
      </w:r>
      <w:r w:rsidRPr="006B3583">
        <w:rPr>
          <w:rFonts w:cs="Times New Roman"/>
          <w:szCs w:val="24"/>
        </w:rPr>
        <w:t xml:space="preserve"> </w:t>
      </w:r>
      <w:r w:rsidRPr="006B3583">
        <w:rPr>
          <w:rFonts w:cs="Times New Roman"/>
          <w:b/>
          <w:szCs w:val="24"/>
        </w:rPr>
        <w:t xml:space="preserve">Urzędu Miejskiego w Białymstoku: </w:t>
      </w:r>
      <w:r w:rsidR="00DC04D9">
        <w:rPr>
          <w:rFonts w:cs="Times New Roman"/>
          <w:b/>
          <w:szCs w:val="24"/>
        </w:rPr>
        <w:t>Departament Skarbu</w:t>
      </w:r>
      <w:r w:rsidRPr="006B3583">
        <w:rPr>
          <w:rFonts w:cs="Times New Roman"/>
          <w:b/>
          <w:szCs w:val="24"/>
        </w:rPr>
        <w:t xml:space="preserve">, ul. Słonimska 1, do dnia </w:t>
      </w:r>
      <w:r w:rsidR="00D04902">
        <w:rPr>
          <w:rFonts w:cs="Times New Roman"/>
          <w:b/>
          <w:szCs w:val="24"/>
        </w:rPr>
        <w:t>13</w:t>
      </w:r>
      <w:r w:rsidRPr="006B3583">
        <w:rPr>
          <w:rFonts w:cs="Times New Roman"/>
          <w:b/>
          <w:szCs w:val="24"/>
        </w:rPr>
        <w:t>/</w:t>
      </w:r>
      <w:r w:rsidR="00DC04D9">
        <w:rPr>
          <w:rFonts w:cs="Times New Roman"/>
          <w:b/>
          <w:szCs w:val="24"/>
        </w:rPr>
        <w:t>01</w:t>
      </w:r>
      <w:r w:rsidRPr="006B3583">
        <w:rPr>
          <w:rFonts w:cs="Times New Roman"/>
          <w:b/>
          <w:szCs w:val="24"/>
        </w:rPr>
        <w:t>/202</w:t>
      </w:r>
      <w:r w:rsidR="00DC04D9">
        <w:rPr>
          <w:rFonts w:cs="Times New Roman"/>
          <w:b/>
          <w:szCs w:val="24"/>
        </w:rPr>
        <w:t>1</w:t>
      </w:r>
      <w:r w:rsidRPr="006B3583">
        <w:rPr>
          <w:rFonts w:cs="Times New Roman"/>
          <w:b/>
          <w:szCs w:val="24"/>
        </w:rPr>
        <w:t xml:space="preserve"> do godz. </w:t>
      </w:r>
      <w:r w:rsidR="00D84B43" w:rsidRPr="00521ACE">
        <w:rPr>
          <w:rFonts w:cs="Times New Roman"/>
          <w:b/>
          <w:szCs w:val="24"/>
        </w:rPr>
        <w:t>10</w:t>
      </w:r>
      <w:r w:rsidRPr="00521ACE">
        <w:rPr>
          <w:rFonts w:cs="Times New Roman"/>
          <w:b/>
          <w:szCs w:val="24"/>
        </w:rPr>
        <w:t>:</w:t>
      </w:r>
      <w:r w:rsidR="00D84B43" w:rsidRPr="00521ACE">
        <w:rPr>
          <w:rFonts w:cs="Times New Roman"/>
          <w:b/>
          <w:szCs w:val="24"/>
        </w:rPr>
        <w:t>30</w:t>
      </w:r>
      <w:r w:rsidR="00521ACE">
        <w:rPr>
          <w:rFonts w:cs="Times New Roman"/>
          <w:b/>
          <w:szCs w:val="24"/>
        </w:rPr>
        <w:t>.</w:t>
      </w:r>
      <w:r w:rsidR="00D84B43" w:rsidRPr="00521ACE">
        <w:rPr>
          <w:rFonts w:cs="Times New Roman"/>
          <w:b/>
          <w:szCs w:val="24"/>
        </w:rPr>
        <w:t xml:space="preserve"> </w:t>
      </w:r>
    </w:p>
    <w:p w14:paraId="0A783F23" w14:textId="77777777" w:rsidR="00AA1D3B" w:rsidRPr="006B3583" w:rsidRDefault="00B763BF" w:rsidP="00DC04D9">
      <w:pPr>
        <w:tabs>
          <w:tab w:val="left" w:pos="720"/>
        </w:tabs>
        <w:suppressAutoHyphens/>
        <w:spacing w:line="360" w:lineRule="auto"/>
        <w:ind w:left="284" w:right="25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Doręczenie oferty do innego miejsca niż wskazane nie jest ró</w:t>
      </w:r>
      <w:r w:rsidR="00DC04D9">
        <w:rPr>
          <w:rFonts w:cs="Times New Roman"/>
          <w:szCs w:val="24"/>
        </w:rPr>
        <w:t xml:space="preserve">wnoznaczne ze złożeniem oferty </w:t>
      </w:r>
      <w:r w:rsidRPr="006B3583">
        <w:rPr>
          <w:rFonts w:cs="Times New Roman"/>
          <w:szCs w:val="24"/>
        </w:rPr>
        <w:t>w sposób skuteczny. Oferty otrzymane przez zamawiającego po terminie zostaną zwrócone.</w:t>
      </w:r>
    </w:p>
    <w:p w14:paraId="421AD86A" w14:textId="1B764C72" w:rsidR="00942026" w:rsidRPr="00DC04D9" w:rsidRDefault="008F28CA" w:rsidP="00DC04D9">
      <w:pPr>
        <w:pStyle w:val="Akapitzlist"/>
        <w:numPr>
          <w:ilvl w:val="3"/>
          <w:numId w:val="8"/>
        </w:numPr>
        <w:tabs>
          <w:tab w:val="left" w:pos="720"/>
        </w:tabs>
        <w:suppressAutoHyphens/>
        <w:spacing w:line="360" w:lineRule="auto"/>
        <w:ind w:left="567" w:right="25" w:hanging="283"/>
        <w:jc w:val="both"/>
        <w:rPr>
          <w:rFonts w:cs="Times New Roman"/>
          <w:szCs w:val="24"/>
          <w:u w:val="single"/>
        </w:rPr>
      </w:pPr>
      <w:r w:rsidRPr="006B3583">
        <w:rPr>
          <w:rFonts w:cs="Times New Roman"/>
          <w:b/>
          <w:szCs w:val="24"/>
        </w:rPr>
        <w:t>Jawne otwarcie ofert nastąpi w sali nr 10 Urzędu Miejskiego w Biał</w:t>
      </w:r>
      <w:r w:rsidR="00DC04D9">
        <w:rPr>
          <w:rFonts w:cs="Times New Roman"/>
          <w:b/>
          <w:szCs w:val="24"/>
        </w:rPr>
        <w:t xml:space="preserve">ymstoku </w:t>
      </w:r>
      <w:r w:rsidR="00DC04D9">
        <w:rPr>
          <w:rFonts w:cs="Times New Roman"/>
          <w:b/>
          <w:szCs w:val="24"/>
        </w:rPr>
        <w:br/>
        <w:t xml:space="preserve">ul. Słonimska 1; </w:t>
      </w:r>
      <w:r w:rsidRPr="006B3583">
        <w:rPr>
          <w:rFonts w:cs="Times New Roman"/>
          <w:b/>
          <w:szCs w:val="24"/>
        </w:rPr>
        <w:t xml:space="preserve">transmisja on-line z otwarcia  będzie dostępna w </w:t>
      </w:r>
      <w:r w:rsidR="002E241D">
        <w:rPr>
          <w:rFonts w:cs="Times New Roman"/>
          <w:b/>
          <w:szCs w:val="24"/>
        </w:rPr>
        <w:t xml:space="preserve">dniu </w:t>
      </w:r>
      <w:r w:rsidR="00D04902">
        <w:rPr>
          <w:rFonts w:cs="Times New Roman"/>
          <w:b/>
          <w:szCs w:val="24"/>
        </w:rPr>
        <w:t>13</w:t>
      </w:r>
      <w:r w:rsidR="002E241D">
        <w:rPr>
          <w:rFonts w:cs="Times New Roman"/>
          <w:b/>
          <w:szCs w:val="24"/>
        </w:rPr>
        <w:t xml:space="preserve">/01/2021 od godz. </w:t>
      </w:r>
      <w:r w:rsidR="00D04902">
        <w:rPr>
          <w:rFonts w:cs="Times New Roman"/>
          <w:b/>
          <w:szCs w:val="24"/>
        </w:rPr>
        <w:t>11:30</w:t>
      </w:r>
      <w:r w:rsidR="00DC04D9">
        <w:rPr>
          <w:rFonts w:cs="Times New Roman"/>
          <w:b/>
          <w:szCs w:val="24"/>
        </w:rPr>
        <w:t xml:space="preserve"> </w:t>
      </w:r>
      <w:r w:rsidRPr="00DC04D9">
        <w:rPr>
          <w:rFonts w:cs="Times New Roman"/>
          <w:b/>
          <w:szCs w:val="24"/>
        </w:rPr>
        <w:t>na stronie: https://www.youtube.com/channel/UCnDEoMRWKfr5zoH1HM9KM5g</w:t>
      </w:r>
    </w:p>
    <w:p w14:paraId="1AED24EA" w14:textId="77777777" w:rsidR="00AA1D3B" w:rsidRPr="006B3583" w:rsidRDefault="00C806E9" w:rsidP="00DC04D9">
      <w:pPr>
        <w:pStyle w:val="Akapitzlist"/>
        <w:numPr>
          <w:ilvl w:val="3"/>
          <w:numId w:val="8"/>
        </w:numPr>
        <w:tabs>
          <w:tab w:val="left" w:pos="720"/>
        </w:tabs>
        <w:suppressAutoHyphens/>
        <w:spacing w:line="360" w:lineRule="auto"/>
        <w:ind w:left="567" w:right="25" w:hanging="283"/>
        <w:jc w:val="both"/>
        <w:rPr>
          <w:rFonts w:cs="Times New Roman"/>
          <w:szCs w:val="24"/>
          <w:u w:val="single"/>
        </w:rPr>
      </w:pPr>
      <w:r w:rsidRPr="006B3583">
        <w:rPr>
          <w:rFonts w:cs="Times New Roman"/>
          <w:szCs w:val="24"/>
          <w:u w:val="single"/>
        </w:rPr>
        <w:t>Przed otwarciem ofert z</w:t>
      </w:r>
      <w:r w:rsidR="00AA1D3B" w:rsidRPr="006B3583">
        <w:rPr>
          <w:rFonts w:cs="Times New Roman"/>
          <w:szCs w:val="24"/>
          <w:u w:val="single"/>
        </w:rPr>
        <w:t>amawiający podaje kwotę,</w:t>
      </w:r>
      <w:r w:rsidR="00F33722" w:rsidRPr="006B3583">
        <w:rPr>
          <w:rFonts w:cs="Times New Roman"/>
          <w:szCs w:val="24"/>
          <w:u w:val="single"/>
        </w:rPr>
        <w:t xml:space="preserve"> </w:t>
      </w:r>
      <w:r w:rsidR="00AA1D3B" w:rsidRPr="006B3583">
        <w:rPr>
          <w:rFonts w:cs="Times New Roman"/>
          <w:szCs w:val="24"/>
          <w:u w:val="single"/>
        </w:rPr>
        <w:t xml:space="preserve">jaką zamierza przeznaczyć </w:t>
      </w:r>
      <w:r w:rsidR="00DC04D9">
        <w:rPr>
          <w:rFonts w:cs="Times New Roman"/>
          <w:szCs w:val="24"/>
          <w:u w:val="single"/>
        </w:rPr>
        <w:br/>
      </w:r>
      <w:r w:rsidR="00AA1D3B" w:rsidRPr="006B3583">
        <w:rPr>
          <w:rFonts w:cs="Times New Roman"/>
          <w:szCs w:val="24"/>
          <w:u w:val="single"/>
        </w:rPr>
        <w:t>na sfinansowanie zamówienia.</w:t>
      </w:r>
      <w:r w:rsidR="00942026" w:rsidRPr="006B3583">
        <w:rPr>
          <w:rFonts w:cs="Times New Roman"/>
          <w:szCs w:val="24"/>
          <w:u w:val="single"/>
        </w:rPr>
        <w:t xml:space="preserve"> </w:t>
      </w:r>
      <w:r w:rsidR="00AA1D3B" w:rsidRPr="006B3583">
        <w:rPr>
          <w:rFonts w:cs="Times New Roman"/>
          <w:szCs w:val="24"/>
        </w:rPr>
        <w:t xml:space="preserve">Podczas otwarcia ofert podaje się imię i nazwisko, nazwę (firmę) oraz adres (siedzibę) </w:t>
      </w:r>
      <w:r w:rsidRPr="006B3583">
        <w:rPr>
          <w:rFonts w:cs="Times New Roman"/>
          <w:szCs w:val="24"/>
        </w:rPr>
        <w:t>w</w:t>
      </w:r>
      <w:r w:rsidR="00AA1D3B" w:rsidRPr="006B3583">
        <w:rPr>
          <w:rFonts w:cs="Times New Roman"/>
          <w:szCs w:val="24"/>
        </w:rPr>
        <w:t>ykonawcy, którego oferta jest otwierana, a także informacje dotyczące ceny oferty</w:t>
      </w:r>
      <w:r w:rsidR="002048F4" w:rsidRPr="006B3583">
        <w:rPr>
          <w:rFonts w:cs="Times New Roman"/>
          <w:szCs w:val="24"/>
        </w:rPr>
        <w:t xml:space="preserve"> oraz pozostałych kryteriów oceny ofert</w:t>
      </w:r>
      <w:r w:rsidR="00AA1D3B" w:rsidRPr="006B3583">
        <w:rPr>
          <w:rFonts w:cs="Times New Roman"/>
          <w:szCs w:val="24"/>
        </w:rPr>
        <w:t>.</w:t>
      </w:r>
    </w:p>
    <w:p w14:paraId="16ADE6A6" w14:textId="4EB89EA9" w:rsidR="000F2D25" w:rsidRPr="006B3583" w:rsidRDefault="00AA1D3B" w:rsidP="00DC04D9">
      <w:pPr>
        <w:pStyle w:val="Akapitzlist"/>
        <w:numPr>
          <w:ilvl w:val="3"/>
          <w:numId w:val="8"/>
        </w:numPr>
        <w:tabs>
          <w:tab w:val="left" w:pos="720"/>
        </w:tabs>
        <w:suppressAutoHyphens/>
        <w:spacing w:line="360" w:lineRule="auto"/>
        <w:ind w:left="567" w:right="25" w:hanging="283"/>
        <w:jc w:val="both"/>
        <w:rPr>
          <w:rFonts w:cs="Times New Roman"/>
          <w:szCs w:val="24"/>
          <w:u w:val="single"/>
        </w:rPr>
      </w:pPr>
      <w:r w:rsidRPr="006B3583">
        <w:rPr>
          <w:rFonts w:cs="Times New Roman"/>
          <w:szCs w:val="24"/>
        </w:rPr>
        <w:t xml:space="preserve">Niezwłocznie po otwarciu ofert </w:t>
      </w:r>
      <w:r w:rsidR="00C806E9" w:rsidRPr="006B3583">
        <w:rPr>
          <w:rFonts w:cs="Times New Roman"/>
          <w:szCs w:val="24"/>
        </w:rPr>
        <w:t>z</w:t>
      </w:r>
      <w:r w:rsidRPr="006B3583">
        <w:rPr>
          <w:rFonts w:cs="Times New Roman"/>
          <w:szCs w:val="24"/>
        </w:rPr>
        <w:t>amawiający zami</w:t>
      </w:r>
      <w:r w:rsidR="00F33722" w:rsidRPr="006B3583">
        <w:rPr>
          <w:rFonts w:cs="Times New Roman"/>
          <w:szCs w:val="24"/>
        </w:rPr>
        <w:t xml:space="preserve">eszcza na stronie internetowej </w:t>
      </w:r>
      <w:r w:rsidRPr="006B3583">
        <w:rPr>
          <w:rFonts w:cs="Times New Roman"/>
          <w:szCs w:val="24"/>
        </w:rPr>
        <w:t>informacje,</w:t>
      </w:r>
      <w:r w:rsidR="00511BF7" w:rsidRPr="006B3583">
        <w:rPr>
          <w:rFonts w:cs="Times New Roman"/>
          <w:szCs w:val="24"/>
        </w:rPr>
        <w:t xml:space="preserve"> </w:t>
      </w:r>
      <w:r w:rsidRPr="006B3583">
        <w:rPr>
          <w:rFonts w:cs="Times New Roman"/>
          <w:szCs w:val="24"/>
        </w:rPr>
        <w:t xml:space="preserve">o których mowa w pkt </w:t>
      </w:r>
      <w:r w:rsidR="00514476" w:rsidRPr="00E234D6">
        <w:rPr>
          <w:rFonts w:cs="Times New Roman"/>
          <w:szCs w:val="24"/>
        </w:rPr>
        <w:t>2</w:t>
      </w:r>
      <w:r w:rsidR="00514476" w:rsidRPr="00514476">
        <w:rPr>
          <w:rFonts w:cs="Times New Roman"/>
          <w:color w:val="5B9BD5" w:themeColor="accent1"/>
          <w:szCs w:val="24"/>
        </w:rPr>
        <w:t xml:space="preserve"> </w:t>
      </w:r>
      <w:r w:rsidR="00C806E9" w:rsidRPr="006B3583">
        <w:rPr>
          <w:rFonts w:cs="Times New Roman"/>
          <w:szCs w:val="24"/>
        </w:rPr>
        <w:t>oraz kwotę przeznaczoną na sfinansowanie zamówienia</w:t>
      </w:r>
      <w:r w:rsidRPr="006B3583">
        <w:rPr>
          <w:rFonts w:cs="Times New Roman"/>
          <w:szCs w:val="24"/>
        </w:rPr>
        <w:t>.</w:t>
      </w:r>
    </w:p>
    <w:p w14:paraId="28762647" w14:textId="77777777" w:rsidR="0087417C" w:rsidRPr="006B3583" w:rsidRDefault="0087417C" w:rsidP="006B3583">
      <w:pPr>
        <w:pStyle w:val="Akapitzlist"/>
        <w:tabs>
          <w:tab w:val="left" w:pos="720"/>
        </w:tabs>
        <w:suppressAutoHyphens/>
        <w:spacing w:line="360" w:lineRule="auto"/>
        <w:ind w:left="360" w:right="25"/>
        <w:jc w:val="both"/>
        <w:rPr>
          <w:rFonts w:cs="Times New Roman"/>
          <w:szCs w:val="24"/>
          <w:u w:val="single"/>
        </w:rPr>
      </w:pPr>
    </w:p>
    <w:p w14:paraId="57A73F91" w14:textId="77777777" w:rsidR="00B20E2C" w:rsidRPr="006B3583" w:rsidRDefault="002A177C" w:rsidP="006B3583">
      <w:pPr>
        <w:pStyle w:val="Nagwek6"/>
        <w:rPr>
          <w:rFonts w:ascii="Times New Roman" w:hAnsi="Times New Roman"/>
          <w:color w:val="auto"/>
        </w:rPr>
      </w:pPr>
      <w:r w:rsidRPr="006B3583">
        <w:rPr>
          <w:rFonts w:ascii="Times New Roman" w:hAnsi="Times New Roman"/>
          <w:color w:val="auto"/>
        </w:rPr>
        <w:t xml:space="preserve">XVIII. </w:t>
      </w:r>
      <w:r w:rsidR="00B20E2C" w:rsidRPr="006B3583">
        <w:rPr>
          <w:rFonts w:ascii="Times New Roman" w:hAnsi="Times New Roman"/>
          <w:color w:val="auto"/>
        </w:rPr>
        <w:t>OPIS SPOSOBU OBLICZENIA CENY</w:t>
      </w:r>
    </w:p>
    <w:p w14:paraId="463E8C58" w14:textId="77777777" w:rsidR="00AF4F1F" w:rsidRPr="006B3583" w:rsidRDefault="00A90BA7" w:rsidP="00DC04D9">
      <w:pPr>
        <w:pStyle w:val="Akapitzlist"/>
        <w:numPr>
          <w:ilvl w:val="0"/>
          <w:numId w:val="20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  <w:u w:val="single"/>
        </w:rPr>
        <w:t xml:space="preserve">Cena oferty powinna obejmować pełny zakres </w:t>
      </w:r>
      <w:r w:rsidR="000E4740" w:rsidRPr="006B3583">
        <w:rPr>
          <w:rFonts w:cs="Times New Roman"/>
          <w:szCs w:val="24"/>
          <w:u w:val="single"/>
        </w:rPr>
        <w:t>usług</w:t>
      </w:r>
      <w:r w:rsidRPr="006B3583">
        <w:rPr>
          <w:rFonts w:cs="Times New Roman"/>
          <w:szCs w:val="24"/>
          <w:u w:val="single"/>
        </w:rPr>
        <w:t xml:space="preserve"> określonych w rozdz</w:t>
      </w:r>
      <w:r w:rsidR="002A177C" w:rsidRPr="006B3583">
        <w:rPr>
          <w:rFonts w:cs="Times New Roman"/>
          <w:szCs w:val="24"/>
          <w:u w:val="single"/>
        </w:rPr>
        <w:t>.</w:t>
      </w:r>
      <w:r w:rsidRPr="006B3583">
        <w:rPr>
          <w:rFonts w:cs="Times New Roman"/>
          <w:szCs w:val="24"/>
          <w:u w:val="single"/>
        </w:rPr>
        <w:t xml:space="preserve"> I</w:t>
      </w:r>
      <w:r w:rsidR="009D5BFD" w:rsidRPr="006B3583">
        <w:rPr>
          <w:rFonts w:cs="Times New Roman"/>
          <w:szCs w:val="24"/>
          <w:u w:val="single"/>
        </w:rPr>
        <w:t>II</w:t>
      </w:r>
      <w:r w:rsidR="00907B37" w:rsidRPr="006B3583">
        <w:rPr>
          <w:rFonts w:cs="Times New Roman"/>
          <w:szCs w:val="24"/>
          <w:u w:val="single"/>
        </w:rPr>
        <w:t xml:space="preserve"> SIWZ</w:t>
      </w:r>
      <w:r w:rsidR="00AF4F1F" w:rsidRPr="006B3583">
        <w:rPr>
          <w:rFonts w:cs="Times New Roman"/>
          <w:szCs w:val="24"/>
          <w:u w:val="single"/>
        </w:rPr>
        <w:t>,</w:t>
      </w:r>
      <w:r w:rsidR="00AF4F1F" w:rsidRPr="006B3583">
        <w:rPr>
          <w:rFonts w:cs="Times New Roman"/>
          <w:szCs w:val="24"/>
        </w:rPr>
        <w:t xml:space="preserve"> uwzględniać wszystkie koszty i zawierać wszystkie elementy związane z ich wykonaniem, w tym m.in. opłaty MODGiK oraz pozyskanie we własnym zakresie materiałów, niezbędnych do sporządzenia przedmiotu zamówienia.</w:t>
      </w:r>
    </w:p>
    <w:p w14:paraId="689AF0AC" w14:textId="77777777" w:rsidR="000E4740" w:rsidRPr="006B3583" w:rsidRDefault="000E4740" w:rsidP="00DC04D9">
      <w:pPr>
        <w:pStyle w:val="Akapitzlist"/>
        <w:numPr>
          <w:ilvl w:val="0"/>
          <w:numId w:val="20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Cena ma być wyrażona w złotych polskich brutto z uwzględnieniem należnego podatku VAT.</w:t>
      </w:r>
      <w:r w:rsidR="00F33722" w:rsidRPr="006B3583">
        <w:rPr>
          <w:rFonts w:cs="Times New Roman"/>
          <w:szCs w:val="24"/>
        </w:rPr>
        <w:t xml:space="preserve"> </w:t>
      </w:r>
      <w:r w:rsidRPr="006B3583">
        <w:rPr>
          <w:rFonts w:cs="Times New Roman"/>
          <w:szCs w:val="24"/>
        </w:rPr>
        <w:t>Cenę oferty oraz ceny jednostkowe należy podać z dokładnością do dwóch miejsc</w:t>
      </w:r>
      <w:r w:rsidR="00352E3E" w:rsidRPr="006B3583">
        <w:rPr>
          <w:rFonts w:cs="Times New Roman"/>
          <w:szCs w:val="24"/>
        </w:rPr>
        <w:t xml:space="preserve"> </w:t>
      </w:r>
      <w:r w:rsidRPr="006B3583">
        <w:rPr>
          <w:rFonts w:cs="Times New Roman"/>
          <w:szCs w:val="24"/>
        </w:rPr>
        <w:t>po przecinku.</w:t>
      </w:r>
    </w:p>
    <w:p w14:paraId="1B0FD51F" w14:textId="77777777" w:rsidR="00D73C2B" w:rsidRPr="006B3583" w:rsidRDefault="00B55376" w:rsidP="00DC04D9">
      <w:pPr>
        <w:pStyle w:val="Akapitzlist"/>
        <w:numPr>
          <w:ilvl w:val="0"/>
          <w:numId w:val="20"/>
        </w:numPr>
        <w:spacing w:line="360" w:lineRule="auto"/>
        <w:ind w:left="567" w:hanging="283"/>
        <w:jc w:val="both"/>
        <w:rPr>
          <w:rFonts w:cs="Times New Roman"/>
          <w:szCs w:val="24"/>
          <w:lang w:eastAsia="pl-PL"/>
        </w:rPr>
      </w:pPr>
      <w:r w:rsidRPr="006B3583">
        <w:rPr>
          <w:rFonts w:cs="Times New Roman"/>
          <w:szCs w:val="24"/>
        </w:rPr>
        <w:t>Dla porównania ofert z</w:t>
      </w:r>
      <w:r w:rsidR="000E4740" w:rsidRPr="006B3583">
        <w:rPr>
          <w:rFonts w:cs="Times New Roman"/>
          <w:szCs w:val="24"/>
        </w:rPr>
        <w:t xml:space="preserve">amawiający przyjmuje </w:t>
      </w:r>
      <w:r w:rsidR="00AF4F1F" w:rsidRPr="006B3583">
        <w:rPr>
          <w:rFonts w:cs="Times New Roman"/>
          <w:szCs w:val="24"/>
        </w:rPr>
        <w:t xml:space="preserve">całkowitą wartość brutto przedmiotu zamówienia, tj. </w:t>
      </w:r>
      <w:r w:rsidR="00204BAC" w:rsidRPr="006B3583">
        <w:rPr>
          <w:rFonts w:cs="Times New Roman"/>
          <w:szCs w:val="24"/>
        </w:rPr>
        <w:t xml:space="preserve">cenę ofertową brutto, określoną </w:t>
      </w:r>
      <w:r w:rsidR="00D73C2B" w:rsidRPr="006B3583">
        <w:rPr>
          <w:rFonts w:cs="Times New Roman"/>
          <w:szCs w:val="24"/>
        </w:rPr>
        <w:t>w formularzu ofertowym.</w:t>
      </w:r>
    </w:p>
    <w:p w14:paraId="496FC98C" w14:textId="3763E613" w:rsidR="000E4740" w:rsidRPr="006B3583" w:rsidRDefault="000E4740" w:rsidP="00DC04D9">
      <w:pPr>
        <w:pStyle w:val="Akapitzlist"/>
        <w:numPr>
          <w:ilvl w:val="0"/>
          <w:numId w:val="20"/>
        </w:numPr>
        <w:spacing w:line="360" w:lineRule="auto"/>
        <w:ind w:left="567" w:hanging="283"/>
        <w:jc w:val="both"/>
        <w:rPr>
          <w:rFonts w:cs="Times New Roman"/>
          <w:szCs w:val="24"/>
          <w:lang w:eastAsia="pl-PL"/>
        </w:rPr>
      </w:pPr>
      <w:r w:rsidRPr="006B3583">
        <w:rPr>
          <w:rFonts w:cs="Times New Roman"/>
          <w:szCs w:val="24"/>
        </w:rPr>
        <w:t xml:space="preserve">W wyniku nieuwzględnienia okoliczności, które mogą wpłynąć </w:t>
      </w:r>
      <w:r w:rsidR="00B55376" w:rsidRPr="006B3583">
        <w:rPr>
          <w:rFonts w:cs="Times New Roman"/>
          <w:szCs w:val="24"/>
        </w:rPr>
        <w:t>na cenę przedmiotu zamówienia, w</w:t>
      </w:r>
      <w:r w:rsidRPr="006B3583">
        <w:rPr>
          <w:rFonts w:cs="Times New Roman"/>
          <w:szCs w:val="24"/>
        </w:rPr>
        <w:t>ykonawca ponosić będzie skutki błędów w ofercie. Wykonawca powinien zapoznać się</w:t>
      </w:r>
      <w:r w:rsidR="00511BF7" w:rsidRPr="006B3583">
        <w:rPr>
          <w:rFonts w:cs="Times New Roman"/>
          <w:szCs w:val="24"/>
        </w:rPr>
        <w:t xml:space="preserve"> </w:t>
      </w:r>
      <w:r w:rsidRPr="006B3583">
        <w:rPr>
          <w:rFonts w:cs="Times New Roman"/>
          <w:szCs w:val="24"/>
        </w:rPr>
        <w:t>z przedmiotem zamówienia w celu skalkulowania ceny oferty z należytą starannością.</w:t>
      </w:r>
    </w:p>
    <w:p w14:paraId="23BA3233" w14:textId="165A2CC4" w:rsidR="000A7BA2" w:rsidRPr="00E234D6" w:rsidRDefault="000E4740" w:rsidP="00E234D6">
      <w:pPr>
        <w:pStyle w:val="Akapitzlist"/>
        <w:numPr>
          <w:ilvl w:val="0"/>
          <w:numId w:val="20"/>
        </w:numPr>
        <w:spacing w:line="360" w:lineRule="auto"/>
        <w:ind w:left="567" w:hanging="283"/>
        <w:jc w:val="both"/>
        <w:rPr>
          <w:rFonts w:cs="Times New Roman"/>
          <w:szCs w:val="24"/>
          <w:lang w:eastAsia="pl-PL"/>
        </w:rPr>
      </w:pPr>
      <w:r w:rsidRPr="006B3583">
        <w:rPr>
          <w:rFonts w:cs="Times New Roman"/>
          <w:szCs w:val="24"/>
        </w:rPr>
        <w:t>Jeżeli złożona zostanie oferta, której wybó</w:t>
      </w:r>
      <w:r w:rsidR="00204BAC" w:rsidRPr="006B3583">
        <w:rPr>
          <w:rFonts w:cs="Times New Roman"/>
          <w:szCs w:val="24"/>
        </w:rPr>
        <w:t xml:space="preserve">r prowadzić będzie do powstania </w:t>
      </w:r>
      <w:r w:rsidR="00324F5E">
        <w:rPr>
          <w:rFonts w:cs="Times New Roman"/>
          <w:szCs w:val="24"/>
        </w:rPr>
        <w:br/>
      </w:r>
      <w:r w:rsidR="00B55376" w:rsidRPr="006B3583">
        <w:rPr>
          <w:rFonts w:cs="Times New Roman"/>
          <w:szCs w:val="24"/>
        </w:rPr>
        <w:t>u z</w:t>
      </w:r>
      <w:r w:rsidRPr="006B3583">
        <w:rPr>
          <w:rFonts w:cs="Times New Roman"/>
          <w:szCs w:val="24"/>
        </w:rPr>
        <w:t>amawiającego obowiązku podatkowego zgodnie z przepisami o podatku od towarów</w:t>
      </w:r>
      <w:r w:rsidR="00352E3E" w:rsidRPr="006B3583">
        <w:rPr>
          <w:rFonts w:cs="Times New Roman"/>
          <w:szCs w:val="24"/>
        </w:rPr>
        <w:t xml:space="preserve"> </w:t>
      </w:r>
      <w:r w:rsidR="00B55376" w:rsidRPr="006B3583">
        <w:rPr>
          <w:rFonts w:cs="Times New Roman"/>
          <w:szCs w:val="24"/>
        </w:rPr>
        <w:t>i usług, z</w:t>
      </w:r>
      <w:r w:rsidRPr="006B3583">
        <w:rPr>
          <w:rFonts w:cs="Times New Roman"/>
          <w:szCs w:val="24"/>
        </w:rPr>
        <w:t>amawiający</w:t>
      </w:r>
      <w:r w:rsidR="00511BF7" w:rsidRPr="006B3583">
        <w:rPr>
          <w:rFonts w:cs="Times New Roman"/>
          <w:szCs w:val="24"/>
        </w:rPr>
        <w:t xml:space="preserve"> </w:t>
      </w:r>
      <w:r w:rsidRPr="006B3583">
        <w:rPr>
          <w:rFonts w:cs="Times New Roman"/>
          <w:szCs w:val="24"/>
        </w:rPr>
        <w:t>w celu oceny takiej oferty doliczy do przedstawionej w niej ceny podatek od towarów i usług,</w:t>
      </w:r>
      <w:r w:rsidR="00511BF7" w:rsidRPr="006B3583">
        <w:rPr>
          <w:rFonts w:cs="Times New Roman"/>
          <w:szCs w:val="24"/>
        </w:rPr>
        <w:t xml:space="preserve"> </w:t>
      </w:r>
      <w:r w:rsidRPr="006B3583">
        <w:rPr>
          <w:rFonts w:cs="Times New Roman"/>
          <w:szCs w:val="24"/>
        </w:rPr>
        <w:t>który miałby obowi</w:t>
      </w:r>
      <w:r w:rsidR="00DC04D9">
        <w:rPr>
          <w:rFonts w:cs="Times New Roman"/>
          <w:szCs w:val="24"/>
        </w:rPr>
        <w:t xml:space="preserve">ązek rozliczyć, zgodnie z tymi </w:t>
      </w:r>
      <w:r w:rsidRPr="006B3583">
        <w:rPr>
          <w:rFonts w:cs="Times New Roman"/>
          <w:szCs w:val="24"/>
        </w:rPr>
        <w:t>przepisami. Wykonawc</w:t>
      </w:r>
      <w:r w:rsidR="00B55376" w:rsidRPr="006B3583">
        <w:rPr>
          <w:rFonts w:cs="Times New Roman"/>
          <w:szCs w:val="24"/>
        </w:rPr>
        <w:t>a, składając ofertę, informuje z</w:t>
      </w:r>
      <w:r w:rsidRPr="006B3583">
        <w:rPr>
          <w:rFonts w:cs="Times New Roman"/>
          <w:szCs w:val="24"/>
        </w:rPr>
        <w:t>amawiającego, czy wybór oferty b</w:t>
      </w:r>
      <w:r w:rsidR="00B55376" w:rsidRPr="006B3583">
        <w:rPr>
          <w:rFonts w:cs="Times New Roman"/>
          <w:szCs w:val="24"/>
        </w:rPr>
        <w:t>ędzie prowadzić do powstania u z</w:t>
      </w:r>
      <w:r w:rsidRPr="006B3583">
        <w:rPr>
          <w:rFonts w:cs="Times New Roman"/>
          <w:szCs w:val="24"/>
        </w:rPr>
        <w:t>amawiającego obowiązku podatkowego, wskazując nazwę (rodzaj) towaru lub usługi, których dostawa</w:t>
      </w:r>
      <w:r w:rsidR="00511BF7" w:rsidRPr="006B3583">
        <w:rPr>
          <w:rFonts w:cs="Times New Roman"/>
          <w:szCs w:val="24"/>
        </w:rPr>
        <w:t xml:space="preserve"> </w:t>
      </w:r>
      <w:r w:rsidRPr="006B3583">
        <w:rPr>
          <w:rFonts w:cs="Times New Roman"/>
          <w:szCs w:val="24"/>
        </w:rPr>
        <w:t xml:space="preserve">lub świadczenie będzie prowadzić </w:t>
      </w:r>
      <w:r w:rsidR="00324F5E">
        <w:rPr>
          <w:rFonts w:cs="Times New Roman"/>
          <w:szCs w:val="24"/>
        </w:rPr>
        <w:br/>
      </w:r>
      <w:r w:rsidRPr="006B3583">
        <w:rPr>
          <w:rFonts w:cs="Times New Roman"/>
          <w:szCs w:val="24"/>
        </w:rPr>
        <w:t>do jego powstania, oraz wskazując ich wartość bez kwoty podatku.</w:t>
      </w:r>
    </w:p>
    <w:p w14:paraId="39249F13" w14:textId="77777777" w:rsidR="000E4740" w:rsidRPr="006B3583" w:rsidRDefault="000C3885" w:rsidP="006B3583">
      <w:pPr>
        <w:pStyle w:val="Nagwek6"/>
        <w:rPr>
          <w:rFonts w:ascii="Times New Roman" w:hAnsi="Times New Roman"/>
          <w:color w:val="auto"/>
        </w:rPr>
      </w:pPr>
      <w:r w:rsidRPr="006B3583">
        <w:rPr>
          <w:rFonts w:ascii="Times New Roman" w:hAnsi="Times New Roman"/>
          <w:color w:val="auto"/>
        </w:rPr>
        <w:t xml:space="preserve">XIX. </w:t>
      </w:r>
      <w:r w:rsidR="00A23D99" w:rsidRPr="006B3583">
        <w:rPr>
          <w:rFonts w:ascii="Times New Roman" w:hAnsi="Times New Roman"/>
          <w:color w:val="auto"/>
        </w:rPr>
        <w:t>OPIS KRYTERIÓW I SPOSOBU OCENY OFERT</w:t>
      </w:r>
    </w:p>
    <w:p w14:paraId="4CF77FDB" w14:textId="1C74217D" w:rsidR="00CD4911" w:rsidRPr="006B3583" w:rsidRDefault="00CD4911" w:rsidP="00DC04D9">
      <w:pPr>
        <w:numPr>
          <w:ilvl w:val="0"/>
          <w:numId w:val="23"/>
        </w:numPr>
        <w:tabs>
          <w:tab w:val="clear" w:pos="284"/>
          <w:tab w:val="num" w:pos="567"/>
          <w:tab w:val="left" w:pos="600"/>
        </w:tabs>
        <w:spacing w:line="360" w:lineRule="auto"/>
        <w:ind w:left="567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 xml:space="preserve">Przy wyborze oferty Zamawiający będzie się kierował następującymi kryteriami </w:t>
      </w:r>
      <w:r w:rsidR="00324F5E">
        <w:rPr>
          <w:rFonts w:cs="Times New Roman"/>
          <w:szCs w:val="24"/>
        </w:rPr>
        <w:br/>
      </w:r>
      <w:r w:rsidRPr="006B3583">
        <w:rPr>
          <w:rFonts w:cs="Times New Roman"/>
          <w:szCs w:val="24"/>
        </w:rPr>
        <w:t>i ich znaczeniem:</w:t>
      </w:r>
    </w:p>
    <w:p w14:paraId="4DF0DA3C" w14:textId="77777777" w:rsidR="00CD4911" w:rsidRPr="006B3583" w:rsidRDefault="00CD4911" w:rsidP="00DC04D9">
      <w:pPr>
        <w:pStyle w:val="Akapitzlist"/>
        <w:numPr>
          <w:ilvl w:val="1"/>
          <w:numId w:val="24"/>
        </w:numPr>
        <w:spacing w:line="360" w:lineRule="auto"/>
        <w:rPr>
          <w:rFonts w:cs="Times New Roman"/>
          <w:szCs w:val="24"/>
        </w:rPr>
      </w:pPr>
      <w:r w:rsidRPr="006B3583">
        <w:rPr>
          <w:rFonts w:cs="Times New Roman"/>
          <w:b/>
          <w:szCs w:val="24"/>
        </w:rPr>
        <w:t xml:space="preserve">Cena ofertowa - </w:t>
      </w:r>
      <w:r w:rsidR="00DE09F6" w:rsidRPr="006B3583">
        <w:rPr>
          <w:rFonts w:cs="Times New Roman"/>
          <w:b/>
          <w:szCs w:val="24"/>
        </w:rPr>
        <w:t>60</w:t>
      </w:r>
      <w:r w:rsidRPr="006B3583">
        <w:rPr>
          <w:rFonts w:cs="Times New Roman"/>
          <w:b/>
          <w:szCs w:val="24"/>
        </w:rPr>
        <w:t xml:space="preserve"> %</w:t>
      </w:r>
      <w:r w:rsidRPr="006B3583">
        <w:rPr>
          <w:rFonts w:cs="Times New Roman"/>
          <w:szCs w:val="24"/>
        </w:rPr>
        <w:t>;</w:t>
      </w:r>
    </w:p>
    <w:p w14:paraId="2BF11C4B" w14:textId="77777777" w:rsidR="00CD4911" w:rsidRPr="006B3583" w:rsidRDefault="00DE09F6" w:rsidP="00DC04D9">
      <w:pPr>
        <w:pStyle w:val="Akapitzlist"/>
        <w:numPr>
          <w:ilvl w:val="1"/>
          <w:numId w:val="24"/>
        </w:numPr>
        <w:spacing w:line="360" w:lineRule="auto"/>
        <w:rPr>
          <w:rFonts w:cs="Times New Roman"/>
          <w:szCs w:val="24"/>
        </w:rPr>
      </w:pPr>
      <w:r w:rsidRPr="006B3583">
        <w:rPr>
          <w:rFonts w:cs="Times New Roman"/>
          <w:b/>
          <w:szCs w:val="24"/>
        </w:rPr>
        <w:t>Doświadczenie osoby</w:t>
      </w:r>
      <w:r w:rsidR="00CD4911" w:rsidRPr="006B3583">
        <w:rPr>
          <w:rFonts w:cs="Times New Roman"/>
          <w:b/>
          <w:szCs w:val="24"/>
        </w:rPr>
        <w:t xml:space="preserve"> - </w:t>
      </w:r>
      <w:r w:rsidRPr="006B3583">
        <w:rPr>
          <w:rFonts w:cs="Times New Roman"/>
          <w:b/>
          <w:szCs w:val="24"/>
        </w:rPr>
        <w:t>40</w:t>
      </w:r>
      <w:r w:rsidR="00CD4911" w:rsidRPr="006B3583">
        <w:rPr>
          <w:rFonts w:cs="Times New Roman"/>
          <w:b/>
          <w:szCs w:val="24"/>
        </w:rPr>
        <w:t xml:space="preserve"> %.</w:t>
      </w:r>
    </w:p>
    <w:p w14:paraId="5BD743AF" w14:textId="77777777" w:rsidR="00CD4911" w:rsidRPr="00DC04D9" w:rsidRDefault="00CD4911" w:rsidP="00DC04D9">
      <w:pPr>
        <w:spacing w:line="360" w:lineRule="auto"/>
        <w:jc w:val="both"/>
        <w:rPr>
          <w:rFonts w:cs="Times New Roman"/>
          <w:i/>
          <w:szCs w:val="24"/>
        </w:rPr>
      </w:pPr>
      <w:r w:rsidRPr="006B3583">
        <w:rPr>
          <w:rFonts w:cs="Times New Roman"/>
          <w:i/>
          <w:szCs w:val="24"/>
        </w:rPr>
        <w:t xml:space="preserve">          </w:t>
      </w:r>
      <w:r w:rsidR="003F59F4" w:rsidRPr="006B3583">
        <w:rPr>
          <w:rFonts w:cs="Times New Roman"/>
          <w:i/>
          <w:szCs w:val="24"/>
        </w:rPr>
        <w:t xml:space="preserve">                                   </w:t>
      </w:r>
      <w:r w:rsidR="00DC04D9">
        <w:rPr>
          <w:rFonts w:cs="Times New Roman"/>
          <w:i/>
          <w:szCs w:val="24"/>
        </w:rPr>
        <w:t xml:space="preserve">    1 % = 1 pkt</w:t>
      </w:r>
    </w:p>
    <w:p w14:paraId="6C4C73A1" w14:textId="77777777" w:rsidR="00CD4911" w:rsidRPr="006B3583" w:rsidRDefault="00CD4911" w:rsidP="00DC04D9">
      <w:p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ad.</w:t>
      </w:r>
      <w:r w:rsidR="00051044" w:rsidRPr="006B3583">
        <w:rPr>
          <w:rFonts w:cs="Times New Roman"/>
          <w:szCs w:val="24"/>
        </w:rPr>
        <w:t xml:space="preserve"> </w:t>
      </w:r>
      <w:r w:rsidR="000965B2" w:rsidRPr="006B3583">
        <w:rPr>
          <w:rFonts w:cs="Times New Roman"/>
          <w:szCs w:val="24"/>
        </w:rPr>
        <w:t>1)</w:t>
      </w:r>
      <w:r w:rsidRPr="006B3583">
        <w:rPr>
          <w:rFonts w:cs="Times New Roman"/>
          <w:szCs w:val="24"/>
        </w:rPr>
        <w:t xml:space="preserve"> Zamawiający dokona oceny złożonych ofert w kryterium „cena</w:t>
      </w:r>
      <w:r w:rsidR="00051044" w:rsidRPr="006B3583">
        <w:rPr>
          <w:rFonts w:cs="Times New Roman"/>
          <w:szCs w:val="24"/>
        </w:rPr>
        <w:t xml:space="preserve"> ofertowa</w:t>
      </w:r>
      <w:r w:rsidRPr="006B3583">
        <w:rPr>
          <w:rFonts w:cs="Times New Roman"/>
          <w:szCs w:val="24"/>
        </w:rPr>
        <w:t>” według następującego wzoru:</w:t>
      </w:r>
    </w:p>
    <w:p w14:paraId="4BFCC646" w14:textId="77777777" w:rsidR="00CD4911" w:rsidRPr="006B3583" w:rsidRDefault="0056124F" w:rsidP="006B3583">
      <w:pPr>
        <w:spacing w:line="360" w:lineRule="auto"/>
        <w:jc w:val="center"/>
        <w:rPr>
          <w:rFonts w:cs="Times New Roman"/>
          <w:bCs/>
          <w:i/>
          <w:iCs/>
          <w:szCs w:val="24"/>
        </w:rPr>
      </w:pPr>
      <w:r w:rsidRPr="006B3583">
        <w:rPr>
          <w:rFonts w:cs="Times New Roman"/>
          <w:bCs/>
          <w:i/>
          <w:iCs/>
          <w:noProof/>
          <w:position w:val="-32"/>
          <w:szCs w:val="24"/>
          <w:lang w:eastAsia="pl-PL"/>
        </w:rPr>
        <w:drawing>
          <wp:inline distT="0" distB="0" distL="0" distR="0" wp14:anchorId="04649874" wp14:editId="22394BF8">
            <wp:extent cx="314325" cy="457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9F6" w:rsidRPr="006B3583">
        <w:rPr>
          <w:rFonts w:cs="Times New Roman"/>
          <w:bCs/>
          <w:i/>
          <w:iCs/>
          <w:szCs w:val="24"/>
        </w:rPr>
        <w:t xml:space="preserve"> x</w:t>
      </w:r>
      <w:r w:rsidR="000965B2" w:rsidRPr="006B3583">
        <w:rPr>
          <w:rFonts w:cs="Times New Roman"/>
          <w:bCs/>
          <w:i/>
          <w:iCs/>
          <w:szCs w:val="24"/>
        </w:rPr>
        <w:t xml:space="preserve"> </w:t>
      </w:r>
      <w:r w:rsidR="00DE09F6" w:rsidRPr="006B3583">
        <w:rPr>
          <w:rFonts w:cs="Times New Roman"/>
          <w:bCs/>
          <w:i/>
          <w:iCs/>
          <w:szCs w:val="24"/>
        </w:rPr>
        <w:t>6</w:t>
      </w:r>
      <w:r w:rsidR="001D68C9" w:rsidRPr="006B3583">
        <w:rPr>
          <w:rFonts w:cs="Times New Roman"/>
          <w:bCs/>
          <w:i/>
          <w:iCs/>
          <w:szCs w:val="24"/>
        </w:rPr>
        <w:t>0</w:t>
      </w:r>
      <w:r w:rsidR="00CD4911" w:rsidRPr="006B3583">
        <w:rPr>
          <w:rFonts w:cs="Times New Roman"/>
          <w:bCs/>
          <w:i/>
          <w:iCs/>
          <w:szCs w:val="24"/>
        </w:rPr>
        <w:t xml:space="preserve"> pkt.</w:t>
      </w:r>
    </w:p>
    <w:p w14:paraId="3B4F3CBA" w14:textId="77777777" w:rsidR="00CD4911" w:rsidRPr="006B3583" w:rsidRDefault="00CD4911" w:rsidP="00DC04D9">
      <w:pPr>
        <w:spacing w:line="360" w:lineRule="auto"/>
        <w:ind w:left="567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gdzie:</w:t>
      </w:r>
    </w:p>
    <w:p w14:paraId="69D9887B" w14:textId="77777777" w:rsidR="00CD4911" w:rsidRPr="006B3583" w:rsidRDefault="00CD4911" w:rsidP="00DC04D9">
      <w:pPr>
        <w:spacing w:line="360" w:lineRule="auto"/>
        <w:ind w:left="567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C</w:t>
      </w:r>
      <w:r w:rsidRPr="006B3583">
        <w:rPr>
          <w:rFonts w:cs="Times New Roman"/>
          <w:szCs w:val="24"/>
          <w:vertAlign w:val="subscript"/>
        </w:rPr>
        <w:t>min</w:t>
      </w:r>
      <w:r w:rsidRPr="006B3583">
        <w:rPr>
          <w:rFonts w:cs="Times New Roman"/>
          <w:szCs w:val="24"/>
        </w:rPr>
        <w:t xml:space="preserve"> – najniższa cena przedstawiona w ofercie</w:t>
      </w:r>
    </w:p>
    <w:p w14:paraId="5955B983" w14:textId="77777777" w:rsidR="00CD4911" w:rsidRPr="006B3583" w:rsidRDefault="00CD4911" w:rsidP="00DC04D9">
      <w:pPr>
        <w:spacing w:line="360" w:lineRule="auto"/>
        <w:ind w:left="567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C</w:t>
      </w:r>
      <w:r w:rsidRPr="006B3583">
        <w:rPr>
          <w:rFonts w:cs="Times New Roman"/>
          <w:szCs w:val="24"/>
          <w:vertAlign w:val="subscript"/>
        </w:rPr>
        <w:t>of</w:t>
      </w:r>
      <w:r w:rsidRPr="006B3583">
        <w:rPr>
          <w:rFonts w:cs="Times New Roman"/>
          <w:szCs w:val="24"/>
        </w:rPr>
        <w:t xml:space="preserve"> – cena oferty ocenianej</w:t>
      </w:r>
    </w:p>
    <w:p w14:paraId="48BAC6D5" w14:textId="77777777" w:rsidR="00CD4911" w:rsidRPr="006B3583" w:rsidRDefault="00CD4911" w:rsidP="00DC04D9">
      <w:pPr>
        <w:spacing w:line="360" w:lineRule="auto"/>
        <w:ind w:left="567"/>
        <w:jc w:val="both"/>
        <w:rPr>
          <w:rFonts w:cs="Times New Roman"/>
          <w:b/>
          <w:i/>
          <w:szCs w:val="24"/>
        </w:rPr>
      </w:pPr>
      <w:r w:rsidRPr="006B3583">
        <w:rPr>
          <w:rFonts w:cs="Times New Roman"/>
          <w:b/>
          <w:i/>
          <w:szCs w:val="24"/>
        </w:rPr>
        <w:t>Za kryterium „cena” Wykon</w:t>
      </w:r>
      <w:r w:rsidR="001D68C9" w:rsidRPr="006B3583">
        <w:rPr>
          <w:rFonts w:cs="Times New Roman"/>
          <w:b/>
          <w:i/>
          <w:szCs w:val="24"/>
        </w:rPr>
        <w:t>a</w:t>
      </w:r>
      <w:r w:rsidR="000965B2" w:rsidRPr="006B3583">
        <w:rPr>
          <w:rFonts w:cs="Times New Roman"/>
          <w:b/>
          <w:i/>
          <w:szCs w:val="24"/>
        </w:rPr>
        <w:t>wca może otrzymać maksymalnie 6</w:t>
      </w:r>
      <w:r w:rsidR="001D68C9" w:rsidRPr="006B3583">
        <w:rPr>
          <w:rFonts w:cs="Times New Roman"/>
          <w:b/>
          <w:i/>
          <w:szCs w:val="24"/>
        </w:rPr>
        <w:t>0</w:t>
      </w:r>
      <w:r w:rsidR="00DC04D9">
        <w:rPr>
          <w:rFonts w:cs="Times New Roman"/>
          <w:b/>
          <w:i/>
          <w:szCs w:val="24"/>
        </w:rPr>
        <w:t xml:space="preserve"> pkt.</w:t>
      </w:r>
    </w:p>
    <w:p w14:paraId="406AB6F7" w14:textId="1C00BFE4" w:rsidR="00D67A51" w:rsidRPr="006B3583" w:rsidRDefault="00DC04D9" w:rsidP="00DC04D9">
      <w:pPr>
        <w:pStyle w:val="Akapitzlist"/>
        <w:spacing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0965B2" w:rsidRPr="006B3583">
        <w:rPr>
          <w:rFonts w:cs="Times New Roman"/>
          <w:szCs w:val="24"/>
        </w:rPr>
        <w:t>d.</w:t>
      </w:r>
      <w:r>
        <w:rPr>
          <w:rFonts w:cs="Times New Roman"/>
          <w:szCs w:val="24"/>
        </w:rPr>
        <w:t xml:space="preserve"> </w:t>
      </w:r>
      <w:r w:rsidR="000965B2" w:rsidRPr="006B3583">
        <w:rPr>
          <w:rFonts w:cs="Times New Roman"/>
          <w:szCs w:val="24"/>
        </w:rPr>
        <w:t xml:space="preserve">2) </w:t>
      </w:r>
      <w:r w:rsidR="000965B2" w:rsidRPr="006B3583">
        <w:rPr>
          <w:rFonts w:cs="Times New Roman"/>
          <w:bCs/>
          <w:szCs w:val="24"/>
        </w:rPr>
        <w:t xml:space="preserve">Wykonawca wskaże w formularzu ofertowym osobę </w:t>
      </w:r>
      <w:r w:rsidR="000965B2" w:rsidRPr="006B3583">
        <w:rPr>
          <w:rFonts w:cs="Times New Roman"/>
          <w:szCs w:val="24"/>
        </w:rPr>
        <w:t xml:space="preserve">skierowaną do realizacji zamówienia posiadającą </w:t>
      </w:r>
      <w:r w:rsidR="000965B2" w:rsidRPr="006B3583">
        <w:rPr>
          <w:rFonts w:cs="Times New Roman"/>
          <w:b/>
          <w:szCs w:val="24"/>
        </w:rPr>
        <w:t xml:space="preserve">uprawnienia geodezyjne z zakresu 1 i 2 </w:t>
      </w:r>
      <w:r w:rsidR="000965B2" w:rsidRPr="006B3583">
        <w:rPr>
          <w:rFonts w:cs="Times New Roman"/>
          <w:szCs w:val="24"/>
        </w:rPr>
        <w:t>w rozumieniu ustawy Prawo geodezyjne i kartograficzne (</w:t>
      </w:r>
      <w:r w:rsidR="000A1318" w:rsidRPr="006B3583">
        <w:rPr>
          <w:rFonts w:cs="Times New Roman"/>
          <w:szCs w:val="24"/>
        </w:rPr>
        <w:t>Dz. U. z 2019 r. poz. 725 z późn. zm</w:t>
      </w:r>
      <w:r w:rsidR="000965B2" w:rsidRPr="006B3583">
        <w:rPr>
          <w:rFonts w:cs="Times New Roman"/>
          <w:szCs w:val="24"/>
        </w:rPr>
        <w:t xml:space="preserve">.) posiadająca doświadczenie </w:t>
      </w:r>
      <w:r w:rsidR="007A6DA2" w:rsidRPr="006B3583">
        <w:rPr>
          <w:rFonts w:cs="Times New Roman"/>
          <w:szCs w:val="24"/>
        </w:rPr>
        <w:t xml:space="preserve">w opracowaniu </w:t>
      </w:r>
      <w:r w:rsidR="007A6DA2" w:rsidRPr="006B3583">
        <w:rPr>
          <w:rFonts w:cs="Times New Roman"/>
          <w:b/>
          <w:szCs w:val="24"/>
        </w:rPr>
        <w:t xml:space="preserve">co najmniej </w:t>
      </w:r>
      <w:r w:rsidR="003F59F4" w:rsidRPr="006B3583">
        <w:rPr>
          <w:rFonts w:cs="Times New Roman"/>
          <w:b/>
          <w:szCs w:val="24"/>
        </w:rPr>
        <w:t>6</w:t>
      </w:r>
      <w:r w:rsidR="00E234D6">
        <w:rPr>
          <w:rFonts w:cs="Times New Roman"/>
          <w:b/>
          <w:szCs w:val="24"/>
        </w:rPr>
        <w:t xml:space="preserve"> dokumentacji geodezyjnych </w:t>
      </w:r>
      <w:r w:rsidR="007A6DA2" w:rsidRPr="00E234D6">
        <w:rPr>
          <w:rFonts w:cs="Times New Roman"/>
          <w:b/>
          <w:szCs w:val="24"/>
        </w:rPr>
        <w:t>(operatów geodezyjnych</w:t>
      </w:r>
      <w:r w:rsidR="00D67A51" w:rsidRPr="00E234D6">
        <w:rPr>
          <w:rFonts w:cs="Times New Roman"/>
          <w:b/>
          <w:szCs w:val="24"/>
        </w:rPr>
        <w:t>)</w:t>
      </w:r>
      <w:r w:rsidR="007A6DA2" w:rsidRPr="00E234D6">
        <w:rPr>
          <w:rFonts w:cs="Times New Roman"/>
          <w:b/>
          <w:szCs w:val="24"/>
        </w:rPr>
        <w:t>.</w:t>
      </w:r>
      <w:r w:rsidR="007A6DA2" w:rsidRPr="00E234D6">
        <w:rPr>
          <w:rFonts w:cs="Times New Roman"/>
          <w:szCs w:val="24"/>
        </w:rPr>
        <w:t xml:space="preserve">  </w:t>
      </w:r>
      <w:r w:rsidR="00D67A51" w:rsidRPr="00E234D6">
        <w:rPr>
          <w:rFonts w:cs="Times New Roman"/>
          <w:szCs w:val="24"/>
        </w:rPr>
        <w:t xml:space="preserve"> </w:t>
      </w:r>
    </w:p>
    <w:p w14:paraId="58F9F68C" w14:textId="4A8F00A8" w:rsidR="007A6DA2" w:rsidRPr="006B3583" w:rsidRDefault="007A6DA2" w:rsidP="00DC04D9">
      <w:pPr>
        <w:pStyle w:val="Akapitzlist"/>
        <w:spacing w:line="360" w:lineRule="auto"/>
        <w:ind w:left="851"/>
        <w:jc w:val="both"/>
        <w:rPr>
          <w:rFonts w:cs="Times New Roman"/>
          <w:szCs w:val="24"/>
        </w:rPr>
      </w:pPr>
      <w:r w:rsidRPr="006B3583">
        <w:rPr>
          <w:rFonts w:cs="Times New Roman"/>
          <w:b/>
          <w:iCs/>
          <w:szCs w:val="24"/>
        </w:rPr>
        <w:t>Zamawiający dokona oceny ofert w kryterium „doświadcze</w:t>
      </w:r>
      <w:r w:rsidR="00E234D6">
        <w:rPr>
          <w:rFonts w:cs="Times New Roman"/>
          <w:b/>
          <w:iCs/>
          <w:szCs w:val="24"/>
        </w:rPr>
        <w:t xml:space="preserve">nie osoby” </w:t>
      </w:r>
      <w:r w:rsidR="00385084">
        <w:rPr>
          <w:rFonts w:cs="Times New Roman"/>
          <w:b/>
          <w:iCs/>
          <w:szCs w:val="24"/>
        </w:rPr>
        <w:br/>
      </w:r>
      <w:r w:rsidR="00DC04D9">
        <w:rPr>
          <w:rFonts w:cs="Times New Roman"/>
          <w:b/>
          <w:iCs/>
          <w:szCs w:val="24"/>
        </w:rPr>
        <w:t>w następujący sposób</w:t>
      </w:r>
      <w:r w:rsidRPr="006B3583">
        <w:rPr>
          <w:rFonts w:cs="Times New Roman"/>
          <w:b/>
          <w:bCs/>
          <w:szCs w:val="24"/>
        </w:rPr>
        <w:t>:</w:t>
      </w:r>
    </w:p>
    <w:p w14:paraId="08744A61" w14:textId="77777777" w:rsidR="007A6DA2" w:rsidRPr="006B3583" w:rsidRDefault="003F59F4" w:rsidP="00DC04D9">
      <w:pPr>
        <w:pStyle w:val="Akapitzlist"/>
        <w:numPr>
          <w:ilvl w:val="0"/>
          <w:numId w:val="32"/>
        </w:numPr>
        <w:spacing w:line="360" w:lineRule="auto"/>
        <w:ind w:left="1134" w:hanging="283"/>
        <w:jc w:val="both"/>
        <w:rPr>
          <w:rFonts w:cs="Times New Roman"/>
          <w:bCs/>
          <w:szCs w:val="24"/>
        </w:rPr>
      </w:pPr>
      <w:r w:rsidRPr="006B3583">
        <w:rPr>
          <w:rFonts w:cs="Times New Roman"/>
          <w:bCs/>
          <w:szCs w:val="24"/>
        </w:rPr>
        <w:t xml:space="preserve">Wykonanie co najmniej </w:t>
      </w:r>
      <w:r w:rsidRPr="006B3583">
        <w:rPr>
          <w:rFonts w:cs="Times New Roman"/>
          <w:b/>
          <w:bCs/>
          <w:szCs w:val="24"/>
        </w:rPr>
        <w:t>6</w:t>
      </w:r>
      <w:r w:rsidR="007A6DA2" w:rsidRPr="006B3583">
        <w:rPr>
          <w:rFonts w:cs="Times New Roman"/>
          <w:b/>
          <w:bCs/>
          <w:szCs w:val="24"/>
        </w:rPr>
        <w:t>-</w:t>
      </w:r>
      <w:r w:rsidR="007A6DA2" w:rsidRPr="006B3583">
        <w:rPr>
          <w:rFonts w:cs="Times New Roman"/>
          <w:bCs/>
          <w:szCs w:val="24"/>
        </w:rPr>
        <w:t>dokumentacji geodezyjnych j.w</w:t>
      </w:r>
      <w:r w:rsidR="007A6DA2" w:rsidRPr="006B3583">
        <w:rPr>
          <w:rFonts w:cs="Times New Roman"/>
          <w:b/>
          <w:bCs/>
          <w:szCs w:val="24"/>
        </w:rPr>
        <w:t xml:space="preserve">. </w:t>
      </w:r>
      <w:r w:rsidR="007A6DA2" w:rsidRPr="006B3583">
        <w:rPr>
          <w:rFonts w:cs="Times New Roman"/>
          <w:bCs/>
          <w:szCs w:val="24"/>
        </w:rPr>
        <w:t xml:space="preserve"> – 0,00 pkt </w:t>
      </w:r>
    </w:p>
    <w:p w14:paraId="705625D4" w14:textId="77777777" w:rsidR="007A6DA2" w:rsidRPr="006B3583" w:rsidRDefault="007A6DA2" w:rsidP="00DC04D9">
      <w:pPr>
        <w:pStyle w:val="Akapitzlist"/>
        <w:numPr>
          <w:ilvl w:val="0"/>
          <w:numId w:val="32"/>
        </w:numPr>
        <w:spacing w:line="360" w:lineRule="auto"/>
        <w:ind w:left="1134" w:hanging="283"/>
        <w:jc w:val="both"/>
        <w:rPr>
          <w:rFonts w:cs="Times New Roman"/>
          <w:bCs/>
          <w:szCs w:val="24"/>
        </w:rPr>
      </w:pPr>
      <w:r w:rsidRPr="006B3583">
        <w:rPr>
          <w:rFonts w:cs="Times New Roman"/>
          <w:bCs/>
          <w:szCs w:val="24"/>
        </w:rPr>
        <w:t xml:space="preserve">Wykonanie co najmniej </w:t>
      </w:r>
      <w:r w:rsidR="00B33DE8" w:rsidRPr="006B3583">
        <w:rPr>
          <w:rFonts w:cs="Times New Roman"/>
          <w:b/>
          <w:bCs/>
          <w:szCs w:val="24"/>
        </w:rPr>
        <w:t>8</w:t>
      </w:r>
      <w:r w:rsidRPr="006B3583">
        <w:rPr>
          <w:rFonts w:cs="Times New Roman"/>
          <w:bCs/>
          <w:szCs w:val="24"/>
        </w:rPr>
        <w:t xml:space="preserve">-dokumentacji geodezyjnych j.w – 20,00 pkt </w:t>
      </w:r>
    </w:p>
    <w:p w14:paraId="33F637DE" w14:textId="77777777" w:rsidR="007E0A43" w:rsidRPr="00DC04D9" w:rsidRDefault="007A6DA2" w:rsidP="00DC04D9">
      <w:pPr>
        <w:pStyle w:val="Akapitzlist"/>
        <w:numPr>
          <w:ilvl w:val="0"/>
          <w:numId w:val="32"/>
        </w:numPr>
        <w:spacing w:line="360" w:lineRule="auto"/>
        <w:ind w:left="1134" w:hanging="283"/>
        <w:jc w:val="both"/>
        <w:rPr>
          <w:rFonts w:cs="Times New Roman"/>
          <w:bCs/>
          <w:szCs w:val="24"/>
        </w:rPr>
      </w:pPr>
      <w:r w:rsidRPr="006B3583">
        <w:rPr>
          <w:rFonts w:cs="Times New Roman"/>
          <w:bCs/>
          <w:szCs w:val="24"/>
        </w:rPr>
        <w:t xml:space="preserve">Wykonanie co najmniej </w:t>
      </w:r>
      <w:r w:rsidR="00B33DE8" w:rsidRPr="006B3583">
        <w:rPr>
          <w:rFonts w:cs="Times New Roman"/>
          <w:b/>
          <w:bCs/>
          <w:szCs w:val="24"/>
        </w:rPr>
        <w:t>10</w:t>
      </w:r>
      <w:r w:rsidRPr="006B3583">
        <w:rPr>
          <w:rFonts w:cs="Times New Roman"/>
          <w:bCs/>
          <w:szCs w:val="24"/>
        </w:rPr>
        <w:t xml:space="preserve">-dokumentacji geodezyjnych j.w – 40,00 pkt </w:t>
      </w:r>
    </w:p>
    <w:p w14:paraId="07CA1140" w14:textId="77777777" w:rsidR="007E0A43" w:rsidRPr="006B3583" w:rsidRDefault="007E0A43" w:rsidP="00DC04D9">
      <w:pPr>
        <w:pStyle w:val="Akapitzlist"/>
        <w:numPr>
          <w:ilvl w:val="0"/>
          <w:numId w:val="23"/>
        </w:numPr>
        <w:tabs>
          <w:tab w:val="clear" w:pos="284"/>
          <w:tab w:val="num" w:pos="567"/>
          <w:tab w:val="left" w:pos="720"/>
        </w:tabs>
        <w:suppressAutoHyphens/>
        <w:spacing w:line="360" w:lineRule="auto"/>
        <w:ind w:left="567" w:right="25" w:hanging="283"/>
        <w:jc w:val="both"/>
        <w:rPr>
          <w:rFonts w:cs="Times New Roman"/>
          <w:bCs/>
          <w:szCs w:val="24"/>
        </w:rPr>
      </w:pPr>
      <w:r w:rsidRPr="006B3583">
        <w:rPr>
          <w:rFonts w:cs="Times New Roman"/>
          <w:bCs/>
          <w:szCs w:val="24"/>
        </w:rPr>
        <w:t>Za najkorzystniejszą uznana zostanie oferta</w:t>
      </w:r>
      <w:r w:rsidRPr="006B3583">
        <w:rPr>
          <w:rFonts w:cs="Times New Roman"/>
          <w:szCs w:val="24"/>
        </w:rPr>
        <w:t xml:space="preserve">, która </w:t>
      </w:r>
      <w:r w:rsidRPr="006B3583">
        <w:rPr>
          <w:rFonts w:cs="Times New Roman"/>
          <w:bCs/>
          <w:szCs w:val="24"/>
        </w:rPr>
        <w:t>uzyska największą łączną ilość punktów za ww. kryteria oceny ofert.</w:t>
      </w:r>
    </w:p>
    <w:p w14:paraId="6E04704E" w14:textId="77777777" w:rsidR="007E0A43" w:rsidRPr="006B3583" w:rsidRDefault="007E0A43" w:rsidP="00DC04D9">
      <w:pPr>
        <w:numPr>
          <w:ilvl w:val="0"/>
          <w:numId w:val="23"/>
        </w:numPr>
        <w:tabs>
          <w:tab w:val="clear" w:pos="284"/>
          <w:tab w:val="num" w:pos="567"/>
          <w:tab w:val="left" w:pos="720"/>
        </w:tabs>
        <w:suppressAutoHyphens/>
        <w:spacing w:line="360" w:lineRule="auto"/>
        <w:ind w:left="567" w:right="25" w:hanging="283"/>
        <w:jc w:val="both"/>
        <w:rPr>
          <w:rFonts w:cs="Times New Roman"/>
          <w:bCs/>
          <w:szCs w:val="24"/>
        </w:rPr>
      </w:pPr>
      <w:r w:rsidRPr="006B3583">
        <w:rPr>
          <w:rFonts w:cs="Times New Roman"/>
          <w:bCs/>
          <w:szCs w:val="24"/>
        </w:rPr>
        <w:t xml:space="preserve">Ilość punktów w poszczególnych kryteriach zostanie zaokrąglona do dwóch miejsc </w:t>
      </w:r>
      <w:r w:rsidR="00DC04D9">
        <w:rPr>
          <w:rFonts w:cs="Times New Roman"/>
          <w:bCs/>
          <w:szCs w:val="24"/>
        </w:rPr>
        <w:br/>
      </w:r>
      <w:r w:rsidRPr="006B3583">
        <w:rPr>
          <w:rFonts w:cs="Times New Roman"/>
          <w:bCs/>
          <w:szCs w:val="24"/>
        </w:rPr>
        <w:t>po przecinku.</w:t>
      </w:r>
    </w:p>
    <w:p w14:paraId="3B55590C" w14:textId="77777777" w:rsidR="007E0A43" w:rsidRPr="006B3583" w:rsidRDefault="007E0A43" w:rsidP="00DC04D9">
      <w:pPr>
        <w:numPr>
          <w:ilvl w:val="0"/>
          <w:numId w:val="23"/>
        </w:numPr>
        <w:tabs>
          <w:tab w:val="clear" w:pos="284"/>
          <w:tab w:val="num" w:pos="567"/>
          <w:tab w:val="left" w:pos="720"/>
        </w:tabs>
        <w:suppressAutoHyphens/>
        <w:spacing w:line="360" w:lineRule="auto"/>
        <w:ind w:left="567" w:right="25" w:hanging="283"/>
        <w:jc w:val="both"/>
        <w:rPr>
          <w:rFonts w:cs="Times New Roman"/>
          <w:bCs/>
          <w:szCs w:val="24"/>
        </w:rPr>
      </w:pPr>
      <w:r w:rsidRPr="006B3583">
        <w:rPr>
          <w:rFonts w:cs="Times New Roman"/>
          <w:bCs/>
          <w:szCs w:val="24"/>
        </w:rPr>
        <w:t xml:space="preserve">Jeżeli nie będzie można wybrać oferty najkorzystniejszej z uwagi na to, że dwie </w:t>
      </w:r>
      <w:r w:rsidR="00DC04D9">
        <w:rPr>
          <w:rFonts w:cs="Times New Roman"/>
          <w:bCs/>
          <w:szCs w:val="24"/>
        </w:rPr>
        <w:br/>
      </w:r>
      <w:r w:rsidRPr="006B3583">
        <w:rPr>
          <w:rFonts w:cs="Times New Roman"/>
          <w:bCs/>
          <w:szCs w:val="24"/>
        </w:rPr>
        <w:t xml:space="preserve">lub więcej ofert będzie przedstawiało taki sam bilans ceny oraz pozostałych kryteriów, zamawiający spośród tych ofert wybierze ofertę z niższą ceną, a w przypadku </w:t>
      </w:r>
      <w:r w:rsidR="00DC04D9">
        <w:rPr>
          <w:rFonts w:cs="Times New Roman"/>
          <w:bCs/>
          <w:szCs w:val="24"/>
        </w:rPr>
        <w:br/>
      </w:r>
      <w:r w:rsidRPr="006B3583">
        <w:rPr>
          <w:rFonts w:cs="Times New Roman"/>
          <w:bCs/>
          <w:szCs w:val="24"/>
        </w:rPr>
        <w:t>gdy wykonawcy złożyli oferty w takiej samej cenie – zamawiający wezwie do złożenia dodatkowych ofert cenowych.</w:t>
      </w:r>
    </w:p>
    <w:p w14:paraId="5445ECD0" w14:textId="77777777" w:rsidR="007E0A43" w:rsidRPr="006B3583" w:rsidRDefault="007E0A43" w:rsidP="00DC04D9">
      <w:pPr>
        <w:numPr>
          <w:ilvl w:val="0"/>
          <w:numId w:val="23"/>
        </w:numPr>
        <w:tabs>
          <w:tab w:val="clear" w:pos="284"/>
          <w:tab w:val="num" w:pos="567"/>
          <w:tab w:val="left" w:pos="720"/>
        </w:tabs>
        <w:suppressAutoHyphens/>
        <w:spacing w:line="360" w:lineRule="auto"/>
        <w:ind w:left="567" w:right="25" w:hanging="283"/>
        <w:jc w:val="both"/>
        <w:rPr>
          <w:rFonts w:cs="Times New Roman"/>
          <w:bCs/>
          <w:szCs w:val="24"/>
        </w:rPr>
      </w:pPr>
      <w:r w:rsidRPr="006B3583">
        <w:rPr>
          <w:rFonts w:cs="Times New Roman"/>
          <w:bCs/>
          <w:szCs w:val="24"/>
        </w:rPr>
        <w:t>W</w:t>
      </w:r>
      <w:r w:rsidRPr="006B3583">
        <w:rPr>
          <w:rFonts w:cs="Times New Roman"/>
          <w:szCs w:val="24"/>
        </w:rPr>
        <w:t xml:space="preserve"> toku oceny ofert zamawiający może żądać od wykonawcy wyjaśnień dotyczących treści złożonej oferty.</w:t>
      </w:r>
    </w:p>
    <w:p w14:paraId="199ABE08" w14:textId="77777777" w:rsidR="007E0A43" w:rsidRPr="006B3583" w:rsidRDefault="007E0A43" w:rsidP="00DC04D9">
      <w:pPr>
        <w:numPr>
          <w:ilvl w:val="0"/>
          <w:numId w:val="23"/>
        </w:numPr>
        <w:tabs>
          <w:tab w:val="clear" w:pos="284"/>
          <w:tab w:val="num" w:pos="567"/>
          <w:tab w:val="left" w:pos="720"/>
        </w:tabs>
        <w:suppressAutoHyphens/>
        <w:spacing w:line="360" w:lineRule="auto"/>
        <w:ind w:left="567" w:right="25" w:hanging="283"/>
        <w:jc w:val="both"/>
        <w:rPr>
          <w:rFonts w:cs="Times New Roman"/>
          <w:bCs/>
          <w:szCs w:val="24"/>
        </w:rPr>
      </w:pPr>
      <w:r w:rsidRPr="006B3583">
        <w:rPr>
          <w:rFonts w:cs="Times New Roman"/>
          <w:szCs w:val="24"/>
        </w:rPr>
        <w:t>Niedopuszczalne jest prowadzenie negocjacji między zamawiającym a wykonawcą, dotyczących złożonej oferty oraz, z zast</w:t>
      </w:r>
      <w:r w:rsidR="00DC04D9">
        <w:rPr>
          <w:rFonts w:cs="Times New Roman"/>
          <w:szCs w:val="24"/>
        </w:rPr>
        <w:t>rzeżeniem art. 87 ust. 2 ustawy</w:t>
      </w:r>
      <w:r w:rsidRPr="006B3583">
        <w:rPr>
          <w:rFonts w:cs="Times New Roman"/>
          <w:szCs w:val="24"/>
        </w:rPr>
        <w:t xml:space="preserve"> </w:t>
      </w:r>
      <w:r w:rsidRPr="006B3583">
        <w:rPr>
          <w:rFonts w:cs="Times New Roman"/>
          <w:szCs w:val="24"/>
          <w:lang w:eastAsia="pl-PL"/>
        </w:rPr>
        <w:t>Pzp</w:t>
      </w:r>
      <w:r w:rsidRPr="006B3583">
        <w:rPr>
          <w:rFonts w:cs="Times New Roman"/>
          <w:szCs w:val="24"/>
        </w:rPr>
        <w:t xml:space="preserve"> </w:t>
      </w:r>
      <w:r w:rsidR="00DC04D9">
        <w:rPr>
          <w:rFonts w:cs="Times New Roman"/>
          <w:szCs w:val="24"/>
        </w:rPr>
        <w:br/>
      </w:r>
      <w:r w:rsidRPr="006B3583">
        <w:rPr>
          <w:rFonts w:cs="Times New Roman"/>
          <w:szCs w:val="24"/>
        </w:rPr>
        <w:t>oraz dokonywanie jakichkolwiek zmian w jej treści.</w:t>
      </w:r>
    </w:p>
    <w:p w14:paraId="607903E8" w14:textId="77777777" w:rsidR="007E0A43" w:rsidRPr="006B3583" w:rsidRDefault="007E0A43" w:rsidP="00DC04D9">
      <w:pPr>
        <w:numPr>
          <w:ilvl w:val="0"/>
          <w:numId w:val="23"/>
        </w:numPr>
        <w:tabs>
          <w:tab w:val="clear" w:pos="284"/>
          <w:tab w:val="num" w:pos="567"/>
          <w:tab w:val="left" w:pos="720"/>
        </w:tabs>
        <w:suppressAutoHyphens/>
        <w:spacing w:line="360" w:lineRule="auto"/>
        <w:ind w:left="567" w:right="25" w:hanging="283"/>
        <w:jc w:val="both"/>
        <w:rPr>
          <w:rFonts w:cs="Times New Roman"/>
          <w:bCs/>
          <w:szCs w:val="24"/>
        </w:rPr>
      </w:pPr>
      <w:r w:rsidRPr="006B3583">
        <w:rPr>
          <w:rFonts w:cs="Times New Roman"/>
          <w:szCs w:val="24"/>
        </w:rPr>
        <w:t>Zamawiający poprawia w tekście oferty omyłki na podstawie art. 87 ust. 2 ustawy</w:t>
      </w:r>
      <w:r w:rsidRPr="006B3583">
        <w:rPr>
          <w:rFonts w:cs="Times New Roman"/>
          <w:szCs w:val="24"/>
          <w:lang w:eastAsia="pl-PL"/>
        </w:rPr>
        <w:t xml:space="preserve"> Pzp</w:t>
      </w:r>
      <w:r w:rsidRPr="006B3583">
        <w:rPr>
          <w:rFonts w:cs="Times New Roman"/>
          <w:szCs w:val="24"/>
        </w:rPr>
        <w:t>, niezwłocznie zawiadamiając o tym wykonawcę, którego oferta została poprawiona.</w:t>
      </w:r>
    </w:p>
    <w:p w14:paraId="1D97D4AB" w14:textId="77777777" w:rsidR="00E52E79" w:rsidRPr="006B3583" w:rsidRDefault="00E52E79" w:rsidP="006B3583">
      <w:pPr>
        <w:tabs>
          <w:tab w:val="left" w:pos="720"/>
        </w:tabs>
        <w:suppressAutoHyphens/>
        <w:spacing w:line="360" w:lineRule="auto"/>
        <w:ind w:right="25"/>
        <w:jc w:val="both"/>
        <w:rPr>
          <w:rFonts w:cs="Times New Roman"/>
          <w:szCs w:val="24"/>
        </w:rPr>
      </w:pPr>
    </w:p>
    <w:p w14:paraId="64C6617C" w14:textId="77777777" w:rsidR="00E52E79" w:rsidRPr="006B3583" w:rsidRDefault="002A177C" w:rsidP="00DC04D9">
      <w:pPr>
        <w:pStyle w:val="Nagwek6"/>
        <w:ind w:left="284" w:hanging="284"/>
        <w:rPr>
          <w:rFonts w:ascii="Times New Roman" w:hAnsi="Times New Roman"/>
          <w:color w:val="auto"/>
        </w:rPr>
      </w:pPr>
      <w:r w:rsidRPr="006B3583">
        <w:rPr>
          <w:rFonts w:ascii="Times New Roman" w:hAnsi="Times New Roman"/>
          <w:color w:val="auto"/>
        </w:rPr>
        <w:t xml:space="preserve">XX. </w:t>
      </w:r>
      <w:r w:rsidR="00A23D99" w:rsidRPr="006B3583">
        <w:rPr>
          <w:rFonts w:ascii="Times New Roman" w:hAnsi="Times New Roman"/>
          <w:color w:val="auto"/>
        </w:rPr>
        <w:t>INFORMACJE O FORMALNOŚCIACH, JAKIE POWINNY ZOSTAĆ DOPEŁNIONE PO WYBORZE OFERTY</w:t>
      </w:r>
      <w:r w:rsidR="00DC04D9">
        <w:rPr>
          <w:rFonts w:ascii="Times New Roman" w:hAnsi="Times New Roman"/>
          <w:color w:val="auto"/>
        </w:rPr>
        <w:t xml:space="preserve"> </w:t>
      </w:r>
      <w:r w:rsidR="00A23D99" w:rsidRPr="006B3583">
        <w:rPr>
          <w:rFonts w:ascii="Times New Roman" w:hAnsi="Times New Roman"/>
          <w:color w:val="auto"/>
        </w:rPr>
        <w:t xml:space="preserve">W CELU ZAWARCIA UMOWY </w:t>
      </w:r>
      <w:r w:rsidR="00DC04D9">
        <w:rPr>
          <w:rFonts w:ascii="Times New Roman" w:hAnsi="Times New Roman"/>
          <w:color w:val="auto"/>
        </w:rPr>
        <w:br/>
      </w:r>
      <w:r w:rsidR="00A23D99" w:rsidRPr="006B3583">
        <w:rPr>
          <w:rFonts w:ascii="Times New Roman" w:hAnsi="Times New Roman"/>
          <w:color w:val="auto"/>
        </w:rPr>
        <w:t>W SPRAWIE ZAMÓWIENIA PUBLICZNEGO</w:t>
      </w:r>
    </w:p>
    <w:p w14:paraId="2996C92F" w14:textId="77777777" w:rsidR="002238F9" w:rsidRPr="006B3583" w:rsidRDefault="002238F9" w:rsidP="00DC04D9">
      <w:pPr>
        <w:pStyle w:val="Akapitzlist"/>
        <w:numPr>
          <w:ilvl w:val="4"/>
          <w:numId w:val="4"/>
        </w:numPr>
        <w:tabs>
          <w:tab w:val="clear" w:pos="360"/>
          <w:tab w:val="num" w:pos="709"/>
        </w:tabs>
        <w:suppressAutoHyphens/>
        <w:spacing w:line="360" w:lineRule="auto"/>
        <w:ind w:left="567" w:right="25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 xml:space="preserve">Zamawiający udzieli zamówienia </w:t>
      </w:r>
      <w:r w:rsidR="00AE4977" w:rsidRPr="006B3583">
        <w:rPr>
          <w:rFonts w:cs="Times New Roman"/>
          <w:szCs w:val="24"/>
        </w:rPr>
        <w:t>w</w:t>
      </w:r>
      <w:r w:rsidRPr="006B3583">
        <w:rPr>
          <w:rFonts w:cs="Times New Roman"/>
          <w:szCs w:val="24"/>
        </w:rPr>
        <w:t>ykonawcy, którego oferta odpowiada wszystkim wymaganiom przedstawionym w ustawie</w:t>
      </w:r>
      <w:r w:rsidR="00352E3E" w:rsidRPr="006B3583">
        <w:rPr>
          <w:rFonts w:cs="Times New Roman"/>
          <w:szCs w:val="24"/>
        </w:rPr>
        <w:t xml:space="preserve"> </w:t>
      </w:r>
      <w:r w:rsidR="004E40FE" w:rsidRPr="006B3583">
        <w:rPr>
          <w:rFonts w:eastAsia="Times New Roman" w:cs="Times New Roman"/>
          <w:szCs w:val="24"/>
          <w:lang w:eastAsia="pl-PL"/>
        </w:rPr>
        <w:t>Pzp</w:t>
      </w:r>
      <w:r w:rsidRPr="006B3583">
        <w:rPr>
          <w:rFonts w:cs="Times New Roman"/>
          <w:szCs w:val="24"/>
        </w:rPr>
        <w:t xml:space="preserve"> oraz SIWZ i została oceniona</w:t>
      </w:r>
      <w:r w:rsidR="00352E3E" w:rsidRPr="006B3583">
        <w:rPr>
          <w:rFonts w:cs="Times New Roman"/>
          <w:szCs w:val="24"/>
        </w:rPr>
        <w:t xml:space="preserve"> </w:t>
      </w:r>
      <w:r w:rsidRPr="006B3583">
        <w:rPr>
          <w:rFonts w:cs="Times New Roman"/>
          <w:szCs w:val="24"/>
        </w:rPr>
        <w:t xml:space="preserve">jako </w:t>
      </w:r>
      <w:r w:rsidR="00AE4977" w:rsidRPr="006B3583">
        <w:rPr>
          <w:rFonts w:cs="Times New Roman"/>
          <w:szCs w:val="24"/>
        </w:rPr>
        <w:t>n</w:t>
      </w:r>
      <w:r w:rsidRPr="006B3583">
        <w:rPr>
          <w:rFonts w:cs="Times New Roman"/>
          <w:szCs w:val="24"/>
        </w:rPr>
        <w:t>ajkorzystniejsza w oparciu</w:t>
      </w:r>
      <w:r w:rsidR="00511BF7" w:rsidRPr="006B3583">
        <w:rPr>
          <w:rFonts w:cs="Times New Roman"/>
          <w:szCs w:val="24"/>
        </w:rPr>
        <w:t xml:space="preserve"> </w:t>
      </w:r>
      <w:r w:rsidRPr="006B3583">
        <w:rPr>
          <w:rFonts w:cs="Times New Roman"/>
          <w:szCs w:val="24"/>
        </w:rPr>
        <w:t>o podane kryteria wyboru.</w:t>
      </w:r>
    </w:p>
    <w:p w14:paraId="18B0E293" w14:textId="77777777" w:rsidR="002238F9" w:rsidRPr="006B3583" w:rsidRDefault="002238F9" w:rsidP="00DC04D9">
      <w:pPr>
        <w:pStyle w:val="Akapitzlist"/>
        <w:numPr>
          <w:ilvl w:val="4"/>
          <w:numId w:val="4"/>
        </w:numPr>
        <w:tabs>
          <w:tab w:val="clear" w:pos="360"/>
          <w:tab w:val="num" w:pos="709"/>
        </w:tabs>
        <w:suppressAutoHyphens/>
        <w:spacing w:line="360" w:lineRule="auto"/>
        <w:ind w:left="567" w:right="25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 xml:space="preserve">Zamawiający prześle faxem lub pocztą elektroniczną zawiadomienie o wyborze oferty wszystkim </w:t>
      </w:r>
      <w:r w:rsidR="00AE4977" w:rsidRPr="006B3583">
        <w:rPr>
          <w:rFonts w:cs="Times New Roman"/>
          <w:szCs w:val="24"/>
        </w:rPr>
        <w:t>w</w:t>
      </w:r>
      <w:r w:rsidRPr="006B3583">
        <w:rPr>
          <w:rFonts w:cs="Times New Roman"/>
          <w:szCs w:val="24"/>
        </w:rPr>
        <w:t>ykonawcom, którzy ubiegali się o zamówienie.</w:t>
      </w:r>
    </w:p>
    <w:p w14:paraId="54F0D45A" w14:textId="77777777" w:rsidR="008934C4" w:rsidRPr="006B3583" w:rsidRDefault="00684E4C" w:rsidP="00DC04D9">
      <w:pPr>
        <w:pStyle w:val="Akapitzlist"/>
        <w:numPr>
          <w:ilvl w:val="4"/>
          <w:numId w:val="4"/>
        </w:numPr>
        <w:tabs>
          <w:tab w:val="clear" w:pos="360"/>
          <w:tab w:val="num" w:pos="709"/>
        </w:tabs>
        <w:suppressAutoHyphens/>
        <w:spacing w:line="360" w:lineRule="auto"/>
        <w:ind w:left="567" w:right="25" w:hanging="283"/>
        <w:jc w:val="both"/>
        <w:rPr>
          <w:rFonts w:cs="Times New Roman"/>
          <w:bCs/>
          <w:szCs w:val="24"/>
        </w:rPr>
      </w:pPr>
      <w:r w:rsidRPr="006B3583">
        <w:rPr>
          <w:rFonts w:cs="Times New Roman"/>
          <w:szCs w:val="24"/>
        </w:rPr>
        <w:t xml:space="preserve">Zamawiający może żądać od </w:t>
      </w:r>
      <w:r w:rsidR="00AE4977" w:rsidRPr="006B3583">
        <w:rPr>
          <w:rFonts w:cs="Times New Roman"/>
          <w:szCs w:val="24"/>
        </w:rPr>
        <w:t>w</w:t>
      </w:r>
      <w:r w:rsidRPr="006B3583">
        <w:rPr>
          <w:rFonts w:cs="Times New Roman"/>
          <w:szCs w:val="24"/>
        </w:rPr>
        <w:t>ykonawcy, k</w:t>
      </w:r>
      <w:r w:rsidR="002238F9" w:rsidRPr="006B3583">
        <w:rPr>
          <w:rFonts w:cs="Times New Roman"/>
          <w:szCs w:val="24"/>
        </w:rPr>
        <w:t>tórego oferta została wybrana</w:t>
      </w:r>
      <w:r w:rsidR="00AE4977" w:rsidRPr="006B3583">
        <w:rPr>
          <w:rFonts w:cs="Times New Roman"/>
          <w:szCs w:val="24"/>
        </w:rPr>
        <w:t>,</w:t>
      </w:r>
      <w:r w:rsidR="00352E3E" w:rsidRPr="006B3583">
        <w:rPr>
          <w:rFonts w:cs="Times New Roman"/>
          <w:szCs w:val="24"/>
        </w:rPr>
        <w:t xml:space="preserve"> </w:t>
      </w:r>
      <w:r w:rsidRPr="006B3583">
        <w:rPr>
          <w:rFonts w:cs="Times New Roman"/>
          <w:szCs w:val="24"/>
        </w:rPr>
        <w:t>umowy regulującej współpracę podmiotów występujących wspólnie.</w:t>
      </w:r>
    </w:p>
    <w:p w14:paraId="360F6E51" w14:textId="77777777" w:rsidR="00F6212C" w:rsidRPr="006B3583" w:rsidRDefault="00F6212C" w:rsidP="006B3583">
      <w:pPr>
        <w:pStyle w:val="Akapitzlist"/>
        <w:tabs>
          <w:tab w:val="left" w:pos="720"/>
        </w:tabs>
        <w:suppressAutoHyphens/>
        <w:spacing w:line="360" w:lineRule="auto"/>
        <w:ind w:left="360" w:right="25"/>
        <w:jc w:val="both"/>
        <w:rPr>
          <w:rFonts w:cs="Times New Roman"/>
          <w:bCs/>
          <w:szCs w:val="24"/>
        </w:rPr>
      </w:pPr>
    </w:p>
    <w:p w14:paraId="0907E94E" w14:textId="77777777" w:rsidR="007667D3" w:rsidRPr="006B3583" w:rsidRDefault="008934C4" w:rsidP="006B3583">
      <w:pPr>
        <w:pStyle w:val="Nagwek6"/>
        <w:rPr>
          <w:rFonts w:ascii="Times New Roman" w:hAnsi="Times New Roman"/>
          <w:i/>
          <w:color w:val="auto"/>
        </w:rPr>
      </w:pPr>
      <w:r w:rsidRPr="006B3583">
        <w:rPr>
          <w:rFonts w:ascii="Times New Roman" w:hAnsi="Times New Roman"/>
          <w:color w:val="auto"/>
        </w:rPr>
        <w:t>XXI. WYMAGANIA DOTYCZĄCE ZABEZPIECZENIA NALEŻYTE</w:t>
      </w:r>
      <w:r w:rsidR="00961901" w:rsidRPr="006B3583">
        <w:rPr>
          <w:rFonts w:ascii="Times New Roman" w:hAnsi="Times New Roman"/>
          <w:color w:val="auto"/>
        </w:rPr>
        <w:t xml:space="preserve">GO WYKONANIA UMOWY </w:t>
      </w:r>
      <w:r w:rsidR="00C017CE" w:rsidRPr="006B3583">
        <w:rPr>
          <w:rFonts w:ascii="Times New Roman" w:hAnsi="Times New Roman"/>
          <w:color w:val="auto"/>
        </w:rPr>
        <w:t xml:space="preserve">– </w:t>
      </w:r>
      <w:r w:rsidR="00C017CE" w:rsidRPr="006B3583">
        <w:rPr>
          <w:rFonts w:ascii="Times New Roman" w:hAnsi="Times New Roman"/>
          <w:i/>
          <w:color w:val="auto"/>
        </w:rPr>
        <w:t>nie dotyczy.</w:t>
      </w:r>
    </w:p>
    <w:p w14:paraId="0F8DFA94" w14:textId="77777777" w:rsidR="00511BF7" w:rsidRPr="006B3583" w:rsidRDefault="00511BF7" w:rsidP="006B3583">
      <w:pPr>
        <w:spacing w:line="360" w:lineRule="auto"/>
        <w:rPr>
          <w:rFonts w:cs="Times New Roman"/>
          <w:szCs w:val="24"/>
          <w:lang w:eastAsia="pl-PL"/>
        </w:rPr>
      </w:pPr>
    </w:p>
    <w:p w14:paraId="54D2BDCE" w14:textId="77777777" w:rsidR="001D68C9" w:rsidRPr="006B3583" w:rsidRDefault="001B4E90" w:rsidP="006B3583">
      <w:pPr>
        <w:pStyle w:val="Nagwek6"/>
        <w:rPr>
          <w:rFonts w:ascii="Times New Roman" w:hAnsi="Times New Roman"/>
          <w:color w:val="auto"/>
        </w:rPr>
      </w:pPr>
      <w:r w:rsidRPr="006B3583">
        <w:rPr>
          <w:rFonts w:ascii="Times New Roman" w:hAnsi="Times New Roman"/>
          <w:color w:val="auto"/>
        </w:rPr>
        <w:t>XX</w:t>
      </w:r>
      <w:r w:rsidR="00000317" w:rsidRPr="006B3583">
        <w:rPr>
          <w:rFonts w:ascii="Times New Roman" w:hAnsi="Times New Roman"/>
          <w:color w:val="auto"/>
        </w:rPr>
        <w:t>I</w:t>
      </w:r>
      <w:r w:rsidR="008934C4" w:rsidRPr="006B3583">
        <w:rPr>
          <w:rFonts w:ascii="Times New Roman" w:hAnsi="Times New Roman"/>
          <w:color w:val="auto"/>
        </w:rPr>
        <w:t>I</w:t>
      </w:r>
      <w:r w:rsidR="00000317" w:rsidRPr="006B3583">
        <w:rPr>
          <w:rFonts w:ascii="Times New Roman" w:hAnsi="Times New Roman"/>
          <w:color w:val="auto"/>
        </w:rPr>
        <w:t xml:space="preserve">.  </w:t>
      </w:r>
      <w:r w:rsidR="00A23D99" w:rsidRPr="006B3583">
        <w:rPr>
          <w:rFonts w:ascii="Times New Roman" w:hAnsi="Times New Roman"/>
          <w:color w:val="auto"/>
        </w:rPr>
        <w:t>ŚRODKI OCHRONY PRAWNEJ</w:t>
      </w:r>
    </w:p>
    <w:p w14:paraId="33C870F6" w14:textId="77777777" w:rsidR="001D68C9" w:rsidRPr="006B3583" w:rsidRDefault="001D68C9" w:rsidP="00DC04D9">
      <w:pPr>
        <w:numPr>
          <w:ilvl w:val="0"/>
          <w:numId w:val="27"/>
        </w:numPr>
        <w:tabs>
          <w:tab w:val="clear" w:pos="644"/>
          <w:tab w:val="left" w:pos="1418"/>
          <w:tab w:val="num" w:pos="1843"/>
        </w:tabs>
        <w:suppressAutoHyphens/>
        <w:spacing w:line="360" w:lineRule="auto"/>
        <w:ind w:left="567" w:right="25" w:hanging="283"/>
        <w:jc w:val="both"/>
        <w:rPr>
          <w:rFonts w:cs="Times New Roman"/>
          <w:bCs/>
          <w:szCs w:val="24"/>
        </w:rPr>
      </w:pPr>
      <w:r w:rsidRPr="006B3583">
        <w:rPr>
          <w:rFonts w:cs="Times New Roman"/>
          <w:bCs/>
          <w:szCs w:val="24"/>
        </w:rPr>
        <w:t xml:space="preserve">Środki ochrony prawnej, przysługują wykonawcy, a także innemu podmiotowi, jeżeli ma lub miał interes w uzyskaniu zamówienia oraz poniósł lub może ponieść szkodę w wyniku naruszenia przez Zamawiającego przepisów ustawy, a wobec ogłoszenia o zamówieniu oraz </w:t>
      </w:r>
      <w:r w:rsidRPr="006B3583">
        <w:rPr>
          <w:rFonts w:cs="Times New Roman"/>
          <w:bCs/>
          <w:i/>
          <w:szCs w:val="24"/>
        </w:rPr>
        <w:t>siwz</w:t>
      </w:r>
      <w:r w:rsidRPr="006B3583">
        <w:rPr>
          <w:rFonts w:cs="Times New Roman"/>
          <w:bCs/>
          <w:szCs w:val="24"/>
        </w:rPr>
        <w:t xml:space="preserve"> przysługują również organizacjom wpisanym na listę, o której mowa w art. 154 pkt 5 ustawy Pzp.</w:t>
      </w:r>
    </w:p>
    <w:p w14:paraId="2BA26123" w14:textId="77777777" w:rsidR="001D68C9" w:rsidRPr="006B3583" w:rsidRDefault="001D68C9" w:rsidP="00DC04D9">
      <w:pPr>
        <w:numPr>
          <w:ilvl w:val="0"/>
          <w:numId w:val="27"/>
        </w:numPr>
        <w:tabs>
          <w:tab w:val="clear" w:pos="644"/>
          <w:tab w:val="left" w:pos="720"/>
          <w:tab w:val="num" w:pos="1134"/>
        </w:tabs>
        <w:suppressAutoHyphens/>
        <w:spacing w:line="360" w:lineRule="auto"/>
        <w:ind w:left="567" w:right="25" w:hanging="283"/>
        <w:jc w:val="both"/>
        <w:rPr>
          <w:rFonts w:cs="Times New Roman"/>
          <w:bCs/>
          <w:szCs w:val="24"/>
        </w:rPr>
      </w:pPr>
      <w:r w:rsidRPr="006B3583">
        <w:rPr>
          <w:rFonts w:cs="Times New Roman"/>
          <w:b/>
          <w:bCs/>
          <w:szCs w:val="24"/>
        </w:rPr>
        <w:t>Odwołanie – zgodnie z przepisami art. 180 – 198  ustawy Pzp.</w:t>
      </w:r>
      <w:r w:rsidRPr="006B3583">
        <w:rPr>
          <w:rFonts w:cs="Times New Roman"/>
          <w:bCs/>
          <w:szCs w:val="24"/>
        </w:rPr>
        <w:t xml:space="preserve"> </w:t>
      </w:r>
    </w:p>
    <w:p w14:paraId="0F755868" w14:textId="77777777" w:rsidR="001D68C9" w:rsidRPr="006B3583" w:rsidRDefault="001D68C9" w:rsidP="00DC04D9">
      <w:pPr>
        <w:pStyle w:val="Akapitzlist"/>
        <w:numPr>
          <w:ilvl w:val="1"/>
          <w:numId w:val="30"/>
        </w:numPr>
        <w:tabs>
          <w:tab w:val="left" w:pos="567"/>
        </w:tabs>
        <w:spacing w:line="360" w:lineRule="auto"/>
        <w:ind w:left="567" w:hanging="283"/>
        <w:jc w:val="both"/>
        <w:rPr>
          <w:rFonts w:cs="Times New Roman"/>
          <w:bCs/>
          <w:szCs w:val="24"/>
        </w:rPr>
      </w:pPr>
      <w:r w:rsidRPr="006B3583">
        <w:rPr>
          <w:rFonts w:cs="Times New Roman"/>
          <w:bCs/>
          <w:szCs w:val="24"/>
        </w:rPr>
        <w:t>Odwołanie przysługuje wyłącznie wobec czynności:</w:t>
      </w:r>
    </w:p>
    <w:p w14:paraId="23CD3558" w14:textId="77777777" w:rsidR="001D68C9" w:rsidRPr="006B3583" w:rsidRDefault="001D68C9" w:rsidP="00DC04D9">
      <w:pPr>
        <w:pStyle w:val="Akapitzlist"/>
        <w:numPr>
          <w:ilvl w:val="0"/>
          <w:numId w:val="29"/>
        </w:numPr>
        <w:spacing w:line="360" w:lineRule="auto"/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określenia warunków udziału w postępowaniu;</w:t>
      </w:r>
    </w:p>
    <w:p w14:paraId="12844737" w14:textId="77777777" w:rsidR="001D68C9" w:rsidRPr="006B3583" w:rsidRDefault="001D68C9" w:rsidP="00DC04D9">
      <w:pPr>
        <w:pStyle w:val="Akapitzlist"/>
        <w:numPr>
          <w:ilvl w:val="0"/>
          <w:numId w:val="29"/>
        </w:numPr>
        <w:spacing w:line="360" w:lineRule="auto"/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wykluczenia odwołującego z postępowania o udzielenie zamówienia;</w:t>
      </w:r>
    </w:p>
    <w:p w14:paraId="77ACBF13" w14:textId="77777777" w:rsidR="001D68C9" w:rsidRPr="006B3583" w:rsidRDefault="001D68C9" w:rsidP="00DC04D9">
      <w:pPr>
        <w:pStyle w:val="Akapitzlist"/>
        <w:numPr>
          <w:ilvl w:val="0"/>
          <w:numId w:val="29"/>
        </w:numPr>
        <w:spacing w:line="360" w:lineRule="auto"/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odrzucenia oferty odwołującego;</w:t>
      </w:r>
    </w:p>
    <w:p w14:paraId="392B41A6" w14:textId="77777777" w:rsidR="001D68C9" w:rsidRPr="006B3583" w:rsidRDefault="001D68C9" w:rsidP="00DC04D9">
      <w:pPr>
        <w:pStyle w:val="Akapitzlist"/>
        <w:numPr>
          <w:ilvl w:val="0"/>
          <w:numId w:val="29"/>
        </w:numPr>
        <w:spacing w:line="360" w:lineRule="auto"/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opisu przedmiotu zamówienia;</w:t>
      </w:r>
    </w:p>
    <w:p w14:paraId="4B825FFC" w14:textId="77777777" w:rsidR="001D68C9" w:rsidRPr="006B3583" w:rsidRDefault="001D68C9" w:rsidP="00DC04D9">
      <w:pPr>
        <w:pStyle w:val="Akapitzlist"/>
        <w:numPr>
          <w:ilvl w:val="0"/>
          <w:numId w:val="29"/>
        </w:numPr>
        <w:spacing w:line="360" w:lineRule="auto"/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wyboru najkorzystniejszej oferty.</w:t>
      </w:r>
    </w:p>
    <w:p w14:paraId="63A928DA" w14:textId="77777777" w:rsidR="001D68C9" w:rsidRPr="006B3583" w:rsidRDefault="001D68C9" w:rsidP="00DC04D9">
      <w:pPr>
        <w:pStyle w:val="Akapitzlist"/>
        <w:numPr>
          <w:ilvl w:val="1"/>
          <w:numId w:val="30"/>
        </w:numPr>
        <w:spacing w:line="360" w:lineRule="auto"/>
        <w:ind w:left="567" w:hanging="283"/>
        <w:jc w:val="both"/>
        <w:rPr>
          <w:rFonts w:cs="Times New Roman"/>
          <w:bCs/>
          <w:szCs w:val="24"/>
        </w:rPr>
      </w:pPr>
      <w:r w:rsidRPr="006B3583">
        <w:rPr>
          <w:rFonts w:cs="Times New Roman"/>
          <w:bCs/>
          <w:szCs w:val="24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6B911905" w14:textId="2E357A6C" w:rsidR="001D68C9" w:rsidRPr="006B3583" w:rsidRDefault="001D68C9" w:rsidP="00DC04D9">
      <w:pPr>
        <w:pStyle w:val="Akapitzlist"/>
        <w:numPr>
          <w:ilvl w:val="1"/>
          <w:numId w:val="30"/>
        </w:numPr>
        <w:tabs>
          <w:tab w:val="left" w:pos="567"/>
        </w:tabs>
        <w:spacing w:line="360" w:lineRule="auto"/>
        <w:ind w:left="567" w:hanging="283"/>
        <w:jc w:val="both"/>
        <w:rPr>
          <w:rFonts w:cs="Times New Roman"/>
          <w:bCs/>
          <w:szCs w:val="24"/>
        </w:rPr>
      </w:pPr>
      <w:r w:rsidRPr="006B3583">
        <w:rPr>
          <w:rFonts w:cs="Times New Roman"/>
          <w:bCs/>
          <w:szCs w:val="24"/>
        </w:rPr>
        <w:t xml:space="preserve">Odwołanie wnosi się do Prezesa Izby w formie pisemnej w postaci papierowej </w:t>
      </w:r>
      <w:r w:rsidRPr="006B3583">
        <w:rPr>
          <w:rFonts w:cs="Times New Roman"/>
          <w:bCs/>
          <w:szCs w:val="24"/>
        </w:rPr>
        <w:br/>
        <w:t xml:space="preserve">albo w postaci elektronicznej, opatrzone odpowiednio własnoręcznym podpisem </w:t>
      </w:r>
      <w:r w:rsidR="00324F5E">
        <w:rPr>
          <w:rFonts w:cs="Times New Roman"/>
          <w:bCs/>
          <w:szCs w:val="24"/>
        </w:rPr>
        <w:br/>
      </w:r>
      <w:r w:rsidRPr="006B3583">
        <w:rPr>
          <w:rFonts w:cs="Times New Roman"/>
          <w:bCs/>
          <w:szCs w:val="24"/>
        </w:rPr>
        <w:t>albo kwalifikowanym podpisem elektronicznym.</w:t>
      </w:r>
    </w:p>
    <w:p w14:paraId="3879CF40" w14:textId="54A65C0C" w:rsidR="001D68C9" w:rsidRPr="006B3583" w:rsidRDefault="001D68C9" w:rsidP="00DC04D9">
      <w:pPr>
        <w:pStyle w:val="Akapitzlist"/>
        <w:numPr>
          <w:ilvl w:val="1"/>
          <w:numId w:val="30"/>
        </w:numPr>
        <w:tabs>
          <w:tab w:val="left" w:pos="567"/>
        </w:tabs>
        <w:spacing w:line="360" w:lineRule="auto"/>
        <w:ind w:left="567" w:hanging="283"/>
        <w:jc w:val="both"/>
        <w:rPr>
          <w:rFonts w:cs="Times New Roman"/>
          <w:bCs/>
          <w:szCs w:val="24"/>
        </w:rPr>
      </w:pPr>
      <w:r w:rsidRPr="006B3583">
        <w:rPr>
          <w:rFonts w:cs="Times New Roman"/>
          <w:bCs/>
          <w:szCs w:val="24"/>
        </w:rPr>
        <w:t>Odwołujący przesyła kopię odwołania Zamaw</w:t>
      </w:r>
      <w:r w:rsidR="00DC04D9">
        <w:rPr>
          <w:rFonts w:cs="Times New Roman"/>
          <w:bCs/>
          <w:szCs w:val="24"/>
        </w:rPr>
        <w:t xml:space="preserve">iającemu przed upływem terminu </w:t>
      </w:r>
      <w:r w:rsidR="00DC04D9">
        <w:rPr>
          <w:rFonts w:cs="Times New Roman"/>
          <w:bCs/>
          <w:szCs w:val="24"/>
        </w:rPr>
        <w:br/>
      </w:r>
      <w:r w:rsidRPr="006B3583">
        <w:rPr>
          <w:rFonts w:cs="Times New Roman"/>
          <w:bCs/>
          <w:szCs w:val="24"/>
        </w:rPr>
        <w:t xml:space="preserve">do wniesienia odwołania w taki sposób, aby mógł on zapoznać się z jego treścią </w:t>
      </w:r>
      <w:r w:rsidR="00324F5E">
        <w:rPr>
          <w:rFonts w:cs="Times New Roman"/>
          <w:bCs/>
          <w:szCs w:val="24"/>
        </w:rPr>
        <w:br/>
      </w:r>
      <w:r w:rsidRPr="006B3583">
        <w:rPr>
          <w:rFonts w:cs="Times New Roman"/>
          <w:bCs/>
          <w:szCs w:val="24"/>
        </w:rPr>
        <w:t xml:space="preserve">przed upływem tego terminu. Domniemywa się, iż Zamawiający mógł zapoznać się </w:t>
      </w:r>
      <w:r w:rsidR="00DC04D9">
        <w:rPr>
          <w:rFonts w:cs="Times New Roman"/>
          <w:bCs/>
          <w:szCs w:val="24"/>
        </w:rPr>
        <w:br/>
      </w:r>
      <w:r w:rsidRPr="006B3583">
        <w:rPr>
          <w:rFonts w:cs="Times New Roman"/>
          <w:bCs/>
          <w:szCs w:val="24"/>
        </w:rPr>
        <w:t>z treścią odwołania przed upływem terminu do jego wniesienia, jeżeli przesłanie jego kopii nastąpiło przed upływem terminu do jego wniesienia przy użyciu środków komunikacji elektronicznej.</w:t>
      </w:r>
    </w:p>
    <w:p w14:paraId="34109C99" w14:textId="77777777" w:rsidR="001D68C9" w:rsidRPr="006B3583" w:rsidRDefault="001D68C9" w:rsidP="00DC04D9">
      <w:pPr>
        <w:pStyle w:val="Akapitzlist"/>
        <w:numPr>
          <w:ilvl w:val="1"/>
          <w:numId w:val="30"/>
        </w:numPr>
        <w:tabs>
          <w:tab w:val="left" w:pos="567"/>
        </w:tabs>
        <w:spacing w:line="360" w:lineRule="auto"/>
        <w:ind w:left="567" w:hanging="283"/>
        <w:jc w:val="both"/>
        <w:rPr>
          <w:rFonts w:cs="Times New Roman"/>
          <w:bCs/>
          <w:szCs w:val="24"/>
        </w:rPr>
      </w:pPr>
      <w:r w:rsidRPr="006B3583">
        <w:rPr>
          <w:rFonts w:cs="Times New Roman"/>
          <w:bCs/>
          <w:szCs w:val="24"/>
        </w:rPr>
        <w:t>Terminy wniesienia odwołania:</w:t>
      </w:r>
    </w:p>
    <w:p w14:paraId="7C5464F5" w14:textId="0D2617E5" w:rsidR="001D68C9" w:rsidRPr="006B3583" w:rsidRDefault="001D68C9" w:rsidP="00DC04D9">
      <w:pPr>
        <w:pStyle w:val="Akapitzlist"/>
        <w:numPr>
          <w:ilvl w:val="0"/>
          <w:numId w:val="31"/>
        </w:numPr>
        <w:spacing w:line="360" w:lineRule="auto"/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w terminie 5 dni od dnia przesłania informacji o czynności Zamawiającego stanowiącej podstawę jego wniesienia - jeżeli został</w:t>
      </w:r>
      <w:r w:rsidR="00672911" w:rsidRPr="006B3583">
        <w:rPr>
          <w:rFonts w:eastAsia="Times New Roman" w:cs="Times New Roman"/>
          <w:szCs w:val="24"/>
          <w:lang w:eastAsia="pl-PL"/>
        </w:rPr>
        <w:t xml:space="preserve">y przesłane w sposób określony </w:t>
      </w:r>
      <w:r w:rsidR="00324F5E">
        <w:rPr>
          <w:rFonts w:eastAsia="Times New Roman" w:cs="Times New Roman"/>
          <w:szCs w:val="24"/>
          <w:lang w:eastAsia="pl-PL"/>
        </w:rPr>
        <w:br/>
      </w:r>
      <w:r w:rsidRPr="006B3583">
        <w:rPr>
          <w:rFonts w:eastAsia="Times New Roman" w:cs="Times New Roman"/>
          <w:szCs w:val="24"/>
          <w:lang w:eastAsia="pl-PL"/>
        </w:rPr>
        <w:t>w art. 180 ust. 5 ustawy Pzp zdanie drugie albo w terminie 10 dni - jeżeli zostały przesłane w inny sposób;</w:t>
      </w:r>
    </w:p>
    <w:p w14:paraId="4CB200DE" w14:textId="77777777" w:rsidR="001D68C9" w:rsidRPr="006B3583" w:rsidRDefault="001D68C9" w:rsidP="00DC04D9">
      <w:pPr>
        <w:pStyle w:val="Akapitzlist"/>
        <w:numPr>
          <w:ilvl w:val="0"/>
          <w:numId w:val="31"/>
        </w:numPr>
        <w:spacing w:line="360" w:lineRule="auto"/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wobec treści ogłoszenia o zamówieniu oraz postanowień specyfikacji istotnych warunków zamówienia, wnosi się w terminie 5 dni od dnia zamieszczenia ogłoszenia w Biuletynie Zamówień Publicznych lub specyfikacji istotnych warunków zamówienia na stronie internetowej;</w:t>
      </w:r>
    </w:p>
    <w:p w14:paraId="63D813D9" w14:textId="77777777" w:rsidR="001D68C9" w:rsidRPr="006B3583" w:rsidRDefault="001D68C9" w:rsidP="00DC04D9">
      <w:pPr>
        <w:pStyle w:val="Akapitzlist"/>
        <w:numPr>
          <w:ilvl w:val="0"/>
          <w:numId w:val="31"/>
        </w:numPr>
        <w:spacing w:line="360" w:lineRule="auto"/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 xml:space="preserve">wobec czynności innych niż określone w pkt  1 i 2 wnosi się w terminie 5 dni </w:t>
      </w:r>
      <w:r w:rsidR="00DC04D9">
        <w:rPr>
          <w:rFonts w:eastAsia="Times New Roman" w:cs="Times New Roman"/>
          <w:szCs w:val="24"/>
          <w:lang w:eastAsia="pl-PL"/>
        </w:rPr>
        <w:br/>
      </w:r>
      <w:r w:rsidRPr="006B3583">
        <w:rPr>
          <w:rFonts w:eastAsia="Times New Roman" w:cs="Times New Roman"/>
          <w:szCs w:val="24"/>
          <w:lang w:eastAsia="pl-PL"/>
        </w:rPr>
        <w:t>od dnia, w którym powzięto lub przy zachowaniu należytej staranności można było powziąć wiadomość o okolicznościach stanowiących podstawę jego wniesienia;</w:t>
      </w:r>
    </w:p>
    <w:p w14:paraId="737E4572" w14:textId="77777777" w:rsidR="001D68C9" w:rsidRPr="006B3583" w:rsidRDefault="001D68C9" w:rsidP="00DC04D9">
      <w:pPr>
        <w:pStyle w:val="Akapitzlist"/>
        <w:numPr>
          <w:ilvl w:val="0"/>
          <w:numId w:val="31"/>
        </w:numPr>
        <w:spacing w:line="360" w:lineRule="auto"/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jeżeli Zamawiający nie przesłał wykonawcy zawiadomienia o wyborze oferty najkorzystniejszej odwołanie wnosi się w terminie:</w:t>
      </w:r>
    </w:p>
    <w:p w14:paraId="4E3B098B" w14:textId="77777777" w:rsidR="001D68C9" w:rsidRPr="006B3583" w:rsidRDefault="001D68C9" w:rsidP="00DC04D9">
      <w:pPr>
        <w:pStyle w:val="Akapitzlist"/>
        <w:numPr>
          <w:ilvl w:val="0"/>
          <w:numId w:val="28"/>
        </w:numPr>
        <w:tabs>
          <w:tab w:val="left" w:pos="1134"/>
        </w:tabs>
        <w:spacing w:line="360" w:lineRule="auto"/>
        <w:ind w:left="1134" w:hanging="283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15 dni od dnia zamieszczenia w Biuletynie Z</w:t>
      </w:r>
      <w:r w:rsidR="00672911" w:rsidRPr="006B3583">
        <w:rPr>
          <w:rFonts w:eastAsia="Times New Roman" w:cs="Times New Roman"/>
          <w:szCs w:val="24"/>
          <w:lang w:eastAsia="pl-PL"/>
        </w:rPr>
        <w:t xml:space="preserve">amówień Publicznych ogłoszenia </w:t>
      </w:r>
      <w:r w:rsidR="00DC04D9">
        <w:rPr>
          <w:rFonts w:eastAsia="Times New Roman" w:cs="Times New Roman"/>
          <w:szCs w:val="24"/>
          <w:lang w:eastAsia="pl-PL"/>
        </w:rPr>
        <w:br/>
      </w:r>
      <w:r w:rsidRPr="006B3583">
        <w:rPr>
          <w:rFonts w:eastAsia="Times New Roman" w:cs="Times New Roman"/>
          <w:szCs w:val="24"/>
          <w:lang w:eastAsia="pl-PL"/>
        </w:rPr>
        <w:t>o udzieleniu zamówienia,</w:t>
      </w:r>
    </w:p>
    <w:p w14:paraId="49E9FF53" w14:textId="77777777" w:rsidR="001D68C9" w:rsidRPr="006B3583" w:rsidRDefault="001D68C9" w:rsidP="00DC04D9">
      <w:pPr>
        <w:pStyle w:val="Akapitzlist"/>
        <w:numPr>
          <w:ilvl w:val="0"/>
          <w:numId w:val="28"/>
        </w:numPr>
        <w:tabs>
          <w:tab w:val="left" w:pos="1134"/>
        </w:tabs>
        <w:spacing w:line="360" w:lineRule="auto"/>
        <w:ind w:left="1134" w:hanging="283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1 miesiąca od dnia zawarcia umowy, jeż</w:t>
      </w:r>
      <w:r w:rsidR="00DC04D9">
        <w:rPr>
          <w:rFonts w:eastAsia="Times New Roman" w:cs="Times New Roman"/>
          <w:szCs w:val="24"/>
          <w:lang w:eastAsia="pl-PL"/>
        </w:rPr>
        <w:t xml:space="preserve">eli Zamawiający </w:t>
      </w:r>
      <w:r w:rsidR="00672911" w:rsidRPr="006B3583">
        <w:rPr>
          <w:rFonts w:eastAsia="Times New Roman" w:cs="Times New Roman"/>
          <w:szCs w:val="24"/>
          <w:lang w:eastAsia="pl-PL"/>
        </w:rPr>
        <w:t xml:space="preserve">nie zamieścił </w:t>
      </w:r>
      <w:r w:rsidR="00DC04D9">
        <w:rPr>
          <w:rFonts w:eastAsia="Times New Roman" w:cs="Times New Roman"/>
          <w:szCs w:val="24"/>
          <w:lang w:eastAsia="pl-PL"/>
        </w:rPr>
        <w:br/>
      </w:r>
      <w:r w:rsidRPr="006B3583">
        <w:rPr>
          <w:rFonts w:eastAsia="Times New Roman" w:cs="Times New Roman"/>
          <w:szCs w:val="24"/>
          <w:lang w:eastAsia="pl-PL"/>
        </w:rPr>
        <w:t xml:space="preserve">w Biuletynie Zamówień Publicznych ogłoszenia o udzieleniu zamówienia. </w:t>
      </w:r>
    </w:p>
    <w:p w14:paraId="30F4E739" w14:textId="77777777" w:rsidR="001D68C9" w:rsidRPr="006B3583" w:rsidRDefault="001D68C9" w:rsidP="00DC04D9">
      <w:pPr>
        <w:pStyle w:val="Akapitzlist"/>
        <w:numPr>
          <w:ilvl w:val="1"/>
          <w:numId w:val="30"/>
        </w:numPr>
        <w:tabs>
          <w:tab w:val="left" w:pos="567"/>
        </w:tabs>
        <w:spacing w:line="360" w:lineRule="auto"/>
        <w:ind w:left="567" w:hanging="283"/>
        <w:jc w:val="both"/>
        <w:rPr>
          <w:rFonts w:cs="Times New Roman"/>
          <w:bCs/>
          <w:szCs w:val="24"/>
        </w:rPr>
      </w:pPr>
      <w:r w:rsidRPr="006B3583">
        <w:rPr>
          <w:rFonts w:cs="Times New Roman"/>
          <w:bCs/>
          <w:szCs w:val="24"/>
        </w:rPr>
        <w:t>Szczegółowe zasady postępowania po wniesieniu odwołania określają stosowne przepisy Działu VI Rozdziału 2 ustawy Pzp.</w:t>
      </w:r>
    </w:p>
    <w:p w14:paraId="3E5747E7" w14:textId="096F7660" w:rsidR="001D68C9" w:rsidRPr="006B3583" w:rsidRDefault="001D68C9" w:rsidP="00DC04D9">
      <w:pPr>
        <w:pStyle w:val="Akapitzlist"/>
        <w:numPr>
          <w:ilvl w:val="1"/>
          <w:numId w:val="30"/>
        </w:numPr>
        <w:tabs>
          <w:tab w:val="left" w:pos="567"/>
        </w:tabs>
        <w:spacing w:line="360" w:lineRule="auto"/>
        <w:ind w:left="567" w:hanging="283"/>
        <w:jc w:val="both"/>
        <w:rPr>
          <w:rFonts w:cs="Times New Roman"/>
          <w:bCs/>
          <w:szCs w:val="24"/>
        </w:rPr>
      </w:pPr>
      <w:r w:rsidRPr="006B3583">
        <w:rPr>
          <w:rFonts w:cs="Times New Roman"/>
          <w:bCs/>
          <w:szCs w:val="24"/>
        </w:rPr>
        <w:t>Wykonawca może w terminie przewidzianym do wn</w:t>
      </w:r>
      <w:r w:rsidR="00672911" w:rsidRPr="006B3583">
        <w:rPr>
          <w:rFonts w:cs="Times New Roman"/>
          <w:bCs/>
          <w:szCs w:val="24"/>
        </w:rPr>
        <w:t xml:space="preserve">iesienia odwołania poinformować </w:t>
      </w:r>
      <w:r w:rsidRPr="006B3583">
        <w:rPr>
          <w:rFonts w:cs="Times New Roman"/>
          <w:bCs/>
          <w:szCs w:val="24"/>
        </w:rPr>
        <w:t xml:space="preserve">Zamawiającego o niezgodnej z przepisami ustawy czynności podjętej przez niego </w:t>
      </w:r>
      <w:r w:rsidR="00324F5E">
        <w:rPr>
          <w:rFonts w:cs="Times New Roman"/>
          <w:bCs/>
          <w:szCs w:val="24"/>
        </w:rPr>
        <w:br/>
      </w:r>
      <w:r w:rsidRPr="006B3583">
        <w:rPr>
          <w:rFonts w:cs="Times New Roman"/>
          <w:bCs/>
          <w:szCs w:val="24"/>
        </w:rPr>
        <w:t>lub zaniechania czynności, do której jest zobowiązany na podstawie ustawy, na które nie przysługuje odwołanie a podstawie art. 180 ust. 2 ustawy Pzp.</w:t>
      </w:r>
    </w:p>
    <w:p w14:paraId="356E4CB9" w14:textId="77777777" w:rsidR="001D68C9" w:rsidRPr="006B3583" w:rsidRDefault="001D68C9" w:rsidP="00DC04D9">
      <w:pPr>
        <w:numPr>
          <w:ilvl w:val="0"/>
          <w:numId w:val="27"/>
        </w:numPr>
        <w:tabs>
          <w:tab w:val="clear" w:pos="644"/>
          <w:tab w:val="left" w:pos="720"/>
          <w:tab w:val="num" w:pos="1418"/>
        </w:tabs>
        <w:suppressAutoHyphens/>
        <w:spacing w:line="360" w:lineRule="auto"/>
        <w:ind w:left="567" w:right="25" w:hanging="283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cs="Times New Roman"/>
          <w:b/>
          <w:bCs/>
          <w:szCs w:val="24"/>
        </w:rPr>
        <w:t xml:space="preserve">Skarga  do sądu – zgodnie z przepisami art. 198a – 198g ustawy Pzp. </w:t>
      </w:r>
      <w:r w:rsidRPr="006B3583">
        <w:rPr>
          <w:rFonts w:eastAsia="Times New Roman" w:cs="Times New Roman"/>
          <w:szCs w:val="24"/>
          <w:lang w:eastAsia="pl-PL"/>
        </w:rPr>
        <w:t xml:space="preserve"> </w:t>
      </w:r>
    </w:p>
    <w:p w14:paraId="63822CF2" w14:textId="77777777" w:rsidR="001D68C9" w:rsidRPr="006B3583" w:rsidRDefault="001D68C9" w:rsidP="00DC04D9">
      <w:pPr>
        <w:suppressAutoHyphens/>
        <w:spacing w:line="360" w:lineRule="auto"/>
        <w:ind w:left="567" w:right="25" w:hanging="283"/>
        <w:jc w:val="both"/>
        <w:rPr>
          <w:rFonts w:cs="Times New Roman"/>
          <w:bCs/>
          <w:szCs w:val="24"/>
        </w:rPr>
      </w:pPr>
      <w:r w:rsidRPr="006B3583">
        <w:rPr>
          <w:rFonts w:eastAsia="Times New Roman" w:cs="Times New Roman"/>
          <w:szCs w:val="24"/>
          <w:lang w:eastAsia="pl-PL"/>
        </w:rPr>
        <w:t xml:space="preserve">3.1. </w:t>
      </w:r>
      <w:r w:rsidRPr="006B3583">
        <w:rPr>
          <w:rFonts w:cs="Times New Roman"/>
          <w:bCs/>
          <w:szCs w:val="24"/>
        </w:rPr>
        <w:t>Na orzeczenie Krajowej Izby Odwoławczej, stronom oraz uczest</w:t>
      </w:r>
      <w:r w:rsidR="00672911" w:rsidRPr="006B3583">
        <w:rPr>
          <w:rFonts w:cs="Times New Roman"/>
          <w:bCs/>
          <w:szCs w:val="24"/>
        </w:rPr>
        <w:t xml:space="preserve">nikom postępowania odwoławczego </w:t>
      </w:r>
      <w:r w:rsidRPr="006B3583">
        <w:rPr>
          <w:rFonts w:cs="Times New Roman"/>
          <w:bCs/>
          <w:szCs w:val="24"/>
        </w:rPr>
        <w:t xml:space="preserve">przysługuje skarga do sądu. </w:t>
      </w:r>
    </w:p>
    <w:p w14:paraId="140334A8" w14:textId="34D43E02" w:rsidR="001D68C9" w:rsidRPr="006B3583" w:rsidRDefault="001D68C9" w:rsidP="00DC04D9">
      <w:pPr>
        <w:tabs>
          <w:tab w:val="left" w:pos="426"/>
        </w:tabs>
        <w:suppressAutoHyphens/>
        <w:spacing w:line="360" w:lineRule="auto"/>
        <w:ind w:left="567" w:right="25" w:hanging="283"/>
        <w:jc w:val="both"/>
        <w:rPr>
          <w:rFonts w:eastAsia="Times New Roman" w:cs="Times New Roman"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3.2.</w:t>
      </w:r>
      <w:r w:rsidR="00672911" w:rsidRPr="006B3583">
        <w:rPr>
          <w:rFonts w:eastAsia="Times New Roman" w:cs="Times New Roman"/>
          <w:szCs w:val="24"/>
          <w:lang w:eastAsia="pl-PL"/>
        </w:rPr>
        <w:t xml:space="preserve"> </w:t>
      </w:r>
      <w:r w:rsidRPr="006B3583">
        <w:rPr>
          <w:rFonts w:eastAsia="Times New Roman" w:cs="Times New Roman"/>
          <w:szCs w:val="24"/>
          <w:lang w:eastAsia="pl-PL"/>
        </w:rPr>
        <w:t xml:space="preserve">Skargę wnosi się do sądu okręgowego właściwego dla siedziby albo miejsca zamieszkania Zamawiającego. Skargę wnosi się za pośrednictwem Prezesa Izby </w:t>
      </w:r>
      <w:r w:rsidR="00324F5E">
        <w:rPr>
          <w:rFonts w:eastAsia="Times New Roman" w:cs="Times New Roman"/>
          <w:szCs w:val="24"/>
          <w:lang w:eastAsia="pl-PL"/>
        </w:rPr>
        <w:br/>
      </w:r>
      <w:r w:rsidRPr="006B3583">
        <w:rPr>
          <w:rFonts w:eastAsia="Times New Roman" w:cs="Times New Roman"/>
          <w:szCs w:val="24"/>
          <w:lang w:eastAsia="pl-PL"/>
        </w:rPr>
        <w:t>w terminie 7 dni</w:t>
      </w:r>
      <w:r w:rsidR="00672911" w:rsidRPr="006B3583">
        <w:rPr>
          <w:rFonts w:eastAsia="Times New Roman" w:cs="Times New Roman"/>
          <w:szCs w:val="24"/>
          <w:lang w:eastAsia="pl-PL"/>
        </w:rPr>
        <w:t xml:space="preserve"> </w:t>
      </w:r>
      <w:r w:rsidRPr="006B3583">
        <w:rPr>
          <w:rFonts w:eastAsia="Times New Roman" w:cs="Times New Roman"/>
          <w:szCs w:val="24"/>
          <w:lang w:eastAsia="pl-PL"/>
        </w:rPr>
        <w:t xml:space="preserve">od dnia doręczenia orzeczenia Izby, przesyłając jednocześnie jej odpis przeciwnikowi skargi. Złożenie skargi w placówce pocztowej operatora wyznaczonego w rozumieniu </w:t>
      </w:r>
      <w:bookmarkStart w:id="0" w:name="#hiperlinkText.rpc?hiperlink=type=tresc:"/>
      <w:r w:rsidRPr="006B3583">
        <w:rPr>
          <w:rFonts w:eastAsia="Times New Roman" w:cs="Times New Roman"/>
          <w:szCs w:val="24"/>
          <w:lang w:eastAsia="pl-PL"/>
        </w:rPr>
        <w:t>ustawy</w:t>
      </w:r>
      <w:bookmarkEnd w:id="0"/>
      <w:r w:rsidRPr="006B3583">
        <w:rPr>
          <w:rFonts w:eastAsia="Times New Roman" w:cs="Times New Roman"/>
          <w:szCs w:val="24"/>
          <w:lang w:eastAsia="pl-PL"/>
        </w:rPr>
        <w:t xml:space="preserve"> z dnia 23 listopada 2012 r. - Prawo pocztowe jest równoznaczne </w:t>
      </w:r>
      <w:r w:rsidR="00324F5E">
        <w:rPr>
          <w:rFonts w:eastAsia="Times New Roman" w:cs="Times New Roman"/>
          <w:szCs w:val="24"/>
          <w:lang w:eastAsia="pl-PL"/>
        </w:rPr>
        <w:br/>
      </w:r>
      <w:r w:rsidRPr="006B3583">
        <w:rPr>
          <w:rFonts w:eastAsia="Times New Roman" w:cs="Times New Roman"/>
          <w:szCs w:val="24"/>
          <w:lang w:eastAsia="pl-PL"/>
        </w:rPr>
        <w:t>z jej wniesieniem.</w:t>
      </w:r>
    </w:p>
    <w:p w14:paraId="5A07C45B" w14:textId="77777777" w:rsidR="000F2D25" w:rsidRPr="006B3583" w:rsidRDefault="000F2D25" w:rsidP="006B3583">
      <w:pPr>
        <w:spacing w:line="360" w:lineRule="auto"/>
        <w:jc w:val="both"/>
        <w:rPr>
          <w:rFonts w:cs="Times New Roman"/>
          <w:szCs w:val="24"/>
        </w:rPr>
      </w:pPr>
    </w:p>
    <w:p w14:paraId="7704C127" w14:textId="77777777" w:rsidR="008609EA" w:rsidRPr="006B3583" w:rsidRDefault="00000317" w:rsidP="006B3583">
      <w:pPr>
        <w:pStyle w:val="Nagwek6"/>
        <w:rPr>
          <w:rFonts w:ascii="Times New Roman" w:hAnsi="Times New Roman"/>
          <w:color w:val="auto"/>
        </w:rPr>
      </w:pPr>
      <w:r w:rsidRPr="006B3583">
        <w:rPr>
          <w:rFonts w:ascii="Times New Roman" w:hAnsi="Times New Roman"/>
          <w:color w:val="auto"/>
        </w:rPr>
        <w:t>XXI</w:t>
      </w:r>
      <w:r w:rsidR="008934C4" w:rsidRPr="006B3583">
        <w:rPr>
          <w:rFonts w:ascii="Times New Roman" w:hAnsi="Times New Roman"/>
          <w:color w:val="auto"/>
        </w:rPr>
        <w:t>I</w:t>
      </w:r>
      <w:r w:rsidRPr="006B3583">
        <w:rPr>
          <w:rFonts w:ascii="Times New Roman" w:hAnsi="Times New Roman"/>
          <w:color w:val="auto"/>
        </w:rPr>
        <w:t xml:space="preserve">I. </w:t>
      </w:r>
      <w:r w:rsidR="008609EA" w:rsidRPr="006B3583">
        <w:rPr>
          <w:rFonts w:ascii="Times New Roman" w:hAnsi="Times New Roman"/>
          <w:color w:val="auto"/>
        </w:rPr>
        <w:t>PROJEKT UMOWY</w:t>
      </w:r>
    </w:p>
    <w:p w14:paraId="0C72FD2B" w14:textId="77777777" w:rsidR="002E6C3D" w:rsidRPr="006B3583" w:rsidRDefault="008609EA" w:rsidP="00DC04D9">
      <w:pPr>
        <w:pStyle w:val="Akapitzlist"/>
        <w:numPr>
          <w:ilvl w:val="0"/>
          <w:numId w:val="17"/>
        </w:numPr>
        <w:spacing w:line="360" w:lineRule="auto"/>
        <w:ind w:left="567" w:hanging="283"/>
        <w:jc w:val="both"/>
        <w:rPr>
          <w:rFonts w:cs="Times New Roman"/>
          <w:b/>
          <w:szCs w:val="24"/>
        </w:rPr>
      </w:pPr>
      <w:r w:rsidRPr="006B3583">
        <w:rPr>
          <w:rFonts w:cs="Times New Roman"/>
          <w:bCs/>
          <w:szCs w:val="24"/>
        </w:rPr>
        <w:t>Wykonawca, który przedstawił najkorzystniejszą ofertę, będzie zobowiązany</w:t>
      </w:r>
      <w:r w:rsidR="00511BF7" w:rsidRPr="006B3583">
        <w:rPr>
          <w:rFonts w:cs="Times New Roman"/>
          <w:bCs/>
          <w:szCs w:val="24"/>
        </w:rPr>
        <w:t xml:space="preserve"> </w:t>
      </w:r>
      <w:r w:rsidR="00DC04D9">
        <w:rPr>
          <w:rFonts w:cs="Times New Roman"/>
          <w:bCs/>
          <w:szCs w:val="24"/>
        </w:rPr>
        <w:br/>
      </w:r>
      <w:r w:rsidRPr="006B3583">
        <w:rPr>
          <w:rFonts w:cs="Times New Roman"/>
          <w:bCs/>
          <w:szCs w:val="24"/>
        </w:rPr>
        <w:t xml:space="preserve">do podpisania umowy zgodnie z załączonym projektem umowy </w:t>
      </w:r>
      <w:r w:rsidR="00000317" w:rsidRPr="006B3583">
        <w:rPr>
          <w:rFonts w:cs="Times New Roman"/>
          <w:b/>
          <w:bCs/>
          <w:szCs w:val="24"/>
        </w:rPr>
        <w:t xml:space="preserve">stanowiącym </w:t>
      </w:r>
      <w:r w:rsidR="00B338F4" w:rsidRPr="006B3583">
        <w:rPr>
          <w:rFonts w:cs="Times New Roman"/>
          <w:b/>
          <w:bCs/>
          <w:szCs w:val="24"/>
        </w:rPr>
        <w:t xml:space="preserve">zał. nr </w:t>
      </w:r>
      <w:r w:rsidR="008F44D9" w:rsidRPr="006B3583">
        <w:rPr>
          <w:rFonts w:cs="Times New Roman"/>
          <w:b/>
          <w:bCs/>
          <w:szCs w:val="24"/>
        </w:rPr>
        <w:t>6</w:t>
      </w:r>
      <w:r w:rsidR="00591FE3" w:rsidRPr="006B3583">
        <w:rPr>
          <w:rFonts w:cs="Times New Roman"/>
          <w:b/>
          <w:bCs/>
          <w:szCs w:val="24"/>
        </w:rPr>
        <w:t xml:space="preserve"> </w:t>
      </w:r>
      <w:r w:rsidRPr="006B3583">
        <w:rPr>
          <w:rFonts w:cs="Times New Roman"/>
          <w:b/>
          <w:bCs/>
          <w:szCs w:val="24"/>
        </w:rPr>
        <w:t xml:space="preserve">do SIWZ. </w:t>
      </w:r>
    </w:p>
    <w:p w14:paraId="326701CF" w14:textId="77777777" w:rsidR="00DF357B" w:rsidRPr="006B3583" w:rsidRDefault="008609EA" w:rsidP="00DC04D9">
      <w:pPr>
        <w:pStyle w:val="Akapitzlist"/>
        <w:numPr>
          <w:ilvl w:val="0"/>
          <w:numId w:val="17"/>
        </w:numPr>
        <w:spacing w:line="360" w:lineRule="auto"/>
        <w:ind w:left="567" w:hanging="283"/>
        <w:jc w:val="both"/>
        <w:rPr>
          <w:rFonts w:cs="Times New Roman"/>
          <w:b/>
          <w:szCs w:val="24"/>
        </w:rPr>
      </w:pPr>
      <w:r w:rsidRPr="006B3583">
        <w:rPr>
          <w:rFonts w:cs="Times New Roman"/>
          <w:szCs w:val="24"/>
        </w:rPr>
        <w:t xml:space="preserve">Złożenie oferty jest równoznaczne z pełną akceptacją umowy przez </w:t>
      </w:r>
      <w:r w:rsidR="00B338F4" w:rsidRPr="006B3583">
        <w:rPr>
          <w:rFonts w:cs="Times New Roman"/>
          <w:szCs w:val="24"/>
        </w:rPr>
        <w:t>w</w:t>
      </w:r>
      <w:r w:rsidRPr="006B3583">
        <w:rPr>
          <w:rFonts w:cs="Times New Roman"/>
          <w:szCs w:val="24"/>
        </w:rPr>
        <w:t>ykonawcę.</w:t>
      </w:r>
    </w:p>
    <w:p w14:paraId="34BD3BF7" w14:textId="77777777" w:rsidR="00E52E79" w:rsidRPr="006B3583" w:rsidRDefault="00E52E79" w:rsidP="006B3583">
      <w:pPr>
        <w:spacing w:line="360" w:lineRule="auto"/>
        <w:rPr>
          <w:rFonts w:cs="Times New Roman"/>
          <w:szCs w:val="24"/>
          <w:lang w:eastAsia="pl-PL"/>
        </w:rPr>
      </w:pPr>
    </w:p>
    <w:p w14:paraId="5AB23D6F" w14:textId="77777777" w:rsidR="004B692D" w:rsidRPr="006B3583" w:rsidRDefault="00000317" w:rsidP="006B3583">
      <w:pPr>
        <w:pStyle w:val="Nagwek6"/>
        <w:rPr>
          <w:rFonts w:ascii="Times New Roman" w:hAnsi="Times New Roman"/>
          <w:color w:val="auto"/>
        </w:rPr>
      </w:pPr>
      <w:r w:rsidRPr="006B3583">
        <w:rPr>
          <w:rFonts w:ascii="Times New Roman" w:hAnsi="Times New Roman"/>
          <w:color w:val="auto"/>
        </w:rPr>
        <w:t>XX</w:t>
      </w:r>
      <w:r w:rsidR="005B66CF" w:rsidRPr="006B3583">
        <w:rPr>
          <w:rFonts w:ascii="Times New Roman" w:hAnsi="Times New Roman"/>
          <w:color w:val="auto"/>
        </w:rPr>
        <w:t>I</w:t>
      </w:r>
      <w:r w:rsidRPr="006B3583">
        <w:rPr>
          <w:rFonts w:ascii="Times New Roman" w:hAnsi="Times New Roman"/>
          <w:color w:val="auto"/>
        </w:rPr>
        <w:t>V</w:t>
      </w:r>
      <w:r w:rsidR="000C3885" w:rsidRPr="006B3583">
        <w:rPr>
          <w:rFonts w:ascii="Times New Roman" w:hAnsi="Times New Roman"/>
          <w:color w:val="auto"/>
        </w:rPr>
        <w:t xml:space="preserve">. </w:t>
      </w:r>
      <w:r w:rsidR="00A23D99" w:rsidRPr="006B3583">
        <w:rPr>
          <w:rFonts w:ascii="Times New Roman" w:hAnsi="Times New Roman"/>
          <w:color w:val="auto"/>
        </w:rPr>
        <w:t>ZAMAWIAJĄCY NIE PRZEWIDUJE:</w:t>
      </w:r>
    </w:p>
    <w:p w14:paraId="02EBA8D7" w14:textId="77777777" w:rsidR="004B692D" w:rsidRPr="006B3583" w:rsidRDefault="004E2B5D" w:rsidP="00DC04D9">
      <w:pPr>
        <w:pStyle w:val="Akapitzlist"/>
        <w:numPr>
          <w:ilvl w:val="0"/>
          <w:numId w:val="18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Z</w:t>
      </w:r>
      <w:r w:rsidR="00ED1D6E" w:rsidRPr="006B3583">
        <w:rPr>
          <w:rFonts w:cs="Times New Roman"/>
          <w:szCs w:val="24"/>
        </w:rPr>
        <w:t>awarcia umowy ramowej.</w:t>
      </w:r>
    </w:p>
    <w:p w14:paraId="25B8E798" w14:textId="4D5B9F61" w:rsidR="00646314" w:rsidRPr="006B3583" w:rsidRDefault="004E2B5D" w:rsidP="00DC04D9">
      <w:pPr>
        <w:pStyle w:val="Akapitzlist"/>
        <w:numPr>
          <w:ilvl w:val="0"/>
          <w:numId w:val="18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Z</w:t>
      </w:r>
      <w:r w:rsidR="00646314" w:rsidRPr="006B3583">
        <w:rPr>
          <w:rFonts w:cs="Times New Roman"/>
          <w:szCs w:val="24"/>
        </w:rPr>
        <w:t>amówień</w:t>
      </w:r>
      <w:r w:rsidR="00D97A4D" w:rsidRPr="006B3583">
        <w:rPr>
          <w:rFonts w:cs="Times New Roman"/>
          <w:szCs w:val="24"/>
        </w:rPr>
        <w:t xml:space="preserve"> polegają</w:t>
      </w:r>
      <w:r w:rsidR="00646314" w:rsidRPr="006B3583">
        <w:rPr>
          <w:rFonts w:cs="Times New Roman"/>
          <w:szCs w:val="24"/>
        </w:rPr>
        <w:t xml:space="preserve">cych na powtórzeniu podobnych </w:t>
      </w:r>
      <w:r w:rsidR="00C04E1D" w:rsidRPr="006B3583">
        <w:rPr>
          <w:rFonts w:cs="Times New Roman"/>
          <w:szCs w:val="24"/>
        </w:rPr>
        <w:t>usług</w:t>
      </w:r>
      <w:r w:rsidR="000C3885" w:rsidRPr="006B3583">
        <w:rPr>
          <w:rFonts w:cs="Times New Roman"/>
          <w:szCs w:val="24"/>
        </w:rPr>
        <w:t>, o których mowa</w:t>
      </w:r>
      <w:r w:rsidR="00352E3E" w:rsidRPr="006B3583">
        <w:rPr>
          <w:rFonts w:cs="Times New Roman"/>
          <w:szCs w:val="24"/>
        </w:rPr>
        <w:t xml:space="preserve"> </w:t>
      </w:r>
      <w:r w:rsidR="00646314" w:rsidRPr="006B3583">
        <w:rPr>
          <w:rFonts w:cs="Times New Roman"/>
          <w:szCs w:val="24"/>
        </w:rPr>
        <w:t xml:space="preserve">w art. 67 </w:t>
      </w:r>
      <w:r w:rsidR="00324F5E">
        <w:rPr>
          <w:rFonts w:cs="Times New Roman"/>
          <w:szCs w:val="24"/>
        </w:rPr>
        <w:br/>
      </w:r>
      <w:r w:rsidR="00646314" w:rsidRPr="006B3583">
        <w:rPr>
          <w:rFonts w:cs="Times New Roman"/>
          <w:szCs w:val="24"/>
        </w:rPr>
        <w:t>ust. 1 pkt 6 ustawy</w:t>
      </w:r>
      <w:r w:rsidR="00ED1D6E" w:rsidRPr="006B3583">
        <w:rPr>
          <w:rFonts w:cs="Times New Roman"/>
          <w:szCs w:val="24"/>
        </w:rPr>
        <w:t>.</w:t>
      </w:r>
    </w:p>
    <w:p w14:paraId="4199817F" w14:textId="77777777" w:rsidR="00D97A4D" w:rsidRPr="006B3583" w:rsidRDefault="004E2B5D" w:rsidP="00DC04D9">
      <w:pPr>
        <w:pStyle w:val="Akapitzlist"/>
        <w:numPr>
          <w:ilvl w:val="0"/>
          <w:numId w:val="18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R</w:t>
      </w:r>
      <w:r w:rsidR="00D97A4D" w:rsidRPr="006B3583">
        <w:rPr>
          <w:rFonts w:cs="Times New Roman"/>
          <w:szCs w:val="24"/>
        </w:rPr>
        <w:t>ozlicze</w:t>
      </w:r>
      <w:r w:rsidR="002E6C3D" w:rsidRPr="006B3583">
        <w:rPr>
          <w:rFonts w:cs="Times New Roman"/>
          <w:szCs w:val="24"/>
        </w:rPr>
        <w:t>ń</w:t>
      </w:r>
      <w:r w:rsidR="00D97A4D" w:rsidRPr="006B3583">
        <w:rPr>
          <w:rFonts w:cs="Times New Roman"/>
          <w:szCs w:val="24"/>
        </w:rPr>
        <w:t xml:space="preserve"> w walutach obcych</w:t>
      </w:r>
      <w:r w:rsidR="00ED1D6E" w:rsidRPr="006B3583">
        <w:rPr>
          <w:rFonts w:cs="Times New Roman"/>
          <w:szCs w:val="24"/>
        </w:rPr>
        <w:t>.</w:t>
      </w:r>
    </w:p>
    <w:p w14:paraId="3909B65C" w14:textId="77777777" w:rsidR="004B692D" w:rsidRPr="006B3583" w:rsidRDefault="004E2B5D" w:rsidP="00DC04D9">
      <w:pPr>
        <w:pStyle w:val="Akapitzlist"/>
        <w:numPr>
          <w:ilvl w:val="0"/>
          <w:numId w:val="18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A</w:t>
      </w:r>
      <w:r w:rsidR="00ED1D6E" w:rsidRPr="006B3583">
        <w:rPr>
          <w:rFonts w:cs="Times New Roman"/>
          <w:szCs w:val="24"/>
        </w:rPr>
        <w:t>ukcji elektronicznej.</w:t>
      </w:r>
    </w:p>
    <w:p w14:paraId="44A5BD5D" w14:textId="77777777" w:rsidR="00D97A4D" w:rsidRPr="006B3583" w:rsidRDefault="004E2B5D" w:rsidP="00DC04D9">
      <w:pPr>
        <w:pStyle w:val="Akapitzlist"/>
        <w:numPr>
          <w:ilvl w:val="0"/>
          <w:numId w:val="18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Z</w:t>
      </w:r>
      <w:r w:rsidR="004B692D" w:rsidRPr="006B3583">
        <w:rPr>
          <w:rFonts w:cs="Times New Roman"/>
          <w:szCs w:val="24"/>
        </w:rPr>
        <w:t>wrotu</w:t>
      </w:r>
      <w:r w:rsidRPr="006B3583">
        <w:rPr>
          <w:rFonts w:cs="Times New Roman"/>
          <w:szCs w:val="24"/>
        </w:rPr>
        <w:t xml:space="preserve"> kosztów udziału w postępowaniu</w:t>
      </w:r>
      <w:r w:rsidR="00000317" w:rsidRPr="006B3583">
        <w:rPr>
          <w:rFonts w:cs="Times New Roman"/>
          <w:szCs w:val="24"/>
        </w:rPr>
        <w:t>.</w:t>
      </w:r>
    </w:p>
    <w:p w14:paraId="255E7FBD" w14:textId="77777777" w:rsidR="004D187A" w:rsidRPr="00DC04D9" w:rsidRDefault="007646EC" w:rsidP="00DC04D9">
      <w:pPr>
        <w:pStyle w:val="Akapitzlist"/>
        <w:numPr>
          <w:ilvl w:val="0"/>
          <w:numId w:val="18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Udzielania zaliczek na poczet wykonania zamówienia.</w:t>
      </w:r>
    </w:p>
    <w:p w14:paraId="35573F2A" w14:textId="77777777" w:rsidR="008109D6" w:rsidRPr="006B3583" w:rsidRDefault="00FC0785" w:rsidP="006B3583">
      <w:pPr>
        <w:pStyle w:val="Nagwek6"/>
        <w:rPr>
          <w:rFonts w:ascii="Times New Roman" w:hAnsi="Times New Roman"/>
          <w:color w:val="auto"/>
        </w:rPr>
      </w:pPr>
      <w:r w:rsidRPr="006B3583">
        <w:rPr>
          <w:rFonts w:ascii="Times New Roman" w:hAnsi="Times New Roman"/>
          <w:color w:val="auto"/>
        </w:rPr>
        <w:t xml:space="preserve">XXV. </w:t>
      </w:r>
      <w:r w:rsidR="008109D6" w:rsidRPr="006B3583">
        <w:rPr>
          <w:rFonts w:ascii="Times New Roman" w:hAnsi="Times New Roman"/>
          <w:color w:val="auto"/>
        </w:rPr>
        <w:t xml:space="preserve">ZAMAWIAJĄCY NIE </w:t>
      </w:r>
      <w:r w:rsidR="00FF61EF" w:rsidRPr="006B3583">
        <w:rPr>
          <w:rFonts w:ascii="Times New Roman" w:hAnsi="Times New Roman"/>
          <w:color w:val="auto"/>
        </w:rPr>
        <w:t>DOPUSZCZA przedstawienia ofert wariantowych.</w:t>
      </w:r>
    </w:p>
    <w:p w14:paraId="6F1F0F5D" w14:textId="77777777" w:rsidR="00FF61EF" w:rsidRPr="006B3583" w:rsidRDefault="00FF61EF" w:rsidP="006B3583">
      <w:pPr>
        <w:spacing w:line="360" w:lineRule="auto"/>
        <w:rPr>
          <w:rFonts w:cs="Times New Roman"/>
          <w:szCs w:val="24"/>
          <w:lang w:eastAsia="pl-PL"/>
        </w:rPr>
      </w:pPr>
    </w:p>
    <w:p w14:paraId="159D4C36" w14:textId="77777777" w:rsidR="00FF61EF" w:rsidRPr="006B3583" w:rsidRDefault="00FF61EF" w:rsidP="006B3583">
      <w:pPr>
        <w:pStyle w:val="Nagwek6"/>
        <w:rPr>
          <w:rFonts w:ascii="Times New Roman" w:hAnsi="Times New Roman"/>
          <w:color w:val="auto"/>
        </w:rPr>
      </w:pPr>
      <w:r w:rsidRPr="006B3583">
        <w:rPr>
          <w:rFonts w:ascii="Times New Roman" w:hAnsi="Times New Roman"/>
          <w:color w:val="auto"/>
        </w:rPr>
        <w:t xml:space="preserve">XXVI. ZAMAWIAJĄCY </w:t>
      </w:r>
      <w:r w:rsidR="004B79C5" w:rsidRPr="006B3583">
        <w:rPr>
          <w:rFonts w:ascii="Times New Roman" w:hAnsi="Times New Roman"/>
          <w:color w:val="auto"/>
        </w:rPr>
        <w:t>NIE DOPUSZCZA składania ofert częściowych.</w:t>
      </w:r>
    </w:p>
    <w:p w14:paraId="4E817CF9" w14:textId="77777777" w:rsidR="00676456" w:rsidRPr="00DC04D9" w:rsidRDefault="00676456" w:rsidP="00DC04D9">
      <w:pPr>
        <w:tabs>
          <w:tab w:val="num" w:pos="360"/>
        </w:tabs>
        <w:spacing w:line="360" w:lineRule="auto"/>
        <w:jc w:val="both"/>
        <w:rPr>
          <w:rFonts w:cs="Times New Roman"/>
          <w:szCs w:val="24"/>
        </w:rPr>
      </w:pPr>
    </w:p>
    <w:p w14:paraId="58A42FA0" w14:textId="42E58EB7" w:rsidR="00676456" w:rsidRPr="006B3583" w:rsidRDefault="00676456" w:rsidP="00DC04D9">
      <w:pPr>
        <w:pStyle w:val="Akapitzlist"/>
        <w:tabs>
          <w:tab w:val="num" w:pos="284"/>
        </w:tabs>
        <w:spacing w:line="360" w:lineRule="auto"/>
        <w:ind w:left="284" w:hanging="294"/>
        <w:jc w:val="both"/>
        <w:rPr>
          <w:rFonts w:cs="Times New Roman"/>
          <w:b/>
          <w:szCs w:val="24"/>
        </w:rPr>
      </w:pPr>
      <w:r w:rsidRPr="006B3583">
        <w:rPr>
          <w:rFonts w:cs="Times New Roman"/>
          <w:b/>
          <w:szCs w:val="24"/>
        </w:rPr>
        <w:t>XXVII. KLAUZULA INFORM</w:t>
      </w:r>
      <w:r w:rsidR="00E234D6">
        <w:rPr>
          <w:rFonts w:cs="Times New Roman"/>
          <w:b/>
          <w:szCs w:val="24"/>
        </w:rPr>
        <w:t xml:space="preserve">ACYJNA WYNIKAJĄCA Z  PRZEPISÓW </w:t>
      </w:r>
      <w:r w:rsidRPr="006B3583">
        <w:rPr>
          <w:rFonts w:cs="Times New Roman"/>
          <w:b/>
          <w:szCs w:val="24"/>
        </w:rPr>
        <w:t>ROZPORZĄDZENIA PARLAMENTU  EUROPEJSKIEGO I RADY (UE) 2016/679 Z DNIA 27 KWIETNIA 2016 R. W SPRAWIE OCHRONY OSÓB FIZYCZNYCH W ZWIĄZKU Z PRZETWARZANIEM DANYCH OSOBOWYCH I W SPRAWIE SWOBODNEGO PRZEPŁYWU TAKICH DANYCH ORAZ UCHYLENIA DYREKTYWY 95/46/WE</w:t>
      </w:r>
    </w:p>
    <w:p w14:paraId="2DC3FECB" w14:textId="77777777" w:rsidR="00676456" w:rsidRPr="00DC04D9" w:rsidRDefault="00676456" w:rsidP="00DC04D9">
      <w:pPr>
        <w:pStyle w:val="Akapitzlist"/>
        <w:tabs>
          <w:tab w:val="num" w:pos="360"/>
        </w:tabs>
        <w:spacing w:line="360" w:lineRule="auto"/>
        <w:ind w:left="284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DC04D9">
        <w:rPr>
          <w:rFonts w:cs="Times New Roman"/>
          <w:szCs w:val="24"/>
        </w:rPr>
        <w:br/>
      </w:r>
      <w:r w:rsidRPr="006B3583">
        <w:rPr>
          <w:rFonts w:cs="Times New Roman"/>
          <w:szCs w:val="24"/>
        </w:rPr>
        <w:t xml:space="preserve">z przetwarzaniem danych osobowych </w:t>
      </w:r>
      <w:r w:rsidRPr="00DC04D9">
        <w:rPr>
          <w:rFonts w:cs="Times New Roman"/>
          <w:szCs w:val="24"/>
        </w:rPr>
        <w:t xml:space="preserve">i w sprawie swobodnego przepływu takich danych oraz uchylenia dyrektywy 95/46/WE (ogólne rozporządzenie o ochronie danych) </w:t>
      </w:r>
      <w:r w:rsidR="00DC04D9">
        <w:rPr>
          <w:rFonts w:cs="Times New Roman"/>
          <w:szCs w:val="24"/>
        </w:rPr>
        <w:br/>
      </w:r>
      <w:r w:rsidRPr="00DC04D9">
        <w:rPr>
          <w:rFonts w:cs="Times New Roman"/>
          <w:szCs w:val="24"/>
        </w:rPr>
        <w:t xml:space="preserve">(Dz. Urz. UE L 119 z 04.05.2016, str. 1), dalej „RODO”, informuję, że: </w:t>
      </w:r>
    </w:p>
    <w:p w14:paraId="53127A47" w14:textId="77777777" w:rsidR="00676456" w:rsidRPr="006B3583" w:rsidRDefault="00676456" w:rsidP="00DC04D9">
      <w:pPr>
        <w:pStyle w:val="Akapitzlist"/>
        <w:tabs>
          <w:tab w:val="num" w:pos="567"/>
        </w:tabs>
        <w:spacing w:line="360" w:lineRule="auto"/>
        <w:ind w:left="567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1)</w:t>
      </w:r>
      <w:r w:rsidRPr="006B3583">
        <w:rPr>
          <w:rFonts w:cs="Times New Roman"/>
          <w:szCs w:val="24"/>
        </w:rPr>
        <w:tab/>
        <w:t>administratorem Pani/Pana danych osobowych jest Prezydent Miasta Białegostoku, Urząd Miejski</w:t>
      </w:r>
      <w:r w:rsidR="00DC04D9">
        <w:rPr>
          <w:rFonts w:cs="Times New Roman"/>
          <w:szCs w:val="24"/>
        </w:rPr>
        <w:t xml:space="preserve"> </w:t>
      </w:r>
      <w:r w:rsidRPr="006B3583">
        <w:rPr>
          <w:rFonts w:cs="Times New Roman"/>
          <w:szCs w:val="24"/>
        </w:rPr>
        <w:t>w Białymstoku, ul. Słonimska 1, 15-950 Białystok;</w:t>
      </w:r>
    </w:p>
    <w:p w14:paraId="06E9C90B" w14:textId="77777777" w:rsidR="00676456" w:rsidRPr="00DC04D9" w:rsidRDefault="00676456" w:rsidP="00DC04D9">
      <w:pPr>
        <w:pStyle w:val="Akapitzlist"/>
        <w:tabs>
          <w:tab w:val="num" w:pos="567"/>
        </w:tabs>
        <w:spacing w:line="360" w:lineRule="auto"/>
        <w:ind w:left="567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2)</w:t>
      </w:r>
      <w:r w:rsidRPr="006B3583">
        <w:rPr>
          <w:rFonts w:cs="Times New Roman"/>
          <w:szCs w:val="24"/>
        </w:rPr>
        <w:tab/>
        <w:t xml:space="preserve">Dane kontaktowe do Inspektora Ochrony Danych: Urząd Miejski w Białymstoku, </w:t>
      </w:r>
      <w:r w:rsidR="00DC04D9">
        <w:rPr>
          <w:rFonts w:cs="Times New Roman"/>
          <w:szCs w:val="24"/>
        </w:rPr>
        <w:br/>
      </w:r>
      <w:r w:rsidRPr="006B3583">
        <w:rPr>
          <w:rFonts w:cs="Times New Roman"/>
          <w:szCs w:val="24"/>
        </w:rPr>
        <w:t xml:space="preserve">ul. Słonimska 1, </w:t>
      </w:r>
      <w:r w:rsidRPr="00DC04D9">
        <w:rPr>
          <w:rFonts w:cs="Times New Roman"/>
          <w:szCs w:val="24"/>
        </w:rPr>
        <w:t>15-950 Białystok, tel. 85 879 79 79, e-mail: bbi@um.bialystok.pl;</w:t>
      </w:r>
    </w:p>
    <w:p w14:paraId="51D256E7" w14:textId="77777777" w:rsidR="00676456" w:rsidRPr="00DC04D9" w:rsidRDefault="00676456" w:rsidP="00DC04D9">
      <w:pPr>
        <w:pStyle w:val="Akapitzlist"/>
        <w:tabs>
          <w:tab w:val="num" w:pos="567"/>
        </w:tabs>
        <w:spacing w:line="360" w:lineRule="auto"/>
        <w:ind w:left="567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3)</w:t>
      </w:r>
      <w:r w:rsidRPr="006B3583">
        <w:rPr>
          <w:rFonts w:cs="Times New Roman"/>
          <w:szCs w:val="24"/>
        </w:rPr>
        <w:tab/>
        <w:t xml:space="preserve">Pani/Pana dane osobowe przetwarzane będą na podstawie art. 6 ust. 1 lit. c RODO </w:t>
      </w:r>
      <w:r w:rsidR="00DC04D9">
        <w:rPr>
          <w:rFonts w:cs="Times New Roman"/>
          <w:szCs w:val="24"/>
        </w:rPr>
        <w:br/>
      </w:r>
      <w:r w:rsidRPr="006B3583">
        <w:rPr>
          <w:rFonts w:cs="Times New Roman"/>
          <w:szCs w:val="24"/>
        </w:rPr>
        <w:t>w celu związanym</w:t>
      </w:r>
      <w:r w:rsidR="00DC04D9">
        <w:rPr>
          <w:rFonts w:cs="Times New Roman"/>
          <w:szCs w:val="24"/>
        </w:rPr>
        <w:t xml:space="preserve"> </w:t>
      </w:r>
      <w:r w:rsidRPr="00DC04D9">
        <w:rPr>
          <w:rFonts w:cs="Times New Roman"/>
          <w:szCs w:val="24"/>
        </w:rPr>
        <w:t>z prowadzeniem niniejszego postępowania;</w:t>
      </w:r>
    </w:p>
    <w:p w14:paraId="0D5CC6B2" w14:textId="77777777" w:rsidR="00676456" w:rsidRPr="006B3583" w:rsidRDefault="00676456" w:rsidP="00DC04D9">
      <w:pPr>
        <w:pStyle w:val="Akapitzlist"/>
        <w:tabs>
          <w:tab w:val="left" w:pos="709"/>
        </w:tabs>
        <w:spacing w:line="360" w:lineRule="auto"/>
        <w:ind w:left="567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4)</w:t>
      </w:r>
      <w:r w:rsidRPr="006B3583">
        <w:rPr>
          <w:rFonts w:cs="Times New Roman"/>
          <w:szCs w:val="24"/>
        </w:rPr>
        <w:tab/>
        <w:t>odbiorcami Pani/Pana danych osobowych będą osoby lub podmiot</w:t>
      </w:r>
      <w:r w:rsidR="009D1BF9" w:rsidRPr="006B3583">
        <w:rPr>
          <w:rFonts w:cs="Times New Roman"/>
          <w:szCs w:val="24"/>
        </w:rPr>
        <w:t xml:space="preserve">y, którym udostępniona zostanie </w:t>
      </w:r>
      <w:r w:rsidRPr="006B3583">
        <w:rPr>
          <w:rFonts w:cs="Times New Roman"/>
          <w:szCs w:val="24"/>
        </w:rPr>
        <w:t>dokumentacja postępowania w oparciu o art. 8 oraz art. 96 ust. 3 ustawy Pzp;</w:t>
      </w:r>
    </w:p>
    <w:p w14:paraId="3B3F47EC" w14:textId="77777777" w:rsidR="00676456" w:rsidRPr="006B3583" w:rsidRDefault="00676456" w:rsidP="00DC04D9">
      <w:pPr>
        <w:pStyle w:val="Akapitzlist"/>
        <w:tabs>
          <w:tab w:val="left" w:pos="709"/>
        </w:tabs>
        <w:spacing w:line="360" w:lineRule="auto"/>
        <w:ind w:left="567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5)</w:t>
      </w:r>
      <w:r w:rsidRPr="006B3583">
        <w:rPr>
          <w:rFonts w:cs="Times New Roman"/>
          <w:szCs w:val="24"/>
        </w:rPr>
        <w:tab/>
        <w:t>Pani/Pana dane osobowe będą przechowywane przez okres wynikający z przepisów prawa dotyczących archiwizacji;</w:t>
      </w:r>
    </w:p>
    <w:p w14:paraId="05B6F77D" w14:textId="77777777" w:rsidR="00676456" w:rsidRPr="006B3583" w:rsidRDefault="00676456" w:rsidP="00DC04D9">
      <w:pPr>
        <w:pStyle w:val="Akapitzlist"/>
        <w:tabs>
          <w:tab w:val="left" w:pos="709"/>
        </w:tabs>
        <w:spacing w:line="360" w:lineRule="auto"/>
        <w:ind w:left="567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6)</w:t>
      </w:r>
      <w:r w:rsidRPr="006B3583">
        <w:rPr>
          <w:rFonts w:cs="Times New Roman"/>
          <w:szCs w:val="24"/>
        </w:rPr>
        <w:tab/>
        <w:t>obowiązek podania przez Panią/Pana danych osobowych bezp</w:t>
      </w:r>
      <w:r w:rsidR="009D1BF9" w:rsidRPr="006B3583">
        <w:rPr>
          <w:rFonts w:cs="Times New Roman"/>
          <w:szCs w:val="24"/>
        </w:rPr>
        <w:t xml:space="preserve">ośrednio Pani/Pana dotyczących  </w:t>
      </w:r>
      <w:r w:rsidRPr="006B3583">
        <w:rPr>
          <w:rFonts w:cs="Times New Roman"/>
          <w:szCs w:val="24"/>
        </w:rPr>
        <w:t>jest wymogiem ustawowym określonym w przepisach ustawy Pzp, związanym z udziałem w postępowaniu o udzielenie zamówienia publicznego, konsekwencje niepoda</w:t>
      </w:r>
      <w:r w:rsidR="00DC04D9">
        <w:rPr>
          <w:rFonts w:cs="Times New Roman"/>
          <w:szCs w:val="24"/>
        </w:rPr>
        <w:t>nia określonych danych wynikają</w:t>
      </w:r>
      <w:r w:rsidR="009D1BF9" w:rsidRPr="006B3583">
        <w:rPr>
          <w:rFonts w:cs="Times New Roman"/>
          <w:szCs w:val="24"/>
        </w:rPr>
        <w:t xml:space="preserve"> </w:t>
      </w:r>
      <w:r w:rsidRPr="006B3583">
        <w:rPr>
          <w:rFonts w:cs="Times New Roman"/>
          <w:szCs w:val="24"/>
        </w:rPr>
        <w:t>z ustawy Pzp;</w:t>
      </w:r>
    </w:p>
    <w:p w14:paraId="57412637" w14:textId="77777777" w:rsidR="00676456" w:rsidRPr="006B3583" w:rsidRDefault="00676456" w:rsidP="00DC04D9">
      <w:pPr>
        <w:pStyle w:val="Akapitzlist"/>
        <w:tabs>
          <w:tab w:val="left" w:pos="709"/>
        </w:tabs>
        <w:spacing w:line="360" w:lineRule="auto"/>
        <w:ind w:left="567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7)</w:t>
      </w:r>
      <w:r w:rsidRPr="006B3583">
        <w:rPr>
          <w:rFonts w:cs="Times New Roman"/>
          <w:szCs w:val="24"/>
        </w:rPr>
        <w:tab/>
        <w:t>w odniesieniu do Pani/Pana danych osobowych decyzj</w:t>
      </w:r>
      <w:r w:rsidR="009D1BF9" w:rsidRPr="006B3583">
        <w:rPr>
          <w:rFonts w:cs="Times New Roman"/>
          <w:szCs w:val="24"/>
        </w:rPr>
        <w:t xml:space="preserve">e nie będą podejmowane w sposób </w:t>
      </w:r>
      <w:r w:rsidRPr="006B3583">
        <w:rPr>
          <w:rFonts w:cs="Times New Roman"/>
          <w:szCs w:val="24"/>
        </w:rPr>
        <w:t>zautomatyzowany, stosownie do art. 22 RODO;</w:t>
      </w:r>
    </w:p>
    <w:p w14:paraId="7963E178" w14:textId="77777777" w:rsidR="00676456" w:rsidRPr="006B3583" w:rsidRDefault="00676456" w:rsidP="00DC04D9">
      <w:pPr>
        <w:pStyle w:val="Akapitzlist"/>
        <w:tabs>
          <w:tab w:val="left" w:pos="567"/>
        </w:tabs>
        <w:spacing w:line="360" w:lineRule="auto"/>
        <w:ind w:left="567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8)</w:t>
      </w:r>
      <w:r w:rsidRPr="006B3583">
        <w:rPr>
          <w:rFonts w:cs="Times New Roman"/>
          <w:szCs w:val="24"/>
        </w:rPr>
        <w:tab/>
        <w:t>posiada Pani/Pan:</w:t>
      </w:r>
    </w:p>
    <w:p w14:paraId="07CDC277" w14:textId="77777777" w:rsidR="00676456" w:rsidRPr="006B3583" w:rsidRDefault="00676456" w:rsidP="00DC04D9">
      <w:pPr>
        <w:pStyle w:val="Akapitzlist"/>
        <w:tabs>
          <w:tab w:val="num" w:pos="360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a)</w:t>
      </w:r>
      <w:r w:rsidRPr="006B3583">
        <w:rPr>
          <w:rFonts w:cs="Times New Roman"/>
          <w:szCs w:val="24"/>
        </w:rPr>
        <w:tab/>
        <w:t>na podstawie art. 15 RODO prawo dostępu do danych osobowych Pani/Pana dotyczących,</w:t>
      </w:r>
    </w:p>
    <w:p w14:paraId="7BAA0B18" w14:textId="77777777" w:rsidR="00676456" w:rsidRPr="006B3583" w:rsidRDefault="00676456" w:rsidP="00DC04D9">
      <w:pPr>
        <w:pStyle w:val="Akapitzlist"/>
        <w:tabs>
          <w:tab w:val="num" w:pos="360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b)</w:t>
      </w:r>
      <w:r w:rsidRPr="006B3583">
        <w:rPr>
          <w:rFonts w:cs="Times New Roman"/>
          <w:szCs w:val="24"/>
        </w:rPr>
        <w:tab/>
        <w:t xml:space="preserve">na podstawie art. 16 RODO prawo do sprostowania Pani/Pana </w:t>
      </w:r>
      <w:r w:rsidR="009D1BF9" w:rsidRPr="006B3583">
        <w:rPr>
          <w:rFonts w:cs="Times New Roman"/>
          <w:szCs w:val="24"/>
        </w:rPr>
        <w:t xml:space="preserve">danych osobowych (skorzystanie </w:t>
      </w:r>
      <w:r w:rsidRPr="006B3583">
        <w:rPr>
          <w:rFonts w:cs="Times New Roman"/>
          <w:szCs w:val="24"/>
        </w:rPr>
        <w:t>z tego prawa nie może skutkować zmianą wyniku postępowania, zmianą postanowień umowy, oraz nie może naruszać integralności protokołu i jego załączników),</w:t>
      </w:r>
    </w:p>
    <w:p w14:paraId="45789CF1" w14:textId="05FC4AF8" w:rsidR="00676456" w:rsidRPr="006B3583" w:rsidRDefault="00676456" w:rsidP="00DC04D9">
      <w:pPr>
        <w:pStyle w:val="Akapitzlist"/>
        <w:tabs>
          <w:tab w:val="num" w:pos="360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c)</w:t>
      </w:r>
      <w:r w:rsidRPr="006B3583">
        <w:rPr>
          <w:rFonts w:cs="Times New Roman"/>
          <w:szCs w:val="24"/>
        </w:rPr>
        <w:tab/>
        <w:t>na podstawie art. 18 RODO prawo żądania od administratora og</w:t>
      </w:r>
      <w:r w:rsidR="009D1BF9" w:rsidRPr="006B3583">
        <w:rPr>
          <w:rFonts w:cs="Times New Roman"/>
          <w:szCs w:val="24"/>
        </w:rPr>
        <w:t xml:space="preserve">raniczenia przetwarzania danych </w:t>
      </w:r>
      <w:r w:rsidRPr="006B3583">
        <w:rPr>
          <w:rFonts w:cs="Times New Roman"/>
          <w:szCs w:val="24"/>
        </w:rPr>
        <w:t>osobowych z zastrzeżeniem przypadków, o których mow</w:t>
      </w:r>
      <w:r w:rsidR="009D1BF9" w:rsidRPr="006B3583">
        <w:rPr>
          <w:rFonts w:cs="Times New Roman"/>
          <w:szCs w:val="24"/>
        </w:rPr>
        <w:t xml:space="preserve">a </w:t>
      </w:r>
      <w:r w:rsidR="00DC04D9">
        <w:rPr>
          <w:rFonts w:cs="Times New Roman"/>
          <w:szCs w:val="24"/>
        </w:rPr>
        <w:br/>
      </w:r>
      <w:r w:rsidR="009D1BF9" w:rsidRPr="006B3583">
        <w:rPr>
          <w:rFonts w:cs="Times New Roman"/>
          <w:szCs w:val="24"/>
        </w:rPr>
        <w:t xml:space="preserve">w art. 18 ust. 2 RODO (prawo </w:t>
      </w:r>
      <w:r w:rsidRPr="006B3583">
        <w:rPr>
          <w:rFonts w:cs="Times New Roman"/>
          <w:szCs w:val="24"/>
        </w:rPr>
        <w:t xml:space="preserve">do ograniczenia przetwarzania nie ma zastosowania </w:t>
      </w:r>
      <w:r w:rsidR="00DC04D9">
        <w:rPr>
          <w:rFonts w:cs="Times New Roman"/>
          <w:szCs w:val="24"/>
        </w:rPr>
        <w:br/>
      </w:r>
      <w:r w:rsidRPr="006B3583">
        <w:rPr>
          <w:rFonts w:cs="Times New Roman"/>
          <w:szCs w:val="24"/>
        </w:rPr>
        <w:t xml:space="preserve">w odniesieniu do przechowywania, w celu zapewnienia korzystania ze środków ochrony prawnej lub w celu ochrony praw innej osoby fizycznej lub prawnej, </w:t>
      </w:r>
      <w:r w:rsidR="00324F5E">
        <w:rPr>
          <w:rFonts w:cs="Times New Roman"/>
          <w:szCs w:val="24"/>
        </w:rPr>
        <w:br/>
      </w:r>
      <w:r w:rsidRPr="006B3583">
        <w:rPr>
          <w:rFonts w:cs="Times New Roman"/>
          <w:szCs w:val="24"/>
        </w:rPr>
        <w:t xml:space="preserve">lub z uwagi na ważne względy interesu publicznego UE lub państwa członkowskiego),  </w:t>
      </w:r>
    </w:p>
    <w:p w14:paraId="3F29A1E4" w14:textId="3AD4BEBF" w:rsidR="00676456" w:rsidRPr="006B3583" w:rsidRDefault="00676456" w:rsidP="00DC04D9">
      <w:pPr>
        <w:pStyle w:val="Akapitzlist"/>
        <w:tabs>
          <w:tab w:val="num" w:pos="360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d)</w:t>
      </w:r>
      <w:r w:rsidRPr="006B3583">
        <w:rPr>
          <w:rFonts w:cs="Times New Roman"/>
          <w:szCs w:val="24"/>
        </w:rPr>
        <w:tab/>
        <w:t>prawo do wniesienia skargi do Prezesa Urzędu Ochrony Danych</w:t>
      </w:r>
      <w:r w:rsidR="009D1BF9" w:rsidRPr="006B3583">
        <w:rPr>
          <w:rFonts w:cs="Times New Roman"/>
          <w:szCs w:val="24"/>
        </w:rPr>
        <w:t xml:space="preserve"> Osobowych, </w:t>
      </w:r>
      <w:r w:rsidR="00324F5E">
        <w:rPr>
          <w:rFonts w:cs="Times New Roman"/>
          <w:szCs w:val="24"/>
        </w:rPr>
        <w:br/>
      </w:r>
      <w:r w:rsidR="009D1BF9" w:rsidRPr="006B3583">
        <w:rPr>
          <w:rFonts w:cs="Times New Roman"/>
          <w:szCs w:val="24"/>
        </w:rPr>
        <w:t xml:space="preserve">gdy uzna Pani/Pan, </w:t>
      </w:r>
      <w:r w:rsidRPr="006B3583">
        <w:rPr>
          <w:rFonts w:cs="Times New Roman"/>
          <w:szCs w:val="24"/>
        </w:rPr>
        <w:t>że przetwarzanie danych osobowych Pani/Pana dotyczących narusza przepisy RODO;</w:t>
      </w:r>
    </w:p>
    <w:p w14:paraId="3B348796" w14:textId="77777777" w:rsidR="00676456" w:rsidRPr="006B3583" w:rsidRDefault="00676456" w:rsidP="00DC04D9">
      <w:pPr>
        <w:pStyle w:val="Akapitzlist"/>
        <w:tabs>
          <w:tab w:val="num" w:pos="360"/>
        </w:tabs>
        <w:spacing w:line="360" w:lineRule="auto"/>
        <w:ind w:left="567" w:hanging="283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9)</w:t>
      </w:r>
      <w:r w:rsidRPr="006B3583">
        <w:rPr>
          <w:rFonts w:cs="Times New Roman"/>
          <w:szCs w:val="24"/>
        </w:rPr>
        <w:tab/>
        <w:t>nie przysługuje Pani/Panu:</w:t>
      </w:r>
    </w:p>
    <w:p w14:paraId="69426493" w14:textId="77777777" w:rsidR="00676456" w:rsidRPr="006B3583" w:rsidRDefault="00676456" w:rsidP="00DC04D9">
      <w:pPr>
        <w:pStyle w:val="Akapitzlist"/>
        <w:tabs>
          <w:tab w:val="num" w:pos="851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a)</w:t>
      </w:r>
      <w:r w:rsidRPr="006B3583">
        <w:rPr>
          <w:rFonts w:cs="Times New Roman"/>
          <w:szCs w:val="24"/>
        </w:rPr>
        <w:tab/>
        <w:t>w związku z art. 17 ust. 3 lit. b, d lub e RODO prawo do usunięcia danych osobowych,</w:t>
      </w:r>
    </w:p>
    <w:p w14:paraId="33194880" w14:textId="77777777" w:rsidR="00676456" w:rsidRPr="006B3583" w:rsidRDefault="00676456" w:rsidP="00DC04D9">
      <w:pPr>
        <w:pStyle w:val="Akapitzlist"/>
        <w:tabs>
          <w:tab w:val="num" w:pos="851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b)</w:t>
      </w:r>
      <w:r w:rsidRPr="006B3583">
        <w:rPr>
          <w:rFonts w:cs="Times New Roman"/>
          <w:szCs w:val="24"/>
        </w:rPr>
        <w:tab/>
        <w:t>prawo do przenoszenia danych osobowych, o którym mowa w art. 20 RODO,</w:t>
      </w:r>
    </w:p>
    <w:p w14:paraId="6BFF1BF5" w14:textId="77777777" w:rsidR="00591FE3" w:rsidRPr="006B3583" w:rsidRDefault="00676456" w:rsidP="00DC04D9">
      <w:pPr>
        <w:pStyle w:val="Akapitzlist"/>
        <w:tabs>
          <w:tab w:val="num" w:pos="851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c)</w:t>
      </w:r>
      <w:r w:rsidRPr="006B3583">
        <w:rPr>
          <w:rFonts w:cs="Times New Roman"/>
          <w:szCs w:val="24"/>
        </w:rPr>
        <w:tab/>
        <w:t>na podstawie art. 21 RODO prawo sprzeciwu, wobec p</w:t>
      </w:r>
      <w:r w:rsidR="009D1BF9" w:rsidRPr="006B3583">
        <w:rPr>
          <w:rFonts w:cs="Times New Roman"/>
          <w:szCs w:val="24"/>
        </w:rPr>
        <w:t xml:space="preserve">rzetwarzania danych osobowych, </w:t>
      </w:r>
      <w:r w:rsidRPr="006B3583">
        <w:rPr>
          <w:rFonts w:cs="Times New Roman"/>
          <w:szCs w:val="24"/>
        </w:rPr>
        <w:t>gdyż podstawą prawną przetwarzania Pani/Pana danych osobowych jest art. 6 ust. 1 lit. c RODO.</w:t>
      </w:r>
    </w:p>
    <w:p w14:paraId="34E06E74" w14:textId="77777777" w:rsidR="009D1BF9" w:rsidRPr="006B3583" w:rsidRDefault="009D1BF9" w:rsidP="006B3583">
      <w:pPr>
        <w:pStyle w:val="Akapitzlist"/>
        <w:tabs>
          <w:tab w:val="num" w:pos="360"/>
        </w:tabs>
        <w:spacing w:line="360" w:lineRule="auto"/>
        <w:ind w:left="284" w:hanging="284"/>
        <w:jc w:val="both"/>
        <w:rPr>
          <w:rFonts w:cs="Times New Roman"/>
          <w:szCs w:val="24"/>
        </w:rPr>
      </w:pPr>
    </w:p>
    <w:p w14:paraId="20FA3A13" w14:textId="77777777" w:rsidR="00DA6CE2" w:rsidRPr="006B3583" w:rsidRDefault="00000317" w:rsidP="006B3583">
      <w:pPr>
        <w:pStyle w:val="Nagwek6"/>
        <w:jc w:val="left"/>
        <w:rPr>
          <w:rFonts w:ascii="Times New Roman" w:hAnsi="Times New Roman"/>
          <w:color w:val="auto"/>
        </w:rPr>
      </w:pPr>
      <w:r w:rsidRPr="006B3583">
        <w:rPr>
          <w:rFonts w:ascii="Times New Roman" w:hAnsi="Times New Roman"/>
          <w:color w:val="auto"/>
        </w:rPr>
        <w:t>XXV</w:t>
      </w:r>
      <w:r w:rsidR="00FF61EF" w:rsidRPr="006B3583">
        <w:rPr>
          <w:rFonts w:ascii="Times New Roman" w:hAnsi="Times New Roman"/>
          <w:color w:val="auto"/>
        </w:rPr>
        <w:t>I</w:t>
      </w:r>
      <w:r w:rsidR="009D1BF9" w:rsidRPr="006B3583">
        <w:rPr>
          <w:rFonts w:ascii="Times New Roman" w:hAnsi="Times New Roman"/>
          <w:color w:val="auto"/>
        </w:rPr>
        <w:t>I</w:t>
      </w:r>
      <w:r w:rsidR="00EF1042" w:rsidRPr="006B3583">
        <w:rPr>
          <w:rFonts w:ascii="Times New Roman" w:hAnsi="Times New Roman"/>
          <w:color w:val="auto"/>
        </w:rPr>
        <w:t>I</w:t>
      </w:r>
      <w:r w:rsidR="000C3885" w:rsidRPr="006B3583">
        <w:rPr>
          <w:rFonts w:ascii="Times New Roman" w:hAnsi="Times New Roman"/>
          <w:color w:val="auto"/>
        </w:rPr>
        <w:t xml:space="preserve">. </w:t>
      </w:r>
      <w:r w:rsidR="00A23D99" w:rsidRPr="006B3583">
        <w:rPr>
          <w:rFonts w:ascii="Times New Roman" w:hAnsi="Times New Roman"/>
          <w:color w:val="auto"/>
        </w:rPr>
        <w:t>POSTANOWIENIA KOŃCOWE</w:t>
      </w:r>
    </w:p>
    <w:p w14:paraId="3A92ADE4" w14:textId="0EA67723" w:rsidR="00C017CE" w:rsidRPr="006B3583" w:rsidRDefault="00DA6CE2" w:rsidP="006B3583">
      <w:pPr>
        <w:pStyle w:val="Akapitzlist"/>
        <w:tabs>
          <w:tab w:val="left" w:pos="720"/>
        </w:tabs>
        <w:suppressAutoHyphens/>
        <w:spacing w:line="360" w:lineRule="auto"/>
        <w:ind w:left="0" w:right="25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W sprawach nieuregulowanych w Specyfikacji Istotnych Warunków Zamówienia zastosowanie mają przepisy ustawy Prawo zamówień publicznych i prz</w:t>
      </w:r>
      <w:r w:rsidR="002103A9" w:rsidRPr="006B3583">
        <w:rPr>
          <w:rFonts w:cs="Times New Roman"/>
          <w:szCs w:val="24"/>
        </w:rPr>
        <w:t xml:space="preserve">episy wykonawcze </w:t>
      </w:r>
      <w:r w:rsidR="00324F5E">
        <w:rPr>
          <w:rFonts w:cs="Times New Roman"/>
          <w:szCs w:val="24"/>
        </w:rPr>
        <w:br/>
      </w:r>
      <w:r w:rsidR="002103A9" w:rsidRPr="006B3583">
        <w:rPr>
          <w:rFonts w:cs="Times New Roman"/>
          <w:szCs w:val="24"/>
        </w:rPr>
        <w:t>do tej ustaw</w:t>
      </w:r>
      <w:r w:rsidR="00480F62" w:rsidRPr="006B3583">
        <w:rPr>
          <w:rFonts w:cs="Times New Roman"/>
          <w:szCs w:val="24"/>
        </w:rPr>
        <w:t>.</w:t>
      </w:r>
    </w:p>
    <w:p w14:paraId="2825C624" w14:textId="77777777" w:rsidR="00CC79FE" w:rsidRPr="006B3583" w:rsidRDefault="00CC79FE" w:rsidP="006B3583">
      <w:pPr>
        <w:spacing w:line="36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14:paraId="4C2F2367" w14:textId="77777777" w:rsidR="00DA6CE2" w:rsidRPr="006B3583" w:rsidRDefault="00DA6CE2" w:rsidP="006B3583">
      <w:pPr>
        <w:spacing w:line="36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6B3583">
        <w:rPr>
          <w:rFonts w:eastAsia="Times New Roman" w:cs="Times New Roman"/>
          <w:b/>
          <w:szCs w:val="24"/>
          <w:u w:val="single"/>
          <w:lang w:eastAsia="pl-PL"/>
        </w:rPr>
        <w:t>SPIS ZAŁĄCZNIKÓW DO SIWZ:</w:t>
      </w:r>
    </w:p>
    <w:p w14:paraId="476DF578" w14:textId="77777777" w:rsidR="00523A28" w:rsidRPr="006B3583" w:rsidRDefault="002711A4" w:rsidP="006B3583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right="-425" w:hanging="426"/>
        <w:jc w:val="both"/>
        <w:rPr>
          <w:rFonts w:eastAsia="Times New Roman" w:cs="Times New Roman"/>
          <w:b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f</w:t>
      </w:r>
      <w:r w:rsidR="00480F62" w:rsidRPr="006B3583">
        <w:rPr>
          <w:rFonts w:eastAsia="Times New Roman" w:cs="Times New Roman"/>
          <w:szCs w:val="24"/>
          <w:lang w:eastAsia="pl-PL"/>
        </w:rPr>
        <w:t>ormularz ofertowy -</w:t>
      </w:r>
      <w:r w:rsidR="0092240A" w:rsidRPr="006B3583">
        <w:rPr>
          <w:rFonts w:eastAsia="Times New Roman" w:cs="Times New Roman"/>
          <w:szCs w:val="24"/>
          <w:lang w:eastAsia="pl-PL"/>
        </w:rPr>
        <w:t xml:space="preserve"> </w:t>
      </w:r>
      <w:r w:rsidR="0092240A" w:rsidRPr="006B3583">
        <w:rPr>
          <w:rFonts w:eastAsia="Times New Roman" w:cs="Times New Roman"/>
          <w:b/>
          <w:szCs w:val="24"/>
          <w:lang w:eastAsia="pl-PL"/>
        </w:rPr>
        <w:t>załącznik nr 1</w:t>
      </w:r>
      <w:r w:rsidR="00C046C6" w:rsidRPr="006B3583">
        <w:rPr>
          <w:rFonts w:eastAsia="Times New Roman" w:cs="Times New Roman"/>
          <w:b/>
          <w:szCs w:val="24"/>
          <w:lang w:eastAsia="pl-PL"/>
        </w:rPr>
        <w:t>,</w:t>
      </w:r>
    </w:p>
    <w:p w14:paraId="606EC845" w14:textId="77777777" w:rsidR="0092240A" w:rsidRPr="006B3583" w:rsidRDefault="00A60219" w:rsidP="006B3583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right="-425" w:hanging="426"/>
        <w:jc w:val="both"/>
        <w:rPr>
          <w:rFonts w:eastAsia="Times New Roman" w:cs="Times New Roman"/>
          <w:b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>o</w:t>
      </w:r>
      <w:r w:rsidR="00ED1D6E" w:rsidRPr="006B3583">
        <w:rPr>
          <w:rFonts w:eastAsia="Times New Roman" w:cs="Times New Roman"/>
          <w:szCs w:val="24"/>
          <w:lang w:eastAsia="pl-PL"/>
        </w:rPr>
        <w:t>świadczenie wstępne Wykonawcy</w:t>
      </w:r>
      <w:r w:rsidR="004F310D" w:rsidRPr="006B3583">
        <w:rPr>
          <w:rFonts w:eastAsia="Times New Roman" w:cs="Times New Roman"/>
          <w:szCs w:val="24"/>
          <w:lang w:eastAsia="pl-PL"/>
        </w:rPr>
        <w:t xml:space="preserve"> </w:t>
      </w:r>
      <w:r w:rsidR="0092240A" w:rsidRPr="006B3583">
        <w:rPr>
          <w:rFonts w:eastAsia="Times New Roman" w:cs="Times New Roman"/>
          <w:szCs w:val="24"/>
          <w:lang w:eastAsia="pl-PL"/>
        </w:rPr>
        <w:t xml:space="preserve">- </w:t>
      </w:r>
      <w:r w:rsidR="0092240A" w:rsidRPr="006B3583">
        <w:rPr>
          <w:rFonts w:eastAsia="Times New Roman" w:cs="Times New Roman"/>
          <w:b/>
          <w:szCs w:val="24"/>
          <w:lang w:eastAsia="pl-PL"/>
        </w:rPr>
        <w:t xml:space="preserve">załącznik nr </w:t>
      </w:r>
      <w:r w:rsidR="00523A28" w:rsidRPr="006B3583">
        <w:rPr>
          <w:rFonts w:eastAsia="Times New Roman" w:cs="Times New Roman"/>
          <w:b/>
          <w:szCs w:val="24"/>
          <w:lang w:eastAsia="pl-PL"/>
        </w:rPr>
        <w:t>2</w:t>
      </w:r>
      <w:r w:rsidR="00C046C6" w:rsidRPr="006B3583">
        <w:rPr>
          <w:rFonts w:eastAsia="Times New Roman" w:cs="Times New Roman"/>
          <w:b/>
          <w:szCs w:val="24"/>
          <w:lang w:eastAsia="pl-PL"/>
        </w:rPr>
        <w:t>,</w:t>
      </w:r>
    </w:p>
    <w:p w14:paraId="1505EA71" w14:textId="77777777" w:rsidR="00A63507" w:rsidRPr="006B3583" w:rsidRDefault="008168D3" w:rsidP="006B3583">
      <w:pPr>
        <w:pStyle w:val="Akapitzlist"/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right="-425" w:hanging="426"/>
        <w:jc w:val="both"/>
        <w:rPr>
          <w:rFonts w:eastAsia="Times New Roman" w:cs="Times New Roman"/>
          <w:b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 xml:space="preserve">wykaz osób - </w:t>
      </w:r>
      <w:r w:rsidRPr="006B3583">
        <w:rPr>
          <w:rFonts w:eastAsia="Times New Roman" w:cs="Times New Roman"/>
          <w:b/>
          <w:szCs w:val="24"/>
          <w:lang w:eastAsia="pl-PL"/>
        </w:rPr>
        <w:t xml:space="preserve">załącznik nr </w:t>
      </w:r>
      <w:r w:rsidR="00B33DE8" w:rsidRPr="006B3583">
        <w:rPr>
          <w:rFonts w:eastAsia="Times New Roman" w:cs="Times New Roman"/>
          <w:b/>
          <w:szCs w:val="24"/>
          <w:lang w:eastAsia="pl-PL"/>
        </w:rPr>
        <w:t>3</w:t>
      </w:r>
      <w:r w:rsidR="00C046C6" w:rsidRPr="006B3583">
        <w:rPr>
          <w:rFonts w:eastAsia="Times New Roman" w:cs="Times New Roman"/>
          <w:b/>
          <w:szCs w:val="24"/>
          <w:lang w:eastAsia="pl-PL"/>
        </w:rPr>
        <w:t>,</w:t>
      </w:r>
    </w:p>
    <w:p w14:paraId="1EFFAFB1" w14:textId="77777777" w:rsidR="004F310D" w:rsidRPr="006B3583" w:rsidRDefault="008168D3" w:rsidP="006B3583">
      <w:pPr>
        <w:pStyle w:val="Akapitzlist"/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right="-425" w:hanging="426"/>
        <w:rPr>
          <w:rFonts w:eastAsia="Times New Roman" w:cs="Times New Roman"/>
          <w:b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 xml:space="preserve">informacja dotycząca przynależności lub braku przynależności do grupy kapitałowej - </w:t>
      </w:r>
      <w:r w:rsidRPr="006B3583">
        <w:rPr>
          <w:rFonts w:eastAsia="Times New Roman" w:cs="Times New Roman"/>
          <w:b/>
          <w:szCs w:val="24"/>
          <w:lang w:eastAsia="pl-PL"/>
        </w:rPr>
        <w:t xml:space="preserve">załącznik nr </w:t>
      </w:r>
      <w:r w:rsidR="00B33DE8" w:rsidRPr="006B3583">
        <w:rPr>
          <w:rFonts w:eastAsia="Times New Roman" w:cs="Times New Roman"/>
          <w:b/>
          <w:szCs w:val="24"/>
          <w:lang w:eastAsia="pl-PL"/>
        </w:rPr>
        <w:t>4</w:t>
      </w:r>
      <w:r w:rsidR="00C046C6" w:rsidRPr="006B3583">
        <w:rPr>
          <w:rFonts w:eastAsia="Times New Roman" w:cs="Times New Roman"/>
          <w:b/>
          <w:szCs w:val="24"/>
          <w:lang w:eastAsia="pl-PL"/>
        </w:rPr>
        <w:t>,</w:t>
      </w:r>
    </w:p>
    <w:p w14:paraId="5203ED72" w14:textId="77777777" w:rsidR="008351F1" w:rsidRPr="006B3583" w:rsidRDefault="008168D3" w:rsidP="006B3583">
      <w:pPr>
        <w:pStyle w:val="Akapitzlist"/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right="-425" w:hanging="426"/>
        <w:rPr>
          <w:rFonts w:eastAsia="Times New Roman" w:cs="Times New Roman"/>
          <w:b/>
          <w:szCs w:val="24"/>
          <w:lang w:eastAsia="pl-PL"/>
        </w:rPr>
      </w:pPr>
      <w:r w:rsidRPr="006B3583">
        <w:rPr>
          <w:rFonts w:eastAsia="Times New Roman" w:cs="Times New Roman"/>
          <w:szCs w:val="24"/>
          <w:lang w:eastAsia="pl-PL"/>
        </w:rPr>
        <w:t xml:space="preserve">wzór zobowiązania innego podmiotu - </w:t>
      </w:r>
      <w:r w:rsidRPr="006B3583">
        <w:rPr>
          <w:rFonts w:eastAsia="Times New Roman" w:cs="Times New Roman"/>
          <w:b/>
          <w:szCs w:val="24"/>
          <w:lang w:eastAsia="pl-PL"/>
        </w:rPr>
        <w:t xml:space="preserve">załącznik nr </w:t>
      </w:r>
      <w:r w:rsidR="00B33DE8" w:rsidRPr="006B3583">
        <w:rPr>
          <w:rFonts w:eastAsia="Times New Roman" w:cs="Times New Roman"/>
          <w:b/>
          <w:szCs w:val="24"/>
          <w:lang w:eastAsia="pl-PL"/>
        </w:rPr>
        <w:t>5</w:t>
      </w:r>
      <w:r w:rsidR="00C046C6" w:rsidRPr="006B3583">
        <w:rPr>
          <w:rFonts w:eastAsia="Times New Roman" w:cs="Times New Roman"/>
          <w:b/>
          <w:szCs w:val="24"/>
          <w:lang w:eastAsia="pl-PL"/>
        </w:rPr>
        <w:t>,</w:t>
      </w:r>
    </w:p>
    <w:p w14:paraId="7BB90793" w14:textId="77777777" w:rsidR="00774E41" w:rsidRPr="00D04902" w:rsidRDefault="001D2982" w:rsidP="006B3583">
      <w:pPr>
        <w:pStyle w:val="Akapitzlist"/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right="-425" w:hanging="426"/>
        <w:jc w:val="both"/>
        <w:rPr>
          <w:rFonts w:cs="Times New Roman"/>
          <w:szCs w:val="24"/>
        </w:rPr>
      </w:pPr>
      <w:r w:rsidRPr="006B3583">
        <w:rPr>
          <w:rFonts w:cs="Times New Roman"/>
          <w:szCs w:val="24"/>
        </w:rPr>
        <w:t>projekt</w:t>
      </w:r>
      <w:r w:rsidR="000A7BA2" w:rsidRPr="006B3583">
        <w:rPr>
          <w:rFonts w:cs="Times New Roman"/>
          <w:szCs w:val="24"/>
        </w:rPr>
        <w:t xml:space="preserve"> umo</w:t>
      </w:r>
      <w:r w:rsidRPr="006B3583">
        <w:rPr>
          <w:rFonts w:cs="Times New Roman"/>
          <w:szCs w:val="24"/>
        </w:rPr>
        <w:t>w</w:t>
      </w:r>
      <w:r w:rsidR="000A7BA2" w:rsidRPr="006B3583">
        <w:rPr>
          <w:rFonts w:cs="Times New Roman"/>
          <w:szCs w:val="24"/>
        </w:rPr>
        <w:t>y</w:t>
      </w:r>
      <w:r w:rsidRPr="006B3583">
        <w:rPr>
          <w:rFonts w:cs="Times New Roman"/>
          <w:szCs w:val="24"/>
        </w:rPr>
        <w:t xml:space="preserve"> - </w:t>
      </w:r>
      <w:r w:rsidR="00C046C6" w:rsidRPr="006B3583">
        <w:rPr>
          <w:rFonts w:cs="Times New Roman"/>
          <w:b/>
          <w:szCs w:val="24"/>
        </w:rPr>
        <w:t xml:space="preserve">załącznik nr </w:t>
      </w:r>
      <w:r w:rsidR="00B33DE8" w:rsidRPr="006B3583">
        <w:rPr>
          <w:rFonts w:cs="Times New Roman"/>
          <w:b/>
          <w:szCs w:val="24"/>
        </w:rPr>
        <w:t>6</w:t>
      </w:r>
      <w:r w:rsidR="00C046C6" w:rsidRPr="006B3583">
        <w:rPr>
          <w:rFonts w:cs="Times New Roman"/>
          <w:b/>
          <w:szCs w:val="24"/>
        </w:rPr>
        <w:t>.</w:t>
      </w:r>
    </w:p>
    <w:p w14:paraId="245F6A36" w14:textId="71BA61CB" w:rsidR="00D04902" w:rsidRPr="00D04902" w:rsidRDefault="00D04902" w:rsidP="00D04902">
      <w:pPr>
        <w:spacing w:line="360" w:lineRule="auto"/>
        <w:ind w:right="-425"/>
        <w:jc w:val="both"/>
        <w:rPr>
          <w:rFonts w:cs="Times New Roman"/>
          <w:b/>
          <w:szCs w:val="24"/>
        </w:rPr>
      </w:pPr>
      <w:r w:rsidRPr="00D04902">
        <w:rPr>
          <w:rFonts w:cs="Times New Roman"/>
          <w:b/>
          <w:szCs w:val="24"/>
        </w:rPr>
        <w:t>ZASTĘPCA PREZYDENTA MIASTA</w:t>
      </w:r>
    </w:p>
    <w:p w14:paraId="63C0AD04" w14:textId="0196A1BA" w:rsidR="00D04902" w:rsidRPr="00D04902" w:rsidRDefault="00D04902" w:rsidP="00D04902">
      <w:pPr>
        <w:spacing w:line="360" w:lineRule="auto"/>
        <w:ind w:right="-425"/>
        <w:jc w:val="both"/>
        <w:rPr>
          <w:rFonts w:cs="Times New Roman"/>
          <w:szCs w:val="24"/>
        </w:rPr>
      </w:pPr>
      <w:r w:rsidRPr="00D04902">
        <w:rPr>
          <w:rFonts w:cs="Times New Roman"/>
          <w:b/>
          <w:szCs w:val="24"/>
        </w:rPr>
        <w:t>Zbigniew Nikitorowicz</w:t>
      </w:r>
      <w:bookmarkStart w:id="1" w:name="_GoBack"/>
      <w:bookmarkEnd w:id="1"/>
    </w:p>
    <w:sectPr w:rsidR="00D04902" w:rsidRPr="00D04902" w:rsidSect="004D755E">
      <w:footerReference w:type="default" r:id="rId13"/>
      <w:pgSz w:w="11906" w:h="16838"/>
      <w:pgMar w:top="1418" w:right="1418" w:bottom="1418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BFE0F" w14:textId="77777777" w:rsidR="009F2A4A" w:rsidRDefault="009F2A4A" w:rsidP="00364AF4">
      <w:r>
        <w:separator/>
      </w:r>
    </w:p>
  </w:endnote>
  <w:endnote w:type="continuationSeparator" w:id="0">
    <w:p w14:paraId="0B9CBE7F" w14:textId="77777777" w:rsidR="009F2A4A" w:rsidRDefault="009F2A4A" w:rsidP="0036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8"/>
        <w:szCs w:val="18"/>
      </w:rPr>
      <w:id w:val="-2130393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908C86" w14:textId="77777777" w:rsidR="00AA2D22" w:rsidRPr="004D755E" w:rsidRDefault="00A81609">
        <w:pPr>
          <w:pStyle w:val="Stopka"/>
          <w:jc w:val="center"/>
          <w:rPr>
            <w:rFonts w:cs="Times New Roman"/>
            <w:szCs w:val="24"/>
          </w:rPr>
        </w:pPr>
        <w:r w:rsidRPr="004D755E">
          <w:rPr>
            <w:rFonts w:cs="Times New Roman"/>
            <w:szCs w:val="24"/>
          </w:rPr>
          <w:fldChar w:fldCharType="begin"/>
        </w:r>
        <w:r w:rsidR="00AA2D22" w:rsidRPr="004D755E">
          <w:rPr>
            <w:rFonts w:cs="Times New Roman"/>
            <w:szCs w:val="24"/>
          </w:rPr>
          <w:instrText>PAGE   \* MERGEFORMAT</w:instrText>
        </w:r>
        <w:r w:rsidRPr="004D755E">
          <w:rPr>
            <w:rFonts w:cs="Times New Roman"/>
            <w:szCs w:val="24"/>
          </w:rPr>
          <w:fldChar w:fldCharType="separate"/>
        </w:r>
        <w:r w:rsidR="00D04902">
          <w:rPr>
            <w:rFonts w:cs="Times New Roman"/>
            <w:noProof/>
            <w:szCs w:val="24"/>
          </w:rPr>
          <w:t>18</w:t>
        </w:r>
        <w:r w:rsidRPr="004D755E">
          <w:rPr>
            <w:rFonts w:cs="Times New Roman"/>
            <w:szCs w:val="24"/>
          </w:rPr>
          <w:fldChar w:fldCharType="end"/>
        </w:r>
      </w:p>
    </w:sdtContent>
  </w:sdt>
  <w:p w14:paraId="786BD861" w14:textId="77777777" w:rsidR="00AA2D22" w:rsidRDefault="004D755E" w:rsidP="004D755E">
    <w:pPr>
      <w:pStyle w:val="Stopka"/>
      <w:tabs>
        <w:tab w:val="clear" w:pos="4536"/>
        <w:tab w:val="clear" w:pos="9072"/>
        <w:tab w:val="left" w:pos="1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986F7" w14:textId="77777777" w:rsidR="009F2A4A" w:rsidRDefault="009F2A4A" w:rsidP="00364AF4">
      <w:r>
        <w:separator/>
      </w:r>
    </w:p>
  </w:footnote>
  <w:footnote w:type="continuationSeparator" w:id="0">
    <w:p w14:paraId="0F1F4974" w14:textId="77777777" w:rsidR="009F2A4A" w:rsidRDefault="009F2A4A" w:rsidP="00364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926D7DE"/>
    <w:name w:val="WW8Num2"/>
    <w:lvl w:ilvl="0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</w:lvl>
    <w:lvl w:ilvl="1">
      <w:start w:val="3"/>
      <w:numFmt w:val="decimal"/>
      <w:lvlText w:val="%2."/>
      <w:lvlJc w:val="left"/>
      <w:pPr>
        <w:tabs>
          <w:tab w:val="num" w:pos="834"/>
        </w:tabs>
        <w:ind w:left="834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 w15:restartNumberingAfterBreak="0">
    <w:nsid w:val="00000030"/>
    <w:multiLevelType w:val="singleLevel"/>
    <w:tmpl w:val="B518EA8E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inorBidi"/>
      </w:rPr>
    </w:lvl>
  </w:abstractNum>
  <w:abstractNum w:abstractNumId="2" w15:restartNumberingAfterBreak="0">
    <w:nsid w:val="01B362D0"/>
    <w:multiLevelType w:val="hybridMultilevel"/>
    <w:tmpl w:val="0E702D4E"/>
    <w:lvl w:ilvl="0" w:tplc="99082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D0883"/>
    <w:multiLevelType w:val="hybridMultilevel"/>
    <w:tmpl w:val="50F67224"/>
    <w:lvl w:ilvl="0" w:tplc="BC661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0D3D63"/>
    <w:multiLevelType w:val="hybridMultilevel"/>
    <w:tmpl w:val="4EB010F4"/>
    <w:lvl w:ilvl="0" w:tplc="BCA47062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8DE5C79"/>
    <w:multiLevelType w:val="hybridMultilevel"/>
    <w:tmpl w:val="92204C66"/>
    <w:lvl w:ilvl="0" w:tplc="596C012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547651"/>
    <w:multiLevelType w:val="hybridMultilevel"/>
    <w:tmpl w:val="2BEEC1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ACFD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07AF"/>
    <w:multiLevelType w:val="hybridMultilevel"/>
    <w:tmpl w:val="DFC89A48"/>
    <w:lvl w:ilvl="0" w:tplc="4E56CB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EEE0237"/>
    <w:multiLevelType w:val="hybridMultilevel"/>
    <w:tmpl w:val="E1C27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70446"/>
    <w:multiLevelType w:val="hybridMultilevel"/>
    <w:tmpl w:val="F3161B62"/>
    <w:lvl w:ilvl="0" w:tplc="0798A26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11DD7E74"/>
    <w:multiLevelType w:val="hybridMultilevel"/>
    <w:tmpl w:val="439C397A"/>
    <w:lvl w:ilvl="0" w:tplc="21889FEC">
      <w:start w:val="1"/>
      <w:numFmt w:val="decimal"/>
      <w:pStyle w:val="Styl2"/>
      <w:lvlText w:val="%1."/>
      <w:lvlJc w:val="left"/>
      <w:pPr>
        <w:ind w:left="36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BA63E9"/>
    <w:multiLevelType w:val="hybridMultilevel"/>
    <w:tmpl w:val="3572DEAC"/>
    <w:lvl w:ilvl="0" w:tplc="BC661CC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189C504C"/>
    <w:multiLevelType w:val="hybridMultilevel"/>
    <w:tmpl w:val="8FC855B0"/>
    <w:lvl w:ilvl="0" w:tplc="C3623F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85D4F"/>
    <w:multiLevelType w:val="hybridMultilevel"/>
    <w:tmpl w:val="E68AC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D66B9"/>
    <w:multiLevelType w:val="multilevel"/>
    <w:tmpl w:val="29DC4D54"/>
    <w:lvl w:ilvl="0">
      <w:start w:val="1"/>
      <w:numFmt w:val="lowerLetter"/>
      <w:pStyle w:val="punkty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F60498"/>
    <w:multiLevelType w:val="hybridMultilevel"/>
    <w:tmpl w:val="DA92C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65B5A"/>
    <w:multiLevelType w:val="hybridMultilevel"/>
    <w:tmpl w:val="8CB8F978"/>
    <w:lvl w:ilvl="0" w:tplc="2DC8B0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8D0794"/>
    <w:multiLevelType w:val="hybridMultilevel"/>
    <w:tmpl w:val="7B503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225E0"/>
    <w:multiLevelType w:val="hybridMultilevel"/>
    <w:tmpl w:val="2E306AC8"/>
    <w:lvl w:ilvl="0" w:tplc="1756AEF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CD0BAE"/>
    <w:multiLevelType w:val="hybridMultilevel"/>
    <w:tmpl w:val="44BEAE5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9B0F4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8C2FA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AA4A68A6">
      <w:start w:val="1"/>
      <w:numFmt w:val="decimal"/>
      <w:lvlText w:val="%6."/>
      <w:lvlJc w:val="left"/>
      <w:pPr>
        <w:tabs>
          <w:tab w:val="num" w:pos="786"/>
        </w:tabs>
        <w:ind w:left="786" w:hanging="360"/>
      </w:pPr>
      <w:rPr>
        <w:rFonts w:asciiTheme="majorHAnsi" w:eastAsiaTheme="minorHAnsi" w:hAnsiTheme="majorHAnsi" w:cstheme="minorBidi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C1E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B57271"/>
    <w:multiLevelType w:val="hybridMultilevel"/>
    <w:tmpl w:val="5CFA7150"/>
    <w:lvl w:ilvl="0" w:tplc="7A38146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color w:val="auto"/>
      </w:rPr>
    </w:lvl>
    <w:lvl w:ilvl="1" w:tplc="F39EA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C03EE5"/>
    <w:multiLevelType w:val="hybridMultilevel"/>
    <w:tmpl w:val="2DBE48AA"/>
    <w:lvl w:ilvl="0" w:tplc="8670029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50129A0"/>
    <w:multiLevelType w:val="hybridMultilevel"/>
    <w:tmpl w:val="0CA8DD56"/>
    <w:lvl w:ilvl="0" w:tplc="D45E91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CB1A6B"/>
    <w:multiLevelType w:val="hybridMultilevel"/>
    <w:tmpl w:val="3AEE26BA"/>
    <w:lvl w:ilvl="0" w:tplc="009259A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52552F"/>
    <w:multiLevelType w:val="hybridMultilevel"/>
    <w:tmpl w:val="5B5A1FBE"/>
    <w:lvl w:ilvl="0" w:tplc="26F284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417D72"/>
    <w:multiLevelType w:val="hybridMultilevel"/>
    <w:tmpl w:val="2FDEAAEA"/>
    <w:lvl w:ilvl="0" w:tplc="6C209D3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E18CD"/>
    <w:multiLevelType w:val="hybridMultilevel"/>
    <w:tmpl w:val="4AD428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0F119C9"/>
    <w:multiLevelType w:val="hybridMultilevel"/>
    <w:tmpl w:val="6DFE1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A6F78"/>
    <w:multiLevelType w:val="hybridMultilevel"/>
    <w:tmpl w:val="4AD428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5E1F9D"/>
    <w:multiLevelType w:val="hybridMultilevel"/>
    <w:tmpl w:val="1092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32CB1"/>
    <w:multiLevelType w:val="hybridMultilevel"/>
    <w:tmpl w:val="610CA024"/>
    <w:lvl w:ilvl="0" w:tplc="1D5236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6DC0BE50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20107"/>
    <w:multiLevelType w:val="hybridMultilevel"/>
    <w:tmpl w:val="37620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4C67B7"/>
    <w:multiLevelType w:val="hybridMultilevel"/>
    <w:tmpl w:val="5A2E1EFE"/>
    <w:lvl w:ilvl="0" w:tplc="5F2EDF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B17107"/>
    <w:multiLevelType w:val="hybridMultilevel"/>
    <w:tmpl w:val="FDF42938"/>
    <w:lvl w:ilvl="0" w:tplc="D668FF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EC00B6"/>
    <w:multiLevelType w:val="hybridMultilevel"/>
    <w:tmpl w:val="F3C67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A1A16"/>
    <w:multiLevelType w:val="hybridMultilevel"/>
    <w:tmpl w:val="FE0E1CD0"/>
    <w:lvl w:ilvl="0" w:tplc="B8342F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D68D3"/>
    <w:multiLevelType w:val="hybridMultilevel"/>
    <w:tmpl w:val="4F0C1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5535AE"/>
    <w:multiLevelType w:val="multilevel"/>
    <w:tmpl w:val="34260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6334E9C"/>
    <w:multiLevelType w:val="multilevel"/>
    <w:tmpl w:val="A4F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eastAsia="Times New Roman" w:hAnsi="Garamond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8675FD9"/>
    <w:multiLevelType w:val="hybridMultilevel"/>
    <w:tmpl w:val="AD96D37C"/>
    <w:lvl w:ilvl="0" w:tplc="8AFA3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0330B7"/>
    <w:multiLevelType w:val="hybridMultilevel"/>
    <w:tmpl w:val="148E02AA"/>
    <w:lvl w:ilvl="0" w:tplc="4F5E1D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D3D7228"/>
    <w:multiLevelType w:val="hybridMultilevel"/>
    <w:tmpl w:val="7402E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62170A"/>
    <w:multiLevelType w:val="hybridMultilevel"/>
    <w:tmpl w:val="C2CA489C"/>
    <w:lvl w:ilvl="0" w:tplc="ECCCFFE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8"/>
  </w:num>
  <w:num w:numId="3">
    <w:abstractNumId w:val="0"/>
  </w:num>
  <w:num w:numId="4">
    <w:abstractNumId w:val="19"/>
  </w:num>
  <w:num w:numId="5">
    <w:abstractNumId w:val="32"/>
  </w:num>
  <w:num w:numId="6">
    <w:abstractNumId w:val="3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9"/>
  </w:num>
  <w:num w:numId="10">
    <w:abstractNumId w:val="31"/>
  </w:num>
  <w:num w:numId="11">
    <w:abstractNumId w:val="22"/>
  </w:num>
  <w:num w:numId="12">
    <w:abstractNumId w:val="12"/>
  </w:num>
  <w:num w:numId="13">
    <w:abstractNumId w:val="41"/>
  </w:num>
  <w:num w:numId="14">
    <w:abstractNumId w:val="4"/>
  </w:num>
  <w:num w:numId="15">
    <w:abstractNumId w:val="42"/>
  </w:num>
  <w:num w:numId="16">
    <w:abstractNumId w:val="10"/>
  </w:num>
  <w:num w:numId="17">
    <w:abstractNumId w:val="33"/>
  </w:num>
  <w:num w:numId="18">
    <w:abstractNumId w:val="36"/>
  </w:num>
  <w:num w:numId="19">
    <w:abstractNumId w:val="18"/>
  </w:num>
  <w:num w:numId="20">
    <w:abstractNumId w:val="2"/>
  </w:num>
  <w:num w:numId="21">
    <w:abstractNumId w:val="25"/>
  </w:num>
  <w:num w:numId="22">
    <w:abstractNumId w:val="17"/>
  </w:num>
  <w:num w:numId="23">
    <w:abstractNumId w:val="30"/>
  </w:num>
  <w:num w:numId="24">
    <w:abstractNumId w:val="6"/>
  </w:num>
  <w:num w:numId="25">
    <w:abstractNumId w:val="7"/>
  </w:num>
  <w:num w:numId="26">
    <w:abstractNumId w:val="27"/>
  </w:num>
  <w:num w:numId="27">
    <w:abstractNumId w:val="40"/>
  </w:num>
  <w:num w:numId="28">
    <w:abstractNumId w:val="21"/>
  </w:num>
  <w:num w:numId="29">
    <w:abstractNumId w:val="28"/>
  </w:num>
  <w:num w:numId="30">
    <w:abstractNumId w:val="37"/>
  </w:num>
  <w:num w:numId="31">
    <w:abstractNumId w:val="26"/>
  </w:num>
  <w:num w:numId="32">
    <w:abstractNumId w:val="9"/>
  </w:num>
  <w:num w:numId="33">
    <w:abstractNumId w:val="5"/>
  </w:num>
  <w:num w:numId="34">
    <w:abstractNumId w:val="8"/>
  </w:num>
  <w:num w:numId="35">
    <w:abstractNumId w:val="34"/>
  </w:num>
  <w:num w:numId="36">
    <w:abstractNumId w:val="15"/>
  </w:num>
  <w:num w:numId="37">
    <w:abstractNumId w:val="24"/>
  </w:num>
  <w:num w:numId="38">
    <w:abstractNumId w:val="11"/>
  </w:num>
  <w:num w:numId="39">
    <w:abstractNumId w:val="29"/>
  </w:num>
  <w:num w:numId="40">
    <w:abstractNumId w:val="3"/>
  </w:num>
  <w:num w:numId="41">
    <w:abstractNumId w:val="13"/>
  </w:num>
  <w:num w:numId="42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F0"/>
    <w:rsid w:val="00000317"/>
    <w:rsid w:val="00002A6D"/>
    <w:rsid w:val="00002AD5"/>
    <w:rsid w:val="0000336A"/>
    <w:rsid w:val="00004044"/>
    <w:rsid w:val="00004543"/>
    <w:rsid w:val="00004D33"/>
    <w:rsid w:val="0000500E"/>
    <w:rsid w:val="00006FBA"/>
    <w:rsid w:val="00007C84"/>
    <w:rsid w:val="0001052B"/>
    <w:rsid w:val="000126B3"/>
    <w:rsid w:val="0002176D"/>
    <w:rsid w:val="00022E1D"/>
    <w:rsid w:val="00025E97"/>
    <w:rsid w:val="00026EA9"/>
    <w:rsid w:val="00030590"/>
    <w:rsid w:val="00031444"/>
    <w:rsid w:val="0003209A"/>
    <w:rsid w:val="0003464C"/>
    <w:rsid w:val="0003574F"/>
    <w:rsid w:val="00036D2F"/>
    <w:rsid w:val="000375CB"/>
    <w:rsid w:val="00037C86"/>
    <w:rsid w:val="00043430"/>
    <w:rsid w:val="00047D9A"/>
    <w:rsid w:val="00051044"/>
    <w:rsid w:val="00052B5C"/>
    <w:rsid w:val="0005333C"/>
    <w:rsid w:val="00060180"/>
    <w:rsid w:val="00061DCE"/>
    <w:rsid w:val="000667C8"/>
    <w:rsid w:val="00067EC1"/>
    <w:rsid w:val="00073494"/>
    <w:rsid w:val="00074986"/>
    <w:rsid w:val="000765ED"/>
    <w:rsid w:val="00076615"/>
    <w:rsid w:val="00076D73"/>
    <w:rsid w:val="00080C43"/>
    <w:rsid w:val="0008241E"/>
    <w:rsid w:val="000832CF"/>
    <w:rsid w:val="0008351B"/>
    <w:rsid w:val="00084F70"/>
    <w:rsid w:val="00085A19"/>
    <w:rsid w:val="000872A0"/>
    <w:rsid w:val="00090FBB"/>
    <w:rsid w:val="00092AC0"/>
    <w:rsid w:val="000965B2"/>
    <w:rsid w:val="00096696"/>
    <w:rsid w:val="000A1318"/>
    <w:rsid w:val="000A198A"/>
    <w:rsid w:val="000A26EB"/>
    <w:rsid w:val="000A4F79"/>
    <w:rsid w:val="000A7BA2"/>
    <w:rsid w:val="000B00F4"/>
    <w:rsid w:val="000B043C"/>
    <w:rsid w:val="000B2F07"/>
    <w:rsid w:val="000B49D3"/>
    <w:rsid w:val="000B58F4"/>
    <w:rsid w:val="000C02BA"/>
    <w:rsid w:val="000C3885"/>
    <w:rsid w:val="000C517C"/>
    <w:rsid w:val="000C7172"/>
    <w:rsid w:val="000D1266"/>
    <w:rsid w:val="000D446B"/>
    <w:rsid w:val="000E21D8"/>
    <w:rsid w:val="000E225C"/>
    <w:rsid w:val="000E418E"/>
    <w:rsid w:val="000E4740"/>
    <w:rsid w:val="000E69C4"/>
    <w:rsid w:val="000E6B96"/>
    <w:rsid w:val="000F2D25"/>
    <w:rsid w:val="000F4724"/>
    <w:rsid w:val="0010042B"/>
    <w:rsid w:val="001104B5"/>
    <w:rsid w:val="0011155C"/>
    <w:rsid w:val="00114D1F"/>
    <w:rsid w:val="00114FC7"/>
    <w:rsid w:val="00115FF4"/>
    <w:rsid w:val="00117BB3"/>
    <w:rsid w:val="00117BE7"/>
    <w:rsid w:val="00121CBB"/>
    <w:rsid w:val="00124245"/>
    <w:rsid w:val="001245DC"/>
    <w:rsid w:val="00131A49"/>
    <w:rsid w:val="001435B6"/>
    <w:rsid w:val="001440E3"/>
    <w:rsid w:val="00144183"/>
    <w:rsid w:val="001450C7"/>
    <w:rsid w:val="001570B9"/>
    <w:rsid w:val="00164127"/>
    <w:rsid w:val="00164431"/>
    <w:rsid w:val="00164E33"/>
    <w:rsid w:val="00165B17"/>
    <w:rsid w:val="0017028F"/>
    <w:rsid w:val="00170984"/>
    <w:rsid w:val="00175261"/>
    <w:rsid w:val="00175C23"/>
    <w:rsid w:val="0017603B"/>
    <w:rsid w:val="00180301"/>
    <w:rsid w:val="0018235B"/>
    <w:rsid w:val="00184A2D"/>
    <w:rsid w:val="00186518"/>
    <w:rsid w:val="001865B4"/>
    <w:rsid w:val="0019078C"/>
    <w:rsid w:val="00190BAE"/>
    <w:rsid w:val="00194C0B"/>
    <w:rsid w:val="00197B78"/>
    <w:rsid w:val="001A0B26"/>
    <w:rsid w:val="001A2BBC"/>
    <w:rsid w:val="001A4733"/>
    <w:rsid w:val="001A4893"/>
    <w:rsid w:val="001A772A"/>
    <w:rsid w:val="001B021B"/>
    <w:rsid w:val="001B26A9"/>
    <w:rsid w:val="001B3CDD"/>
    <w:rsid w:val="001B42B7"/>
    <w:rsid w:val="001B4E90"/>
    <w:rsid w:val="001B5850"/>
    <w:rsid w:val="001B6DAB"/>
    <w:rsid w:val="001C2648"/>
    <w:rsid w:val="001C366D"/>
    <w:rsid w:val="001C36A2"/>
    <w:rsid w:val="001C5892"/>
    <w:rsid w:val="001C7D24"/>
    <w:rsid w:val="001D1468"/>
    <w:rsid w:val="001D1479"/>
    <w:rsid w:val="001D1966"/>
    <w:rsid w:val="001D1F0B"/>
    <w:rsid w:val="001D2045"/>
    <w:rsid w:val="001D2982"/>
    <w:rsid w:val="001D68C9"/>
    <w:rsid w:val="001D7410"/>
    <w:rsid w:val="001D7476"/>
    <w:rsid w:val="001D7953"/>
    <w:rsid w:val="001E2BF3"/>
    <w:rsid w:val="001E44E4"/>
    <w:rsid w:val="001E57B3"/>
    <w:rsid w:val="001E6385"/>
    <w:rsid w:val="001E7004"/>
    <w:rsid w:val="001F0D4C"/>
    <w:rsid w:val="001F2606"/>
    <w:rsid w:val="001F557A"/>
    <w:rsid w:val="001F619F"/>
    <w:rsid w:val="00202609"/>
    <w:rsid w:val="002048F4"/>
    <w:rsid w:val="00204BAC"/>
    <w:rsid w:val="00205A3C"/>
    <w:rsid w:val="00207960"/>
    <w:rsid w:val="00207B18"/>
    <w:rsid w:val="002103A9"/>
    <w:rsid w:val="002106A8"/>
    <w:rsid w:val="00212372"/>
    <w:rsid w:val="0021328D"/>
    <w:rsid w:val="0021353B"/>
    <w:rsid w:val="00217E62"/>
    <w:rsid w:val="002238F9"/>
    <w:rsid w:val="00224141"/>
    <w:rsid w:val="00225910"/>
    <w:rsid w:val="00227A97"/>
    <w:rsid w:val="00232316"/>
    <w:rsid w:val="00234B94"/>
    <w:rsid w:val="00236199"/>
    <w:rsid w:val="00236C68"/>
    <w:rsid w:val="00237302"/>
    <w:rsid w:val="00237690"/>
    <w:rsid w:val="002377FD"/>
    <w:rsid w:val="0024008A"/>
    <w:rsid w:val="00241F4D"/>
    <w:rsid w:val="00246AC5"/>
    <w:rsid w:val="0025467E"/>
    <w:rsid w:val="00257B29"/>
    <w:rsid w:val="00265369"/>
    <w:rsid w:val="00266055"/>
    <w:rsid w:val="00266CB1"/>
    <w:rsid w:val="0026775E"/>
    <w:rsid w:val="0026798A"/>
    <w:rsid w:val="0027070F"/>
    <w:rsid w:val="002711A4"/>
    <w:rsid w:val="002714E2"/>
    <w:rsid w:val="0027397A"/>
    <w:rsid w:val="00280326"/>
    <w:rsid w:val="00294D29"/>
    <w:rsid w:val="002A0ABD"/>
    <w:rsid w:val="002A177C"/>
    <w:rsid w:val="002A2680"/>
    <w:rsid w:val="002A45A9"/>
    <w:rsid w:val="002A7AEA"/>
    <w:rsid w:val="002A7B49"/>
    <w:rsid w:val="002B094E"/>
    <w:rsid w:val="002B2545"/>
    <w:rsid w:val="002B29EF"/>
    <w:rsid w:val="002B616D"/>
    <w:rsid w:val="002C585D"/>
    <w:rsid w:val="002C58A3"/>
    <w:rsid w:val="002D2193"/>
    <w:rsid w:val="002D3587"/>
    <w:rsid w:val="002E0AA1"/>
    <w:rsid w:val="002E1989"/>
    <w:rsid w:val="002E241D"/>
    <w:rsid w:val="002E24BE"/>
    <w:rsid w:val="002E4FA1"/>
    <w:rsid w:val="002E53C0"/>
    <w:rsid w:val="002E6A3E"/>
    <w:rsid w:val="002E6C3D"/>
    <w:rsid w:val="002E754A"/>
    <w:rsid w:val="002F64FD"/>
    <w:rsid w:val="002F6F14"/>
    <w:rsid w:val="0030057A"/>
    <w:rsid w:val="00300B09"/>
    <w:rsid w:val="003062C8"/>
    <w:rsid w:val="00311421"/>
    <w:rsid w:val="00312312"/>
    <w:rsid w:val="003138C2"/>
    <w:rsid w:val="00313A47"/>
    <w:rsid w:val="003200A7"/>
    <w:rsid w:val="0032053E"/>
    <w:rsid w:val="00324F5E"/>
    <w:rsid w:val="00325913"/>
    <w:rsid w:val="00326EFD"/>
    <w:rsid w:val="003330DC"/>
    <w:rsid w:val="00334B1D"/>
    <w:rsid w:val="00342EEC"/>
    <w:rsid w:val="00343AD4"/>
    <w:rsid w:val="00346C48"/>
    <w:rsid w:val="00347C51"/>
    <w:rsid w:val="00352E3E"/>
    <w:rsid w:val="003539D9"/>
    <w:rsid w:val="00356A30"/>
    <w:rsid w:val="003578D1"/>
    <w:rsid w:val="00364AF4"/>
    <w:rsid w:val="003678AB"/>
    <w:rsid w:val="00367E06"/>
    <w:rsid w:val="0037225E"/>
    <w:rsid w:val="00373A83"/>
    <w:rsid w:val="003740E8"/>
    <w:rsid w:val="0037685E"/>
    <w:rsid w:val="00377927"/>
    <w:rsid w:val="003809E6"/>
    <w:rsid w:val="00380CB9"/>
    <w:rsid w:val="00381B35"/>
    <w:rsid w:val="00383D28"/>
    <w:rsid w:val="00383E4A"/>
    <w:rsid w:val="00385084"/>
    <w:rsid w:val="003900C7"/>
    <w:rsid w:val="00391AF6"/>
    <w:rsid w:val="00393091"/>
    <w:rsid w:val="00396437"/>
    <w:rsid w:val="003977F1"/>
    <w:rsid w:val="003A35AE"/>
    <w:rsid w:val="003A612F"/>
    <w:rsid w:val="003A68E1"/>
    <w:rsid w:val="003B0623"/>
    <w:rsid w:val="003C118F"/>
    <w:rsid w:val="003C18A6"/>
    <w:rsid w:val="003C20D2"/>
    <w:rsid w:val="003C4AA8"/>
    <w:rsid w:val="003C61F8"/>
    <w:rsid w:val="003D0825"/>
    <w:rsid w:val="003D1F97"/>
    <w:rsid w:val="003D220F"/>
    <w:rsid w:val="003D413D"/>
    <w:rsid w:val="003D532D"/>
    <w:rsid w:val="003D56D0"/>
    <w:rsid w:val="003D5CD7"/>
    <w:rsid w:val="003D6400"/>
    <w:rsid w:val="003E09D7"/>
    <w:rsid w:val="003E1519"/>
    <w:rsid w:val="003E296B"/>
    <w:rsid w:val="003E4466"/>
    <w:rsid w:val="003E5F32"/>
    <w:rsid w:val="003E65DF"/>
    <w:rsid w:val="003E7FBE"/>
    <w:rsid w:val="003F17FF"/>
    <w:rsid w:val="003F4D77"/>
    <w:rsid w:val="003F52B4"/>
    <w:rsid w:val="003F59F4"/>
    <w:rsid w:val="004015D7"/>
    <w:rsid w:val="00401825"/>
    <w:rsid w:val="00406327"/>
    <w:rsid w:val="00410037"/>
    <w:rsid w:val="004108A1"/>
    <w:rsid w:val="0041275B"/>
    <w:rsid w:val="00414EC1"/>
    <w:rsid w:val="00415AC0"/>
    <w:rsid w:val="004171B8"/>
    <w:rsid w:val="00422085"/>
    <w:rsid w:val="00423F87"/>
    <w:rsid w:val="00431094"/>
    <w:rsid w:val="00431360"/>
    <w:rsid w:val="004313C1"/>
    <w:rsid w:val="00433C5C"/>
    <w:rsid w:val="00434334"/>
    <w:rsid w:val="004343D3"/>
    <w:rsid w:val="00434725"/>
    <w:rsid w:val="00436181"/>
    <w:rsid w:val="00444040"/>
    <w:rsid w:val="00444957"/>
    <w:rsid w:val="0045168C"/>
    <w:rsid w:val="004526F0"/>
    <w:rsid w:val="00452A3A"/>
    <w:rsid w:val="004531BF"/>
    <w:rsid w:val="00465329"/>
    <w:rsid w:val="004678A7"/>
    <w:rsid w:val="00471857"/>
    <w:rsid w:val="00472092"/>
    <w:rsid w:val="00476B6D"/>
    <w:rsid w:val="0047712E"/>
    <w:rsid w:val="00477323"/>
    <w:rsid w:val="00480212"/>
    <w:rsid w:val="00480F62"/>
    <w:rsid w:val="00482A86"/>
    <w:rsid w:val="00482F7B"/>
    <w:rsid w:val="004857A5"/>
    <w:rsid w:val="00487575"/>
    <w:rsid w:val="004925E5"/>
    <w:rsid w:val="00496B12"/>
    <w:rsid w:val="004A0B0F"/>
    <w:rsid w:val="004A5FFE"/>
    <w:rsid w:val="004A62AB"/>
    <w:rsid w:val="004A71E3"/>
    <w:rsid w:val="004A71F0"/>
    <w:rsid w:val="004B0208"/>
    <w:rsid w:val="004B692D"/>
    <w:rsid w:val="004B7020"/>
    <w:rsid w:val="004B79C5"/>
    <w:rsid w:val="004C0D9E"/>
    <w:rsid w:val="004C175E"/>
    <w:rsid w:val="004C4555"/>
    <w:rsid w:val="004C78F5"/>
    <w:rsid w:val="004D1159"/>
    <w:rsid w:val="004D187A"/>
    <w:rsid w:val="004D30EF"/>
    <w:rsid w:val="004D449F"/>
    <w:rsid w:val="004D6B88"/>
    <w:rsid w:val="004D6EB3"/>
    <w:rsid w:val="004D755E"/>
    <w:rsid w:val="004D7A84"/>
    <w:rsid w:val="004E08B0"/>
    <w:rsid w:val="004E2B5D"/>
    <w:rsid w:val="004E2BDD"/>
    <w:rsid w:val="004E40FE"/>
    <w:rsid w:val="004E540D"/>
    <w:rsid w:val="004E708F"/>
    <w:rsid w:val="004E72BD"/>
    <w:rsid w:val="004F0507"/>
    <w:rsid w:val="004F165E"/>
    <w:rsid w:val="004F2D70"/>
    <w:rsid w:val="004F310D"/>
    <w:rsid w:val="004F48E5"/>
    <w:rsid w:val="004F4E0F"/>
    <w:rsid w:val="004F72E5"/>
    <w:rsid w:val="004F7483"/>
    <w:rsid w:val="00500768"/>
    <w:rsid w:val="00502B07"/>
    <w:rsid w:val="00502C99"/>
    <w:rsid w:val="00503CC7"/>
    <w:rsid w:val="00505649"/>
    <w:rsid w:val="005072D9"/>
    <w:rsid w:val="00511BF7"/>
    <w:rsid w:val="00514476"/>
    <w:rsid w:val="00515B42"/>
    <w:rsid w:val="0052144A"/>
    <w:rsid w:val="0052149A"/>
    <w:rsid w:val="00521ACE"/>
    <w:rsid w:val="005220D4"/>
    <w:rsid w:val="0052212F"/>
    <w:rsid w:val="00523A28"/>
    <w:rsid w:val="00524725"/>
    <w:rsid w:val="005263A7"/>
    <w:rsid w:val="0052714A"/>
    <w:rsid w:val="005274E4"/>
    <w:rsid w:val="00527C98"/>
    <w:rsid w:val="00527DE2"/>
    <w:rsid w:val="00534BBE"/>
    <w:rsid w:val="005354DE"/>
    <w:rsid w:val="0053587A"/>
    <w:rsid w:val="0053633B"/>
    <w:rsid w:val="0054100B"/>
    <w:rsid w:val="00541DAF"/>
    <w:rsid w:val="0054425E"/>
    <w:rsid w:val="0054519D"/>
    <w:rsid w:val="005454E7"/>
    <w:rsid w:val="00546DCF"/>
    <w:rsid w:val="005501AC"/>
    <w:rsid w:val="00550451"/>
    <w:rsid w:val="00560B8D"/>
    <w:rsid w:val="0056124F"/>
    <w:rsid w:val="00561481"/>
    <w:rsid w:val="00567387"/>
    <w:rsid w:val="00571A89"/>
    <w:rsid w:val="00572F5B"/>
    <w:rsid w:val="0057361C"/>
    <w:rsid w:val="00573824"/>
    <w:rsid w:val="00573872"/>
    <w:rsid w:val="00576681"/>
    <w:rsid w:val="005771FB"/>
    <w:rsid w:val="0058157B"/>
    <w:rsid w:val="005820ED"/>
    <w:rsid w:val="0058226C"/>
    <w:rsid w:val="00591FE3"/>
    <w:rsid w:val="00592DFB"/>
    <w:rsid w:val="00596389"/>
    <w:rsid w:val="0059736A"/>
    <w:rsid w:val="005A5DD0"/>
    <w:rsid w:val="005A5E56"/>
    <w:rsid w:val="005B05B9"/>
    <w:rsid w:val="005B2138"/>
    <w:rsid w:val="005B2B0C"/>
    <w:rsid w:val="005B6355"/>
    <w:rsid w:val="005B66CF"/>
    <w:rsid w:val="005B7DC4"/>
    <w:rsid w:val="005C02D0"/>
    <w:rsid w:val="005C1616"/>
    <w:rsid w:val="005C5F9C"/>
    <w:rsid w:val="005C70E1"/>
    <w:rsid w:val="005D1756"/>
    <w:rsid w:val="005D2298"/>
    <w:rsid w:val="005D36AB"/>
    <w:rsid w:val="005D41CF"/>
    <w:rsid w:val="005D4BCE"/>
    <w:rsid w:val="005D7381"/>
    <w:rsid w:val="005D7A6C"/>
    <w:rsid w:val="005D7BCE"/>
    <w:rsid w:val="005E2841"/>
    <w:rsid w:val="005E5810"/>
    <w:rsid w:val="005E6500"/>
    <w:rsid w:val="005E69B6"/>
    <w:rsid w:val="005F0C29"/>
    <w:rsid w:val="005F2346"/>
    <w:rsid w:val="005F2378"/>
    <w:rsid w:val="005F6721"/>
    <w:rsid w:val="005F68AE"/>
    <w:rsid w:val="0060074C"/>
    <w:rsid w:val="00600ACF"/>
    <w:rsid w:val="00606BDB"/>
    <w:rsid w:val="006141D4"/>
    <w:rsid w:val="00614974"/>
    <w:rsid w:val="00616E4C"/>
    <w:rsid w:val="00617B22"/>
    <w:rsid w:val="00621E2E"/>
    <w:rsid w:val="00622FA1"/>
    <w:rsid w:val="00624D9F"/>
    <w:rsid w:val="00625D0A"/>
    <w:rsid w:val="00627BBD"/>
    <w:rsid w:val="00631FFC"/>
    <w:rsid w:val="00632AA5"/>
    <w:rsid w:val="0063354B"/>
    <w:rsid w:val="006357E6"/>
    <w:rsid w:val="00636C05"/>
    <w:rsid w:val="0063751D"/>
    <w:rsid w:val="0064035E"/>
    <w:rsid w:val="0064407D"/>
    <w:rsid w:val="00644F5B"/>
    <w:rsid w:val="00646314"/>
    <w:rsid w:val="0064635D"/>
    <w:rsid w:val="00647A1B"/>
    <w:rsid w:val="00654FE0"/>
    <w:rsid w:val="00657806"/>
    <w:rsid w:val="006605B1"/>
    <w:rsid w:val="0066131F"/>
    <w:rsid w:val="00661C5E"/>
    <w:rsid w:val="00661D13"/>
    <w:rsid w:val="006626AE"/>
    <w:rsid w:val="006628BC"/>
    <w:rsid w:val="006646E1"/>
    <w:rsid w:val="00667C73"/>
    <w:rsid w:val="006712BB"/>
    <w:rsid w:val="00672015"/>
    <w:rsid w:val="00672911"/>
    <w:rsid w:val="00676456"/>
    <w:rsid w:val="00677C37"/>
    <w:rsid w:val="00681C01"/>
    <w:rsid w:val="006825B2"/>
    <w:rsid w:val="00684E4C"/>
    <w:rsid w:val="0069072A"/>
    <w:rsid w:val="00693AA3"/>
    <w:rsid w:val="0069449E"/>
    <w:rsid w:val="00695DE5"/>
    <w:rsid w:val="006B2028"/>
    <w:rsid w:val="006B2691"/>
    <w:rsid w:val="006B2E6A"/>
    <w:rsid w:val="006B3583"/>
    <w:rsid w:val="006B76B8"/>
    <w:rsid w:val="006C03AF"/>
    <w:rsid w:val="006C1D90"/>
    <w:rsid w:val="006C310C"/>
    <w:rsid w:val="006C7D0A"/>
    <w:rsid w:val="006D5C82"/>
    <w:rsid w:val="006D638A"/>
    <w:rsid w:val="006D7A41"/>
    <w:rsid w:val="006E2347"/>
    <w:rsid w:val="006E4BC8"/>
    <w:rsid w:val="006E6877"/>
    <w:rsid w:val="006E6C28"/>
    <w:rsid w:val="006E755A"/>
    <w:rsid w:val="006E7C51"/>
    <w:rsid w:val="006F0B12"/>
    <w:rsid w:val="006F1518"/>
    <w:rsid w:val="006F3FD3"/>
    <w:rsid w:val="006F5468"/>
    <w:rsid w:val="006F56B0"/>
    <w:rsid w:val="00703851"/>
    <w:rsid w:val="0070575D"/>
    <w:rsid w:val="00710C7B"/>
    <w:rsid w:val="00710EA0"/>
    <w:rsid w:val="00712D84"/>
    <w:rsid w:val="00716FFC"/>
    <w:rsid w:val="00717066"/>
    <w:rsid w:val="00723988"/>
    <w:rsid w:val="00725F8A"/>
    <w:rsid w:val="00726AC0"/>
    <w:rsid w:val="00730341"/>
    <w:rsid w:val="00732CCA"/>
    <w:rsid w:val="00733775"/>
    <w:rsid w:val="00734183"/>
    <w:rsid w:val="00735F4F"/>
    <w:rsid w:val="007377F3"/>
    <w:rsid w:val="00742B73"/>
    <w:rsid w:val="00744803"/>
    <w:rsid w:val="00746141"/>
    <w:rsid w:val="007463CF"/>
    <w:rsid w:val="00750849"/>
    <w:rsid w:val="00751C27"/>
    <w:rsid w:val="0075326D"/>
    <w:rsid w:val="00756DB1"/>
    <w:rsid w:val="007609A9"/>
    <w:rsid w:val="00761ED1"/>
    <w:rsid w:val="00763A78"/>
    <w:rsid w:val="007646EC"/>
    <w:rsid w:val="00766232"/>
    <w:rsid w:val="007667D3"/>
    <w:rsid w:val="007705F0"/>
    <w:rsid w:val="0077292A"/>
    <w:rsid w:val="00773C2A"/>
    <w:rsid w:val="00773EA2"/>
    <w:rsid w:val="00774C74"/>
    <w:rsid w:val="00774E41"/>
    <w:rsid w:val="00775597"/>
    <w:rsid w:val="00780DB8"/>
    <w:rsid w:val="00785A8B"/>
    <w:rsid w:val="00787457"/>
    <w:rsid w:val="0078777C"/>
    <w:rsid w:val="007924F0"/>
    <w:rsid w:val="00793013"/>
    <w:rsid w:val="0079378E"/>
    <w:rsid w:val="00794C10"/>
    <w:rsid w:val="0079638C"/>
    <w:rsid w:val="007A1276"/>
    <w:rsid w:val="007A150E"/>
    <w:rsid w:val="007A1681"/>
    <w:rsid w:val="007A1B12"/>
    <w:rsid w:val="007A1D4C"/>
    <w:rsid w:val="007A254F"/>
    <w:rsid w:val="007A3A5F"/>
    <w:rsid w:val="007A6DA2"/>
    <w:rsid w:val="007B08D2"/>
    <w:rsid w:val="007B1981"/>
    <w:rsid w:val="007B446A"/>
    <w:rsid w:val="007B4C53"/>
    <w:rsid w:val="007C14AD"/>
    <w:rsid w:val="007C21C3"/>
    <w:rsid w:val="007C227B"/>
    <w:rsid w:val="007C257D"/>
    <w:rsid w:val="007C26FA"/>
    <w:rsid w:val="007C2A70"/>
    <w:rsid w:val="007C2D94"/>
    <w:rsid w:val="007C38C4"/>
    <w:rsid w:val="007C51A6"/>
    <w:rsid w:val="007C7213"/>
    <w:rsid w:val="007D26B3"/>
    <w:rsid w:val="007D2DAF"/>
    <w:rsid w:val="007E0A43"/>
    <w:rsid w:val="007E2740"/>
    <w:rsid w:val="007E5D39"/>
    <w:rsid w:val="007E6844"/>
    <w:rsid w:val="007E705A"/>
    <w:rsid w:val="007E7DC6"/>
    <w:rsid w:val="007E7F2A"/>
    <w:rsid w:val="007F101F"/>
    <w:rsid w:val="007F4197"/>
    <w:rsid w:val="007F4342"/>
    <w:rsid w:val="00805628"/>
    <w:rsid w:val="008109D6"/>
    <w:rsid w:val="00814154"/>
    <w:rsid w:val="00814CDB"/>
    <w:rsid w:val="008168D3"/>
    <w:rsid w:val="00820C05"/>
    <w:rsid w:val="008215C3"/>
    <w:rsid w:val="00822B10"/>
    <w:rsid w:val="00822BDE"/>
    <w:rsid w:val="008274E1"/>
    <w:rsid w:val="0083015A"/>
    <w:rsid w:val="00831955"/>
    <w:rsid w:val="008351F1"/>
    <w:rsid w:val="00845877"/>
    <w:rsid w:val="00846132"/>
    <w:rsid w:val="00846989"/>
    <w:rsid w:val="00851D39"/>
    <w:rsid w:val="00855502"/>
    <w:rsid w:val="00855DD0"/>
    <w:rsid w:val="00856E1A"/>
    <w:rsid w:val="0085783A"/>
    <w:rsid w:val="008609EA"/>
    <w:rsid w:val="00861904"/>
    <w:rsid w:val="008622C2"/>
    <w:rsid w:val="00872F37"/>
    <w:rsid w:val="0087417C"/>
    <w:rsid w:val="00877F4C"/>
    <w:rsid w:val="00880DEC"/>
    <w:rsid w:val="00881240"/>
    <w:rsid w:val="00881D24"/>
    <w:rsid w:val="00882E97"/>
    <w:rsid w:val="00884D74"/>
    <w:rsid w:val="008934C4"/>
    <w:rsid w:val="00893D6C"/>
    <w:rsid w:val="0089618D"/>
    <w:rsid w:val="008A62CD"/>
    <w:rsid w:val="008A62D3"/>
    <w:rsid w:val="008B1B1E"/>
    <w:rsid w:val="008C0904"/>
    <w:rsid w:val="008C3426"/>
    <w:rsid w:val="008C3551"/>
    <w:rsid w:val="008C5510"/>
    <w:rsid w:val="008C7519"/>
    <w:rsid w:val="008D03F5"/>
    <w:rsid w:val="008D2D72"/>
    <w:rsid w:val="008D3112"/>
    <w:rsid w:val="008D653D"/>
    <w:rsid w:val="008D7401"/>
    <w:rsid w:val="008E0A6E"/>
    <w:rsid w:val="008E1BBB"/>
    <w:rsid w:val="008E2485"/>
    <w:rsid w:val="008E5FF9"/>
    <w:rsid w:val="008F1DC1"/>
    <w:rsid w:val="008F28CA"/>
    <w:rsid w:val="008F2E9D"/>
    <w:rsid w:val="008F44D9"/>
    <w:rsid w:val="008F4BF1"/>
    <w:rsid w:val="008F5796"/>
    <w:rsid w:val="008F5A24"/>
    <w:rsid w:val="008F65BE"/>
    <w:rsid w:val="008F7B1C"/>
    <w:rsid w:val="00901A89"/>
    <w:rsid w:val="00903035"/>
    <w:rsid w:val="00903D34"/>
    <w:rsid w:val="00905AA7"/>
    <w:rsid w:val="00907B37"/>
    <w:rsid w:val="009112D6"/>
    <w:rsid w:val="009145D5"/>
    <w:rsid w:val="00915FB8"/>
    <w:rsid w:val="0092201C"/>
    <w:rsid w:val="00922211"/>
    <w:rsid w:val="0092240A"/>
    <w:rsid w:val="00923B37"/>
    <w:rsid w:val="00925205"/>
    <w:rsid w:val="00925AC0"/>
    <w:rsid w:val="00926204"/>
    <w:rsid w:val="00933664"/>
    <w:rsid w:val="00933F13"/>
    <w:rsid w:val="00934DD2"/>
    <w:rsid w:val="009358D6"/>
    <w:rsid w:val="00936540"/>
    <w:rsid w:val="009365D2"/>
    <w:rsid w:val="00942026"/>
    <w:rsid w:val="00950815"/>
    <w:rsid w:val="00950C19"/>
    <w:rsid w:val="00951A5D"/>
    <w:rsid w:val="00952CA2"/>
    <w:rsid w:val="00957B21"/>
    <w:rsid w:val="0096023B"/>
    <w:rsid w:val="00961901"/>
    <w:rsid w:val="009659D0"/>
    <w:rsid w:val="00966BBB"/>
    <w:rsid w:val="0096706C"/>
    <w:rsid w:val="0096714A"/>
    <w:rsid w:val="00972A05"/>
    <w:rsid w:val="00973395"/>
    <w:rsid w:val="009777BC"/>
    <w:rsid w:val="009779A2"/>
    <w:rsid w:val="00977C94"/>
    <w:rsid w:val="009816CD"/>
    <w:rsid w:val="00981EDD"/>
    <w:rsid w:val="009828E0"/>
    <w:rsid w:val="009901BB"/>
    <w:rsid w:val="00993596"/>
    <w:rsid w:val="009940E8"/>
    <w:rsid w:val="00996B5A"/>
    <w:rsid w:val="00996F95"/>
    <w:rsid w:val="009A1F9A"/>
    <w:rsid w:val="009A20B9"/>
    <w:rsid w:val="009B4B41"/>
    <w:rsid w:val="009C0148"/>
    <w:rsid w:val="009C0ABA"/>
    <w:rsid w:val="009C2030"/>
    <w:rsid w:val="009C2A3C"/>
    <w:rsid w:val="009C7D9B"/>
    <w:rsid w:val="009D085A"/>
    <w:rsid w:val="009D0D4C"/>
    <w:rsid w:val="009D1BF9"/>
    <w:rsid w:val="009D2C48"/>
    <w:rsid w:val="009D35C7"/>
    <w:rsid w:val="009D5BFD"/>
    <w:rsid w:val="009E0E00"/>
    <w:rsid w:val="009E244A"/>
    <w:rsid w:val="009F0296"/>
    <w:rsid w:val="009F06E3"/>
    <w:rsid w:val="009F2A4A"/>
    <w:rsid w:val="009F398C"/>
    <w:rsid w:val="009F446C"/>
    <w:rsid w:val="009F50F1"/>
    <w:rsid w:val="009F63CD"/>
    <w:rsid w:val="009F651F"/>
    <w:rsid w:val="009F6C5E"/>
    <w:rsid w:val="00A01334"/>
    <w:rsid w:val="00A01C99"/>
    <w:rsid w:val="00A056EC"/>
    <w:rsid w:val="00A11428"/>
    <w:rsid w:val="00A119D9"/>
    <w:rsid w:val="00A13002"/>
    <w:rsid w:val="00A136AC"/>
    <w:rsid w:val="00A146CB"/>
    <w:rsid w:val="00A15471"/>
    <w:rsid w:val="00A17D7A"/>
    <w:rsid w:val="00A204F0"/>
    <w:rsid w:val="00A223D0"/>
    <w:rsid w:val="00A229F2"/>
    <w:rsid w:val="00A230FE"/>
    <w:rsid w:val="00A23D99"/>
    <w:rsid w:val="00A243E6"/>
    <w:rsid w:val="00A24E27"/>
    <w:rsid w:val="00A24E6D"/>
    <w:rsid w:val="00A27E48"/>
    <w:rsid w:val="00A31A78"/>
    <w:rsid w:val="00A32D34"/>
    <w:rsid w:val="00A34B4F"/>
    <w:rsid w:val="00A34FE7"/>
    <w:rsid w:val="00A35C93"/>
    <w:rsid w:val="00A36848"/>
    <w:rsid w:val="00A373BC"/>
    <w:rsid w:val="00A40990"/>
    <w:rsid w:val="00A4381F"/>
    <w:rsid w:val="00A47CEF"/>
    <w:rsid w:val="00A50FB8"/>
    <w:rsid w:val="00A537FF"/>
    <w:rsid w:val="00A53BAC"/>
    <w:rsid w:val="00A54E51"/>
    <w:rsid w:val="00A567E5"/>
    <w:rsid w:val="00A5710E"/>
    <w:rsid w:val="00A60219"/>
    <w:rsid w:val="00A62634"/>
    <w:rsid w:val="00A63507"/>
    <w:rsid w:val="00A641E8"/>
    <w:rsid w:val="00A703E1"/>
    <w:rsid w:val="00A707A5"/>
    <w:rsid w:val="00A70E38"/>
    <w:rsid w:val="00A75667"/>
    <w:rsid w:val="00A765DF"/>
    <w:rsid w:val="00A77C47"/>
    <w:rsid w:val="00A80CE5"/>
    <w:rsid w:val="00A81494"/>
    <w:rsid w:val="00A81609"/>
    <w:rsid w:val="00A817A1"/>
    <w:rsid w:val="00A829EF"/>
    <w:rsid w:val="00A82D3C"/>
    <w:rsid w:val="00A8449E"/>
    <w:rsid w:val="00A845A7"/>
    <w:rsid w:val="00A846E7"/>
    <w:rsid w:val="00A90489"/>
    <w:rsid w:val="00A90BA7"/>
    <w:rsid w:val="00A90C40"/>
    <w:rsid w:val="00A9244E"/>
    <w:rsid w:val="00A92579"/>
    <w:rsid w:val="00A931CC"/>
    <w:rsid w:val="00A94762"/>
    <w:rsid w:val="00A949D7"/>
    <w:rsid w:val="00A94F9B"/>
    <w:rsid w:val="00A972D5"/>
    <w:rsid w:val="00A97BD5"/>
    <w:rsid w:val="00AA1D3B"/>
    <w:rsid w:val="00AA295D"/>
    <w:rsid w:val="00AA2D22"/>
    <w:rsid w:val="00AA3195"/>
    <w:rsid w:val="00AB0081"/>
    <w:rsid w:val="00AB0A14"/>
    <w:rsid w:val="00AB3CDF"/>
    <w:rsid w:val="00AB3E30"/>
    <w:rsid w:val="00AB43E3"/>
    <w:rsid w:val="00AB7A0E"/>
    <w:rsid w:val="00AC0130"/>
    <w:rsid w:val="00AC0EE6"/>
    <w:rsid w:val="00AC21F2"/>
    <w:rsid w:val="00AC2AA7"/>
    <w:rsid w:val="00AC2D00"/>
    <w:rsid w:val="00AC316B"/>
    <w:rsid w:val="00AC4532"/>
    <w:rsid w:val="00AC7E46"/>
    <w:rsid w:val="00AC7E99"/>
    <w:rsid w:val="00AD1EFB"/>
    <w:rsid w:val="00AD21DE"/>
    <w:rsid w:val="00AD2465"/>
    <w:rsid w:val="00AD2FFA"/>
    <w:rsid w:val="00AD31AF"/>
    <w:rsid w:val="00AD4ACB"/>
    <w:rsid w:val="00AE1174"/>
    <w:rsid w:val="00AE4977"/>
    <w:rsid w:val="00AE6A36"/>
    <w:rsid w:val="00AF4F1F"/>
    <w:rsid w:val="00B0072F"/>
    <w:rsid w:val="00B01CE5"/>
    <w:rsid w:val="00B02C57"/>
    <w:rsid w:val="00B03741"/>
    <w:rsid w:val="00B03B8C"/>
    <w:rsid w:val="00B063A9"/>
    <w:rsid w:val="00B1023A"/>
    <w:rsid w:val="00B1037A"/>
    <w:rsid w:val="00B1316D"/>
    <w:rsid w:val="00B141A4"/>
    <w:rsid w:val="00B149C6"/>
    <w:rsid w:val="00B156B8"/>
    <w:rsid w:val="00B15E4F"/>
    <w:rsid w:val="00B2023D"/>
    <w:rsid w:val="00B20E2C"/>
    <w:rsid w:val="00B25172"/>
    <w:rsid w:val="00B26042"/>
    <w:rsid w:val="00B275A5"/>
    <w:rsid w:val="00B27C78"/>
    <w:rsid w:val="00B30AC1"/>
    <w:rsid w:val="00B338F4"/>
    <w:rsid w:val="00B33DE8"/>
    <w:rsid w:val="00B43306"/>
    <w:rsid w:val="00B470C7"/>
    <w:rsid w:val="00B500AF"/>
    <w:rsid w:val="00B54377"/>
    <w:rsid w:val="00B55376"/>
    <w:rsid w:val="00B55465"/>
    <w:rsid w:val="00B60AF5"/>
    <w:rsid w:val="00B61E2A"/>
    <w:rsid w:val="00B63A74"/>
    <w:rsid w:val="00B63FA5"/>
    <w:rsid w:val="00B64273"/>
    <w:rsid w:val="00B67788"/>
    <w:rsid w:val="00B7542A"/>
    <w:rsid w:val="00B763BF"/>
    <w:rsid w:val="00B803C6"/>
    <w:rsid w:val="00B80922"/>
    <w:rsid w:val="00B80E78"/>
    <w:rsid w:val="00B814A8"/>
    <w:rsid w:val="00B84C63"/>
    <w:rsid w:val="00B86587"/>
    <w:rsid w:val="00B90795"/>
    <w:rsid w:val="00B91207"/>
    <w:rsid w:val="00B91A3D"/>
    <w:rsid w:val="00B91A64"/>
    <w:rsid w:val="00B92625"/>
    <w:rsid w:val="00B931FE"/>
    <w:rsid w:val="00B94CB3"/>
    <w:rsid w:val="00B94ED1"/>
    <w:rsid w:val="00B9772A"/>
    <w:rsid w:val="00BA42A7"/>
    <w:rsid w:val="00BA6DFF"/>
    <w:rsid w:val="00BA78D7"/>
    <w:rsid w:val="00BB0875"/>
    <w:rsid w:val="00BB1BCB"/>
    <w:rsid w:val="00BB76C3"/>
    <w:rsid w:val="00BC05AA"/>
    <w:rsid w:val="00BC77B9"/>
    <w:rsid w:val="00BD0F47"/>
    <w:rsid w:val="00BD1D12"/>
    <w:rsid w:val="00BD2A7F"/>
    <w:rsid w:val="00BD431E"/>
    <w:rsid w:val="00BE4066"/>
    <w:rsid w:val="00BE4BEC"/>
    <w:rsid w:val="00BE51D9"/>
    <w:rsid w:val="00BF3A15"/>
    <w:rsid w:val="00BF4B0D"/>
    <w:rsid w:val="00BF55DC"/>
    <w:rsid w:val="00BF6BDE"/>
    <w:rsid w:val="00BF73B7"/>
    <w:rsid w:val="00C017CE"/>
    <w:rsid w:val="00C046C6"/>
    <w:rsid w:val="00C04E1D"/>
    <w:rsid w:val="00C07F81"/>
    <w:rsid w:val="00C117A3"/>
    <w:rsid w:val="00C128C1"/>
    <w:rsid w:val="00C227DA"/>
    <w:rsid w:val="00C22E79"/>
    <w:rsid w:val="00C23CD0"/>
    <w:rsid w:val="00C23E3A"/>
    <w:rsid w:val="00C24514"/>
    <w:rsid w:val="00C25ED6"/>
    <w:rsid w:val="00C25EE4"/>
    <w:rsid w:val="00C26558"/>
    <w:rsid w:val="00C265C0"/>
    <w:rsid w:val="00C309F0"/>
    <w:rsid w:val="00C326FD"/>
    <w:rsid w:val="00C3308A"/>
    <w:rsid w:val="00C33542"/>
    <w:rsid w:val="00C4090C"/>
    <w:rsid w:val="00C44605"/>
    <w:rsid w:val="00C44E32"/>
    <w:rsid w:val="00C45C23"/>
    <w:rsid w:val="00C5504C"/>
    <w:rsid w:val="00C554EE"/>
    <w:rsid w:val="00C606BB"/>
    <w:rsid w:val="00C60746"/>
    <w:rsid w:val="00C60E30"/>
    <w:rsid w:val="00C642CF"/>
    <w:rsid w:val="00C6538B"/>
    <w:rsid w:val="00C750B2"/>
    <w:rsid w:val="00C77C19"/>
    <w:rsid w:val="00C806E9"/>
    <w:rsid w:val="00C80A0E"/>
    <w:rsid w:val="00C80FC0"/>
    <w:rsid w:val="00C81C44"/>
    <w:rsid w:val="00C82C55"/>
    <w:rsid w:val="00C868D9"/>
    <w:rsid w:val="00C92B8A"/>
    <w:rsid w:val="00C9669B"/>
    <w:rsid w:val="00C96B5F"/>
    <w:rsid w:val="00C96CA6"/>
    <w:rsid w:val="00CA004E"/>
    <w:rsid w:val="00CA4370"/>
    <w:rsid w:val="00CA4C82"/>
    <w:rsid w:val="00CA5B04"/>
    <w:rsid w:val="00CB06F2"/>
    <w:rsid w:val="00CB1DC3"/>
    <w:rsid w:val="00CB21AD"/>
    <w:rsid w:val="00CB21B5"/>
    <w:rsid w:val="00CB4EE9"/>
    <w:rsid w:val="00CB5806"/>
    <w:rsid w:val="00CB74CA"/>
    <w:rsid w:val="00CC48DB"/>
    <w:rsid w:val="00CC5BC1"/>
    <w:rsid w:val="00CC67C0"/>
    <w:rsid w:val="00CC712D"/>
    <w:rsid w:val="00CC79FE"/>
    <w:rsid w:val="00CC7E8A"/>
    <w:rsid w:val="00CD18CF"/>
    <w:rsid w:val="00CD26F2"/>
    <w:rsid w:val="00CD4279"/>
    <w:rsid w:val="00CD461F"/>
    <w:rsid w:val="00CD4774"/>
    <w:rsid w:val="00CD4911"/>
    <w:rsid w:val="00CD5CD9"/>
    <w:rsid w:val="00CD6F04"/>
    <w:rsid w:val="00CD7A63"/>
    <w:rsid w:val="00CE5723"/>
    <w:rsid w:val="00CF2681"/>
    <w:rsid w:val="00CF3410"/>
    <w:rsid w:val="00CF3DAF"/>
    <w:rsid w:val="00D0114A"/>
    <w:rsid w:val="00D01C16"/>
    <w:rsid w:val="00D04661"/>
    <w:rsid w:val="00D04902"/>
    <w:rsid w:val="00D10B58"/>
    <w:rsid w:val="00D10DCB"/>
    <w:rsid w:val="00D12C0F"/>
    <w:rsid w:val="00D137C7"/>
    <w:rsid w:val="00D138E7"/>
    <w:rsid w:val="00D14A53"/>
    <w:rsid w:val="00D152D1"/>
    <w:rsid w:val="00D15F33"/>
    <w:rsid w:val="00D23464"/>
    <w:rsid w:val="00D251D3"/>
    <w:rsid w:val="00D2797E"/>
    <w:rsid w:val="00D30C05"/>
    <w:rsid w:val="00D30DDD"/>
    <w:rsid w:val="00D32DF1"/>
    <w:rsid w:val="00D332C3"/>
    <w:rsid w:val="00D344F2"/>
    <w:rsid w:val="00D40049"/>
    <w:rsid w:val="00D41360"/>
    <w:rsid w:val="00D41CAB"/>
    <w:rsid w:val="00D423DD"/>
    <w:rsid w:val="00D42FA0"/>
    <w:rsid w:val="00D43BEC"/>
    <w:rsid w:val="00D503C8"/>
    <w:rsid w:val="00D51BD9"/>
    <w:rsid w:val="00D51E02"/>
    <w:rsid w:val="00D54CC6"/>
    <w:rsid w:val="00D56429"/>
    <w:rsid w:val="00D66703"/>
    <w:rsid w:val="00D67A51"/>
    <w:rsid w:val="00D70416"/>
    <w:rsid w:val="00D716BB"/>
    <w:rsid w:val="00D729F2"/>
    <w:rsid w:val="00D72E7F"/>
    <w:rsid w:val="00D73C2B"/>
    <w:rsid w:val="00D74CB8"/>
    <w:rsid w:val="00D767B1"/>
    <w:rsid w:val="00D76FAE"/>
    <w:rsid w:val="00D81401"/>
    <w:rsid w:val="00D84770"/>
    <w:rsid w:val="00D84B43"/>
    <w:rsid w:val="00D84D04"/>
    <w:rsid w:val="00D86912"/>
    <w:rsid w:val="00D86C73"/>
    <w:rsid w:val="00D9431F"/>
    <w:rsid w:val="00D97692"/>
    <w:rsid w:val="00D97A4D"/>
    <w:rsid w:val="00DA19A7"/>
    <w:rsid w:val="00DA2100"/>
    <w:rsid w:val="00DA314A"/>
    <w:rsid w:val="00DA43D8"/>
    <w:rsid w:val="00DA5AB4"/>
    <w:rsid w:val="00DA6CE2"/>
    <w:rsid w:val="00DB3420"/>
    <w:rsid w:val="00DB4F47"/>
    <w:rsid w:val="00DB538B"/>
    <w:rsid w:val="00DB7192"/>
    <w:rsid w:val="00DC04D9"/>
    <w:rsid w:val="00DC0C17"/>
    <w:rsid w:val="00DC0F17"/>
    <w:rsid w:val="00DC1686"/>
    <w:rsid w:val="00DC171E"/>
    <w:rsid w:val="00DC3D4E"/>
    <w:rsid w:val="00DC6E0B"/>
    <w:rsid w:val="00DD0BA7"/>
    <w:rsid w:val="00DD13F8"/>
    <w:rsid w:val="00DD3749"/>
    <w:rsid w:val="00DD5902"/>
    <w:rsid w:val="00DD5904"/>
    <w:rsid w:val="00DD6962"/>
    <w:rsid w:val="00DD6C7E"/>
    <w:rsid w:val="00DD7B69"/>
    <w:rsid w:val="00DE09F6"/>
    <w:rsid w:val="00DE1682"/>
    <w:rsid w:val="00DE2FA0"/>
    <w:rsid w:val="00DF2A8A"/>
    <w:rsid w:val="00DF357B"/>
    <w:rsid w:val="00DF4042"/>
    <w:rsid w:val="00DF6598"/>
    <w:rsid w:val="00DF6E96"/>
    <w:rsid w:val="00E046BD"/>
    <w:rsid w:val="00E05984"/>
    <w:rsid w:val="00E05E39"/>
    <w:rsid w:val="00E13F9D"/>
    <w:rsid w:val="00E1409E"/>
    <w:rsid w:val="00E20A6D"/>
    <w:rsid w:val="00E234D6"/>
    <w:rsid w:val="00E247F1"/>
    <w:rsid w:val="00E25610"/>
    <w:rsid w:val="00E25ABC"/>
    <w:rsid w:val="00E30FFD"/>
    <w:rsid w:val="00E31196"/>
    <w:rsid w:val="00E332AE"/>
    <w:rsid w:val="00E369D5"/>
    <w:rsid w:val="00E42B16"/>
    <w:rsid w:val="00E44DDD"/>
    <w:rsid w:val="00E46958"/>
    <w:rsid w:val="00E5007E"/>
    <w:rsid w:val="00E519C6"/>
    <w:rsid w:val="00E52E79"/>
    <w:rsid w:val="00E54A90"/>
    <w:rsid w:val="00E54E51"/>
    <w:rsid w:val="00E55041"/>
    <w:rsid w:val="00E5582E"/>
    <w:rsid w:val="00E5617A"/>
    <w:rsid w:val="00E56434"/>
    <w:rsid w:val="00E569BA"/>
    <w:rsid w:val="00E57044"/>
    <w:rsid w:val="00E65473"/>
    <w:rsid w:val="00E65EC9"/>
    <w:rsid w:val="00E6772F"/>
    <w:rsid w:val="00E8612C"/>
    <w:rsid w:val="00E92800"/>
    <w:rsid w:val="00E96EB8"/>
    <w:rsid w:val="00E97158"/>
    <w:rsid w:val="00EA080B"/>
    <w:rsid w:val="00EA1641"/>
    <w:rsid w:val="00EA2CFD"/>
    <w:rsid w:val="00EA2E4F"/>
    <w:rsid w:val="00EB414E"/>
    <w:rsid w:val="00EB7425"/>
    <w:rsid w:val="00EC319D"/>
    <w:rsid w:val="00EC4399"/>
    <w:rsid w:val="00EC5565"/>
    <w:rsid w:val="00EC7807"/>
    <w:rsid w:val="00ED1520"/>
    <w:rsid w:val="00ED18AF"/>
    <w:rsid w:val="00ED1D6E"/>
    <w:rsid w:val="00ED42F4"/>
    <w:rsid w:val="00ED685E"/>
    <w:rsid w:val="00EE0B14"/>
    <w:rsid w:val="00EE0D90"/>
    <w:rsid w:val="00EF0FAD"/>
    <w:rsid w:val="00EF1042"/>
    <w:rsid w:val="00EF1187"/>
    <w:rsid w:val="00EF11DB"/>
    <w:rsid w:val="00EF157E"/>
    <w:rsid w:val="00EF336C"/>
    <w:rsid w:val="00EF5ABA"/>
    <w:rsid w:val="00EF666D"/>
    <w:rsid w:val="00EF7D61"/>
    <w:rsid w:val="00F01AE4"/>
    <w:rsid w:val="00F01E62"/>
    <w:rsid w:val="00F02610"/>
    <w:rsid w:val="00F05ABD"/>
    <w:rsid w:val="00F05CB0"/>
    <w:rsid w:val="00F07108"/>
    <w:rsid w:val="00F100EA"/>
    <w:rsid w:val="00F131E8"/>
    <w:rsid w:val="00F14F5C"/>
    <w:rsid w:val="00F16191"/>
    <w:rsid w:val="00F16AD9"/>
    <w:rsid w:val="00F201ED"/>
    <w:rsid w:val="00F2112D"/>
    <w:rsid w:val="00F27747"/>
    <w:rsid w:val="00F32155"/>
    <w:rsid w:val="00F32353"/>
    <w:rsid w:val="00F33722"/>
    <w:rsid w:val="00F41814"/>
    <w:rsid w:val="00F4301F"/>
    <w:rsid w:val="00F443C2"/>
    <w:rsid w:val="00F47A44"/>
    <w:rsid w:val="00F47C7B"/>
    <w:rsid w:val="00F501D3"/>
    <w:rsid w:val="00F51A45"/>
    <w:rsid w:val="00F544A3"/>
    <w:rsid w:val="00F56D65"/>
    <w:rsid w:val="00F60F95"/>
    <w:rsid w:val="00F6118C"/>
    <w:rsid w:val="00F61A14"/>
    <w:rsid w:val="00F6212C"/>
    <w:rsid w:val="00F63336"/>
    <w:rsid w:val="00F63D1D"/>
    <w:rsid w:val="00F6402A"/>
    <w:rsid w:val="00F64AED"/>
    <w:rsid w:val="00F65A21"/>
    <w:rsid w:val="00F66FA4"/>
    <w:rsid w:val="00F67889"/>
    <w:rsid w:val="00F711A9"/>
    <w:rsid w:val="00F728B3"/>
    <w:rsid w:val="00F73237"/>
    <w:rsid w:val="00F773B0"/>
    <w:rsid w:val="00F773E1"/>
    <w:rsid w:val="00F77834"/>
    <w:rsid w:val="00F8533F"/>
    <w:rsid w:val="00F87025"/>
    <w:rsid w:val="00F9149C"/>
    <w:rsid w:val="00F92385"/>
    <w:rsid w:val="00F9253B"/>
    <w:rsid w:val="00F9396F"/>
    <w:rsid w:val="00F94649"/>
    <w:rsid w:val="00FA3315"/>
    <w:rsid w:val="00FB0B1F"/>
    <w:rsid w:val="00FB0CF2"/>
    <w:rsid w:val="00FB45A2"/>
    <w:rsid w:val="00FC0785"/>
    <w:rsid w:val="00FC21A5"/>
    <w:rsid w:val="00FC3796"/>
    <w:rsid w:val="00FC3CB5"/>
    <w:rsid w:val="00FD02D4"/>
    <w:rsid w:val="00FD2A03"/>
    <w:rsid w:val="00FD408F"/>
    <w:rsid w:val="00FD5193"/>
    <w:rsid w:val="00FD6331"/>
    <w:rsid w:val="00FD74F8"/>
    <w:rsid w:val="00FE12A6"/>
    <w:rsid w:val="00FE3075"/>
    <w:rsid w:val="00FE510C"/>
    <w:rsid w:val="00FE5549"/>
    <w:rsid w:val="00FE6381"/>
    <w:rsid w:val="00FE7345"/>
    <w:rsid w:val="00FF11FE"/>
    <w:rsid w:val="00FF12F0"/>
    <w:rsid w:val="00FF3532"/>
    <w:rsid w:val="00FF4E4A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2723570"/>
  <w15:docId w15:val="{CD469566-BA3A-41A9-8BBF-5CA95C93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346"/>
  </w:style>
  <w:style w:type="paragraph" w:styleId="Nagwek1">
    <w:name w:val="heading 1"/>
    <w:basedOn w:val="Normalny"/>
    <w:next w:val="Normalny"/>
    <w:link w:val="Nagwek1Znak"/>
    <w:uiPriority w:val="9"/>
    <w:qFormat/>
    <w:rsid w:val="00D84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186518"/>
    <w:pPr>
      <w:keepNext/>
      <w:spacing w:line="360" w:lineRule="auto"/>
      <w:jc w:val="both"/>
      <w:outlineLvl w:val="5"/>
    </w:pPr>
    <w:rPr>
      <w:rFonts w:ascii="Garamond" w:eastAsia="Times New Roman" w:hAnsi="Garamond" w:cs="Times New Roman"/>
      <w:b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20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2045"/>
    <w:pPr>
      <w:ind w:left="720"/>
      <w:contextualSpacing/>
    </w:pPr>
  </w:style>
  <w:style w:type="paragraph" w:customStyle="1" w:styleId="punktya">
    <w:name w:val="punkty a.)"/>
    <w:rsid w:val="00A50FB8"/>
    <w:pPr>
      <w:jc w:val="both"/>
    </w:pPr>
    <w:rPr>
      <w:rFonts w:eastAsia="Times New Roman" w:cs="Times New Roman"/>
      <w:szCs w:val="24"/>
      <w:lang w:eastAsia="pl-PL"/>
    </w:rPr>
  </w:style>
  <w:style w:type="character" w:customStyle="1" w:styleId="tabulatory">
    <w:name w:val="tabulatory"/>
    <w:basedOn w:val="Domylnaczcionkaakapitu"/>
    <w:rsid w:val="009A1F9A"/>
  </w:style>
  <w:style w:type="character" w:customStyle="1" w:styleId="txt-new">
    <w:name w:val="txt-new"/>
    <w:basedOn w:val="Domylnaczcionkaakapitu"/>
    <w:rsid w:val="00347C51"/>
  </w:style>
  <w:style w:type="paragraph" w:styleId="Tekstpodstawowy">
    <w:name w:val="Body Text"/>
    <w:basedOn w:val="Normalny"/>
    <w:link w:val="TekstpodstawowyZnak"/>
    <w:rsid w:val="00723988"/>
    <w:pPr>
      <w:spacing w:after="120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3988"/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4A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AF4"/>
  </w:style>
  <w:style w:type="paragraph" w:styleId="Stopka">
    <w:name w:val="footer"/>
    <w:basedOn w:val="Normalny"/>
    <w:link w:val="StopkaZnak"/>
    <w:uiPriority w:val="99"/>
    <w:unhideWhenUsed/>
    <w:rsid w:val="00364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AF4"/>
  </w:style>
  <w:style w:type="character" w:customStyle="1" w:styleId="Nagwek6Znak">
    <w:name w:val="Nagłówek 6 Znak"/>
    <w:basedOn w:val="Domylnaczcionkaakapitu"/>
    <w:link w:val="Nagwek6"/>
    <w:rsid w:val="00186518"/>
    <w:rPr>
      <w:rFonts w:ascii="Garamond" w:eastAsia="Times New Roman" w:hAnsi="Garamond" w:cs="Times New Roman"/>
      <w:b/>
      <w:color w:val="000000"/>
      <w:szCs w:val="24"/>
      <w:lang w:eastAsia="pl-PL"/>
    </w:rPr>
  </w:style>
  <w:style w:type="paragraph" w:styleId="Tytu">
    <w:name w:val="Title"/>
    <w:basedOn w:val="Normalny"/>
    <w:link w:val="TytuZnak"/>
    <w:qFormat/>
    <w:rsid w:val="008609EA"/>
    <w:pPr>
      <w:widowControl w:val="0"/>
      <w:tabs>
        <w:tab w:val="left" w:pos="142"/>
      </w:tabs>
      <w:autoSpaceDE w:val="0"/>
      <w:autoSpaceDN w:val="0"/>
      <w:ind w:hanging="284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609E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09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09EA"/>
    <w:rPr>
      <w:sz w:val="16"/>
      <w:szCs w:val="16"/>
    </w:rPr>
  </w:style>
  <w:style w:type="paragraph" w:customStyle="1" w:styleId="pkt">
    <w:name w:val="pkt"/>
    <w:basedOn w:val="Normalny"/>
    <w:rsid w:val="008609EA"/>
    <w:pPr>
      <w:spacing w:before="60" w:after="60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1C264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7B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7BBD"/>
  </w:style>
  <w:style w:type="paragraph" w:customStyle="1" w:styleId="Tekstpodstawowy31">
    <w:name w:val="Tekst podstawowy 31"/>
    <w:basedOn w:val="Normalny"/>
    <w:rsid w:val="00170984"/>
    <w:pPr>
      <w:suppressAutoHyphens/>
    </w:pPr>
    <w:rPr>
      <w:rFonts w:eastAsia="Times New Roman" w:cs="Times New Roman"/>
      <w:b/>
      <w:szCs w:val="20"/>
      <w:lang w:eastAsia="ar-SA"/>
    </w:rPr>
  </w:style>
  <w:style w:type="character" w:customStyle="1" w:styleId="FontStyle43">
    <w:name w:val="Font Style43"/>
    <w:rsid w:val="008F5A24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qFormat/>
    <w:rsid w:val="008F5A24"/>
    <w:rPr>
      <w:rFonts w:ascii="Times New Roman" w:hAnsi="Times New Roman" w:cs="Times New Roman" w:hint="default"/>
      <w:b/>
      <w:bCs w:val="0"/>
      <w:color w:val="000000"/>
      <w:u w:val="single"/>
    </w:rPr>
  </w:style>
  <w:style w:type="paragraph" w:customStyle="1" w:styleId="Style20">
    <w:name w:val="Style20"/>
    <w:basedOn w:val="Normalny"/>
    <w:uiPriority w:val="99"/>
    <w:rsid w:val="00EF5ABA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Styl1">
    <w:name w:val="Styl1"/>
    <w:basedOn w:val="Normalny"/>
    <w:rsid w:val="00EF5ABA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8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8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8A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E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E38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1F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1F0B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1F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1F0B"/>
    <w:rPr>
      <w:sz w:val="16"/>
      <w:szCs w:val="16"/>
    </w:rPr>
  </w:style>
  <w:style w:type="paragraph" w:styleId="Bezodstpw">
    <w:name w:val="No Spacing"/>
    <w:uiPriority w:val="1"/>
    <w:qFormat/>
    <w:rsid w:val="00396437"/>
  </w:style>
  <w:style w:type="character" w:customStyle="1" w:styleId="Nagwek1Znak">
    <w:name w:val="Nagłówek 1 Znak"/>
    <w:basedOn w:val="Domylnaczcionkaakapitu"/>
    <w:link w:val="Nagwek1"/>
    <w:uiPriority w:val="9"/>
    <w:rsid w:val="00D84D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2">
    <w:name w:val="Styl2"/>
    <w:basedOn w:val="Nagwek6"/>
    <w:link w:val="Styl2Znak"/>
    <w:qFormat/>
    <w:rsid w:val="004D6EB3"/>
    <w:pPr>
      <w:numPr>
        <w:numId w:val="16"/>
      </w:numPr>
      <w:spacing w:line="240" w:lineRule="auto"/>
    </w:pPr>
    <w:rPr>
      <w:rFonts w:asciiTheme="majorHAnsi" w:hAnsiTheme="majorHAnsi" w:cs="Tahoma"/>
      <w:b w:val="0"/>
      <w:bCs/>
      <w:iCs/>
      <w:color w:val="auto"/>
      <w:sz w:val="22"/>
    </w:rPr>
  </w:style>
  <w:style w:type="character" w:customStyle="1" w:styleId="Styl2Znak">
    <w:name w:val="Styl2 Znak"/>
    <w:basedOn w:val="Nagwek6Znak"/>
    <w:link w:val="Styl2"/>
    <w:rsid w:val="004D6EB3"/>
    <w:rPr>
      <w:rFonts w:asciiTheme="majorHAnsi" w:eastAsia="Times New Roman" w:hAnsiTheme="majorHAnsi" w:cs="Tahoma"/>
      <w:b w:val="0"/>
      <w:bCs/>
      <w:iCs/>
      <w:color w:val="000000"/>
      <w:sz w:val="22"/>
      <w:szCs w:val="24"/>
      <w:lang w:eastAsia="pl-PL"/>
    </w:rPr>
  </w:style>
  <w:style w:type="paragraph" w:customStyle="1" w:styleId="punkty">
    <w:name w:val="punkty"/>
    <w:link w:val="punktyZnak"/>
    <w:uiPriority w:val="99"/>
    <w:rsid w:val="00CD4911"/>
    <w:pPr>
      <w:widowControl w:val="0"/>
      <w:numPr>
        <w:numId w:val="1"/>
      </w:numPr>
      <w:tabs>
        <w:tab w:val="left" w:pos="964"/>
      </w:tabs>
      <w:spacing w:before="120" w:after="40"/>
      <w:jc w:val="both"/>
    </w:pPr>
    <w:rPr>
      <w:rFonts w:eastAsia="Times New Roman" w:cs="Times New Roman"/>
      <w:color w:val="000000"/>
      <w:szCs w:val="24"/>
      <w:lang w:eastAsia="pl-PL"/>
    </w:rPr>
  </w:style>
  <w:style w:type="character" w:customStyle="1" w:styleId="punktyZnak">
    <w:name w:val="punkty Znak"/>
    <w:link w:val="punkty"/>
    <w:uiPriority w:val="99"/>
    <w:rsid w:val="00CD4911"/>
    <w:rPr>
      <w:rFonts w:eastAsia="Times New Roman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23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306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2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k@um.bialysto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bialysto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sk@um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ysto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C43C-8127-41A7-8A03-BC1BBC9C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5010</Words>
  <Characters>30064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35004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Obuchowska</dc:creator>
  <cp:keywords/>
  <dc:description/>
  <cp:lastModifiedBy>Justyna Sawczyńska</cp:lastModifiedBy>
  <cp:revision>2</cp:revision>
  <cp:lastPrinted>2020-12-22T07:10:00Z</cp:lastPrinted>
  <dcterms:created xsi:type="dcterms:W3CDTF">2020-12-30T11:36:00Z</dcterms:created>
  <dcterms:modified xsi:type="dcterms:W3CDTF">2020-12-30T11:36:00Z</dcterms:modified>
</cp:coreProperties>
</file>