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0F" w:rsidRDefault="00021F0F" w:rsidP="00AF499E">
      <w:pPr>
        <w:jc w:val="center"/>
        <w:rPr>
          <w:b/>
        </w:rPr>
      </w:pPr>
    </w:p>
    <w:p w:rsidR="007336AB" w:rsidRDefault="007336AB" w:rsidP="00AF499E">
      <w:pPr>
        <w:jc w:val="center"/>
        <w:rPr>
          <w:b/>
        </w:rPr>
      </w:pPr>
    </w:p>
    <w:p w:rsidR="00AF499E" w:rsidRPr="004217DF" w:rsidRDefault="00983E71" w:rsidP="00AF499E">
      <w:pPr>
        <w:jc w:val="center"/>
        <w:rPr>
          <w:b/>
        </w:rPr>
      </w:pPr>
      <w:r w:rsidRPr="004217DF">
        <w:rPr>
          <w:b/>
        </w:rPr>
        <w:t xml:space="preserve">Zarządzenie </w:t>
      </w:r>
      <w:r w:rsidR="00B63ED2">
        <w:rPr>
          <w:b/>
        </w:rPr>
        <w:t>wewnętrzne Nr  67</w:t>
      </w:r>
      <w:r w:rsidR="00AF499E" w:rsidRPr="004217DF">
        <w:rPr>
          <w:b/>
        </w:rPr>
        <w:t>/18</w:t>
      </w:r>
    </w:p>
    <w:p w:rsidR="00AF499E" w:rsidRPr="004217DF" w:rsidRDefault="00AF499E" w:rsidP="00AF499E">
      <w:pPr>
        <w:jc w:val="center"/>
        <w:rPr>
          <w:b/>
          <w:szCs w:val="22"/>
          <w:lang w:eastAsia="en-US"/>
        </w:rPr>
      </w:pPr>
      <w:r w:rsidRPr="004217DF">
        <w:rPr>
          <w:b/>
        </w:rPr>
        <w:t>Prezydenta Miasta Białegostoku</w:t>
      </w:r>
    </w:p>
    <w:p w:rsidR="00AF499E" w:rsidRPr="004217DF" w:rsidRDefault="00B63ED2" w:rsidP="00AF499E">
      <w:pPr>
        <w:jc w:val="center"/>
        <w:rPr>
          <w:b/>
        </w:rPr>
      </w:pPr>
      <w:r>
        <w:rPr>
          <w:b/>
        </w:rPr>
        <w:t>z dnia 31</w:t>
      </w:r>
      <w:r w:rsidR="00AF499E" w:rsidRPr="004217DF">
        <w:rPr>
          <w:b/>
        </w:rPr>
        <w:t xml:space="preserve"> </w:t>
      </w:r>
      <w:r w:rsidR="008778A8" w:rsidRPr="004217DF">
        <w:rPr>
          <w:b/>
        </w:rPr>
        <w:t xml:space="preserve">grudnia </w:t>
      </w:r>
      <w:r w:rsidR="00AF499E" w:rsidRPr="004217DF">
        <w:rPr>
          <w:b/>
        </w:rPr>
        <w:t>2018 r.</w:t>
      </w:r>
    </w:p>
    <w:p w:rsidR="00AF499E" w:rsidRPr="004217DF" w:rsidRDefault="00AF499E" w:rsidP="00AF499E">
      <w:pPr>
        <w:spacing w:line="360" w:lineRule="auto"/>
        <w:rPr>
          <w:b/>
        </w:rPr>
      </w:pPr>
    </w:p>
    <w:p w:rsidR="00AF499E" w:rsidRPr="004217DF" w:rsidRDefault="00AF499E" w:rsidP="00AF499E">
      <w:pPr>
        <w:spacing w:line="360" w:lineRule="auto"/>
        <w:rPr>
          <w:b/>
        </w:rPr>
      </w:pPr>
    </w:p>
    <w:p w:rsidR="00AF499E" w:rsidRPr="004217DF" w:rsidRDefault="00AF499E" w:rsidP="0061196F">
      <w:pPr>
        <w:pStyle w:val="Tekstpodstawowy"/>
        <w:jc w:val="left"/>
        <w:rPr>
          <w:b/>
        </w:rPr>
      </w:pPr>
      <w:r w:rsidRPr="004217DF">
        <w:rPr>
          <w:b/>
        </w:rPr>
        <w:t xml:space="preserve">w sprawie ustalenia organizacji wewnętrznej </w:t>
      </w:r>
      <w:r w:rsidR="008778A8" w:rsidRPr="004217DF">
        <w:rPr>
          <w:b/>
          <w:lang w:val="pl-PL"/>
        </w:rPr>
        <w:t xml:space="preserve">Biura </w:t>
      </w:r>
      <w:r w:rsidR="00C07479" w:rsidRPr="004217DF">
        <w:rPr>
          <w:b/>
          <w:lang w:val="pl-PL"/>
        </w:rPr>
        <w:t>do spraw Smart City</w:t>
      </w:r>
      <w:r w:rsidRPr="004217DF">
        <w:rPr>
          <w:b/>
        </w:rPr>
        <w:t xml:space="preserve"> </w:t>
      </w:r>
    </w:p>
    <w:p w:rsidR="00AF499E" w:rsidRPr="004217DF" w:rsidRDefault="00AF499E" w:rsidP="00AF499E">
      <w:pPr>
        <w:spacing w:line="360" w:lineRule="auto"/>
      </w:pPr>
    </w:p>
    <w:p w:rsidR="00AF499E" w:rsidRPr="004217DF" w:rsidRDefault="00AF499E" w:rsidP="00AF499E">
      <w:pPr>
        <w:spacing w:line="360" w:lineRule="auto"/>
      </w:pPr>
    </w:p>
    <w:p w:rsidR="00AF499E" w:rsidRPr="004217DF" w:rsidRDefault="00AF499E" w:rsidP="0061196F">
      <w:pPr>
        <w:spacing w:line="360" w:lineRule="auto"/>
      </w:pPr>
      <w:r w:rsidRPr="004217DF">
        <w:t>Na podstawie § 26 ust. 1 i 2 w związku z § 29 Regulaminu organizacyjnego Urzędu Miejskiego w Białymstoku, stanowiącego załącznik do zarządzenia Nr 543/15 Prezydenta Miasta Białegostoku z dnia 30 czerwca 2015 r. w sprawie nadania regulaminu organizacyjnego Urzędowi Miejskiemu w Białymstoku</w:t>
      </w:r>
      <w:r w:rsidRPr="004217DF">
        <w:rPr>
          <w:rStyle w:val="Odwoanieprzypisudolnego"/>
        </w:rPr>
        <w:footnoteReference w:id="1"/>
      </w:r>
      <w:r w:rsidR="008778A8" w:rsidRPr="004217DF">
        <w:t xml:space="preserve"> oraz § 36</w:t>
      </w:r>
      <w:r w:rsidRPr="004217DF">
        <w:t xml:space="preserve"> załącznika do Regulaminu Organizacyjnego Urzędu Miejskiego w Białymstoku, zarządzam, co następuje:</w:t>
      </w:r>
    </w:p>
    <w:p w:rsidR="00AF499E" w:rsidRPr="004217DF" w:rsidRDefault="00AF499E" w:rsidP="00AF499E">
      <w:pPr>
        <w:jc w:val="both"/>
      </w:pPr>
    </w:p>
    <w:p w:rsidR="00AF499E" w:rsidRPr="004217DF" w:rsidRDefault="00AF499E" w:rsidP="00AF499E"/>
    <w:p w:rsidR="00AF499E" w:rsidRPr="004217DF" w:rsidRDefault="00AF499E" w:rsidP="001A02EA">
      <w:pPr>
        <w:spacing w:after="120" w:line="360" w:lineRule="auto"/>
        <w:jc w:val="center"/>
      </w:pPr>
      <w:r w:rsidRPr="004217DF">
        <w:rPr>
          <w:b/>
        </w:rPr>
        <w:t>§ 1</w:t>
      </w:r>
    </w:p>
    <w:p w:rsidR="00AF499E" w:rsidRPr="004217DF" w:rsidRDefault="00AF499E" w:rsidP="0061196F">
      <w:pPr>
        <w:pStyle w:val="Tekstpodstawowy2"/>
        <w:spacing w:line="360" w:lineRule="auto"/>
      </w:pPr>
      <w:r w:rsidRPr="004217DF">
        <w:t xml:space="preserve">Ustalam organizację wewnętrzną </w:t>
      </w:r>
      <w:r w:rsidR="008778A8" w:rsidRPr="004217DF">
        <w:t xml:space="preserve">Biura </w:t>
      </w:r>
      <w:r w:rsidR="00C07479" w:rsidRPr="004217DF">
        <w:t>do spraw Smart City</w:t>
      </w:r>
      <w:r w:rsidRPr="004217DF">
        <w:t>, w brzmieniu o</w:t>
      </w:r>
      <w:r w:rsidR="008778A8" w:rsidRPr="004217DF">
        <w:t xml:space="preserve">kreślonym </w:t>
      </w:r>
      <w:r w:rsidR="004238B9" w:rsidRPr="004217DF">
        <w:br/>
      </w:r>
      <w:r w:rsidR="008778A8" w:rsidRPr="004217DF">
        <w:t xml:space="preserve">w załączniku </w:t>
      </w:r>
      <w:r w:rsidRPr="004217DF">
        <w:t xml:space="preserve">do niniejszego zarządzenia. </w:t>
      </w:r>
    </w:p>
    <w:p w:rsidR="00AF499E" w:rsidRDefault="00AF499E" w:rsidP="001A02EA">
      <w:pPr>
        <w:spacing w:after="120" w:line="360" w:lineRule="auto"/>
        <w:jc w:val="center"/>
        <w:rPr>
          <w:b/>
        </w:rPr>
      </w:pPr>
      <w:r w:rsidRPr="004217DF">
        <w:rPr>
          <w:b/>
        </w:rPr>
        <w:t>§ 2</w:t>
      </w:r>
    </w:p>
    <w:p w:rsidR="00021F0F" w:rsidRPr="00021F0F" w:rsidRDefault="00021F0F" w:rsidP="0061196F">
      <w:pPr>
        <w:spacing w:after="120" w:line="360" w:lineRule="auto"/>
      </w:pPr>
      <w:r w:rsidRPr="00021F0F">
        <w:t xml:space="preserve">Traci moc zarządzenie </w:t>
      </w:r>
      <w:r>
        <w:t>wewnętrzne Nr 56/18 Prezydenta Miasta Białegostoku z dnia 07 grudnia 2018 r. w sprawie ustalenia organizacji wewnętrznej Biura do spraw Smart City.</w:t>
      </w:r>
    </w:p>
    <w:p w:rsidR="00021F0F" w:rsidRPr="004217DF" w:rsidRDefault="00021F0F" w:rsidP="001A02EA">
      <w:pPr>
        <w:spacing w:after="120" w:line="360" w:lineRule="auto"/>
        <w:jc w:val="center"/>
      </w:pPr>
      <w:r w:rsidRPr="004217DF">
        <w:rPr>
          <w:b/>
        </w:rPr>
        <w:t xml:space="preserve">§ </w:t>
      </w:r>
      <w:r>
        <w:rPr>
          <w:b/>
        </w:rPr>
        <w:t>3</w:t>
      </w:r>
    </w:p>
    <w:p w:rsidR="00021F0F" w:rsidRDefault="00021F0F" w:rsidP="0061196F">
      <w:pPr>
        <w:pStyle w:val="Tekstpodstawowy2"/>
        <w:spacing w:line="360" w:lineRule="auto"/>
      </w:pPr>
      <w:r w:rsidRPr="004217DF">
        <w:t>Wykonanie zarządzenia powierzam Sekretarzowi Miasta oraz Dyrektorowi Biura do spraw Smart City.</w:t>
      </w:r>
    </w:p>
    <w:p w:rsidR="00AF499E" w:rsidRPr="004217DF" w:rsidRDefault="004238B9" w:rsidP="001A02EA">
      <w:pPr>
        <w:spacing w:after="120" w:line="360" w:lineRule="auto"/>
        <w:jc w:val="center"/>
        <w:rPr>
          <w:b/>
        </w:rPr>
      </w:pPr>
      <w:r w:rsidRPr="004217DF">
        <w:rPr>
          <w:b/>
        </w:rPr>
        <w:t xml:space="preserve">§ </w:t>
      </w:r>
      <w:r w:rsidR="00021F0F">
        <w:rPr>
          <w:b/>
        </w:rPr>
        <w:t>4</w:t>
      </w:r>
    </w:p>
    <w:p w:rsidR="006D0F1D" w:rsidRPr="000663FF" w:rsidRDefault="006D0F1D" w:rsidP="0061196F">
      <w:pPr>
        <w:spacing w:after="120"/>
      </w:pPr>
      <w:r>
        <w:t>Zarządzenie wchodzi w życie z dniem podpisania, z mocą obowiązującą od dnia 01 stycznia 2019 r.</w:t>
      </w:r>
    </w:p>
    <w:p w:rsidR="00AF499E" w:rsidRPr="004217DF" w:rsidRDefault="00AF499E" w:rsidP="00AF499E">
      <w:pPr>
        <w:spacing w:line="360" w:lineRule="auto"/>
      </w:pPr>
    </w:p>
    <w:p w:rsidR="00B63ED2" w:rsidRDefault="00B63ED2" w:rsidP="00B63ED2">
      <w:pPr>
        <w:ind w:left="6237"/>
        <w:rPr>
          <w:szCs w:val="22"/>
        </w:rPr>
      </w:pPr>
      <w:r>
        <w:t>Prezydent Miasta</w:t>
      </w:r>
    </w:p>
    <w:p w:rsidR="00B63ED2" w:rsidRDefault="00B63ED2" w:rsidP="00B63ED2">
      <w:pPr>
        <w:ind w:left="6237"/>
      </w:pPr>
      <w:r>
        <w:t>dr. hab. Tadeusz Truskolaski</w:t>
      </w:r>
    </w:p>
    <w:p w:rsidR="00AF499E" w:rsidRPr="004217DF" w:rsidRDefault="00AF499E" w:rsidP="00AF499E">
      <w:pPr>
        <w:spacing w:line="360" w:lineRule="auto"/>
      </w:pPr>
    </w:p>
    <w:p w:rsidR="00AF499E" w:rsidRDefault="00AF499E" w:rsidP="00AF499E">
      <w:pPr>
        <w:spacing w:line="360" w:lineRule="auto"/>
      </w:pPr>
    </w:p>
    <w:p w:rsidR="006D0F1D" w:rsidRDefault="006D0F1D" w:rsidP="00987892">
      <w:pPr>
        <w:ind w:left="4962"/>
        <w:jc w:val="both"/>
        <w:rPr>
          <w:b/>
        </w:rPr>
      </w:pPr>
    </w:p>
    <w:p w:rsidR="00987892" w:rsidRPr="001A02EA" w:rsidRDefault="00987892" w:rsidP="0061196F">
      <w:pPr>
        <w:ind w:left="4962"/>
        <w:rPr>
          <w:b/>
        </w:rPr>
      </w:pPr>
      <w:r w:rsidRPr="001A02EA">
        <w:rPr>
          <w:b/>
        </w:rPr>
        <w:t>Załącznik do zarządzenia wewnętrznego</w:t>
      </w:r>
    </w:p>
    <w:p w:rsidR="00987892" w:rsidRPr="001A02EA" w:rsidRDefault="00B63ED2" w:rsidP="0061196F">
      <w:pPr>
        <w:ind w:left="4962"/>
        <w:outlineLvl w:val="0"/>
        <w:rPr>
          <w:b/>
        </w:rPr>
      </w:pPr>
      <w:r>
        <w:rPr>
          <w:b/>
        </w:rPr>
        <w:t>Nr 67</w:t>
      </w:r>
      <w:r w:rsidR="00987892" w:rsidRPr="001A02EA">
        <w:rPr>
          <w:b/>
        </w:rPr>
        <w:t>/18</w:t>
      </w:r>
    </w:p>
    <w:p w:rsidR="00987892" w:rsidRPr="001A02EA" w:rsidRDefault="00987892" w:rsidP="0061196F">
      <w:pPr>
        <w:ind w:left="4962"/>
        <w:rPr>
          <w:b/>
        </w:rPr>
      </w:pPr>
      <w:r w:rsidRPr="001A02EA">
        <w:rPr>
          <w:b/>
        </w:rPr>
        <w:t xml:space="preserve">Prezydenta Miasta Białegostoku </w:t>
      </w:r>
    </w:p>
    <w:p w:rsidR="00987892" w:rsidRPr="001A02EA" w:rsidRDefault="00B63ED2" w:rsidP="0061196F">
      <w:pPr>
        <w:ind w:left="4962"/>
        <w:rPr>
          <w:b/>
        </w:rPr>
      </w:pPr>
      <w:r>
        <w:rPr>
          <w:b/>
        </w:rPr>
        <w:t>z dnia 31</w:t>
      </w:r>
      <w:r w:rsidR="008778A8" w:rsidRPr="001A02EA">
        <w:rPr>
          <w:b/>
        </w:rPr>
        <w:t xml:space="preserve"> grudnia </w:t>
      </w:r>
      <w:r w:rsidR="00987892" w:rsidRPr="001A02EA">
        <w:rPr>
          <w:b/>
        </w:rPr>
        <w:t>2018 r.</w:t>
      </w:r>
    </w:p>
    <w:p w:rsidR="00987892" w:rsidRPr="004217DF" w:rsidRDefault="00987892" w:rsidP="00987892">
      <w:pPr>
        <w:pStyle w:val="Tekstpodstawowy"/>
        <w:spacing w:after="120"/>
        <w:rPr>
          <w:b/>
          <w:lang w:val="pl-PL"/>
        </w:rPr>
      </w:pPr>
    </w:p>
    <w:p w:rsidR="00987892" w:rsidRPr="004217DF" w:rsidRDefault="00987892" w:rsidP="00987892">
      <w:pPr>
        <w:pStyle w:val="Tekstpodstawowy"/>
        <w:spacing w:after="120"/>
        <w:rPr>
          <w:b/>
          <w:lang w:val="pl-PL"/>
        </w:rPr>
      </w:pPr>
    </w:p>
    <w:p w:rsidR="00987892" w:rsidRPr="004217DF" w:rsidRDefault="00102154" w:rsidP="00102154">
      <w:pPr>
        <w:pStyle w:val="Tekstpodstawowy"/>
        <w:spacing w:after="120"/>
        <w:jc w:val="center"/>
        <w:rPr>
          <w:b/>
          <w:lang w:val="pl-PL"/>
        </w:rPr>
      </w:pPr>
      <w:r w:rsidRPr="004217DF">
        <w:rPr>
          <w:b/>
          <w:lang w:val="pl-PL"/>
        </w:rPr>
        <w:t xml:space="preserve">Biuro </w:t>
      </w:r>
      <w:r w:rsidR="00C07479" w:rsidRPr="004217DF">
        <w:rPr>
          <w:b/>
          <w:lang w:val="pl-PL"/>
        </w:rPr>
        <w:t>do spraw Smart City – symbol „BSC</w:t>
      </w:r>
      <w:r w:rsidRPr="004217DF">
        <w:rPr>
          <w:b/>
          <w:lang w:val="pl-PL"/>
        </w:rPr>
        <w:t>”</w:t>
      </w:r>
    </w:p>
    <w:p w:rsidR="00987892" w:rsidRPr="004217DF" w:rsidRDefault="00987892" w:rsidP="00987892">
      <w:pPr>
        <w:pStyle w:val="Tekstpodstawowy"/>
        <w:spacing w:after="120"/>
        <w:rPr>
          <w:b/>
        </w:rPr>
      </w:pPr>
    </w:p>
    <w:p w:rsidR="004238B9" w:rsidRPr="004217DF" w:rsidRDefault="00987892" w:rsidP="0061196F">
      <w:pPr>
        <w:pStyle w:val="Akapitzlist"/>
        <w:numPr>
          <w:ilvl w:val="0"/>
          <w:numId w:val="1"/>
        </w:numPr>
        <w:spacing w:after="100" w:afterAutospacing="1"/>
        <w:ind w:left="284" w:hanging="284"/>
      </w:pPr>
      <w:r w:rsidRPr="004217DF">
        <w:t xml:space="preserve">Biurem </w:t>
      </w:r>
      <w:r w:rsidR="00C07479" w:rsidRPr="004217DF">
        <w:t>do spraw Smart City</w:t>
      </w:r>
      <w:r w:rsidRPr="004217DF">
        <w:t xml:space="preserve"> </w:t>
      </w:r>
      <w:r w:rsidR="008778A8" w:rsidRPr="004217DF">
        <w:t xml:space="preserve">– zwanym dalej Biurem - </w:t>
      </w:r>
      <w:r w:rsidRPr="004217DF">
        <w:t>kieruje Dyrektor.</w:t>
      </w:r>
    </w:p>
    <w:p w:rsidR="004238B9" w:rsidRPr="004217DF" w:rsidRDefault="00987892" w:rsidP="0061196F">
      <w:pPr>
        <w:pStyle w:val="Akapitzlist"/>
        <w:numPr>
          <w:ilvl w:val="0"/>
          <w:numId w:val="1"/>
        </w:numPr>
        <w:spacing w:after="100" w:afterAutospacing="1"/>
        <w:ind w:left="284" w:hanging="284"/>
      </w:pPr>
      <w:r w:rsidRPr="004217DF">
        <w:t>Podczas nieobe</w:t>
      </w:r>
      <w:r w:rsidR="008778A8" w:rsidRPr="004217DF">
        <w:t xml:space="preserve">cności Dyrektora Biurem kieruje </w:t>
      </w:r>
      <w:r w:rsidRPr="004217DF">
        <w:t xml:space="preserve">wyznaczony przez </w:t>
      </w:r>
      <w:r w:rsidR="008778A8" w:rsidRPr="004217DF">
        <w:t>niego pracownik</w:t>
      </w:r>
      <w:r w:rsidRPr="004217DF">
        <w:t xml:space="preserve"> </w:t>
      </w:r>
      <w:r w:rsidR="008778A8" w:rsidRPr="004217DF">
        <w:t xml:space="preserve">- </w:t>
      </w:r>
      <w:r w:rsidR="004238B9" w:rsidRPr="004217DF">
        <w:br/>
      </w:r>
      <w:r w:rsidRPr="004217DF">
        <w:t>w uzgodnieniu z Prezydentem Miasta</w:t>
      </w:r>
      <w:r w:rsidR="008778A8" w:rsidRPr="004217DF">
        <w:t>.</w:t>
      </w:r>
    </w:p>
    <w:p w:rsidR="00524257" w:rsidRPr="004217DF" w:rsidRDefault="00987892" w:rsidP="0061196F">
      <w:pPr>
        <w:pStyle w:val="Akapitzlist"/>
        <w:numPr>
          <w:ilvl w:val="0"/>
          <w:numId w:val="1"/>
        </w:numPr>
        <w:spacing w:after="100" w:afterAutospacing="1"/>
        <w:ind w:left="284" w:hanging="284"/>
      </w:pPr>
      <w:r w:rsidRPr="004217DF">
        <w:t>Szczegółowe zadania</w:t>
      </w:r>
      <w:r w:rsidR="008778A8" w:rsidRPr="004217DF">
        <w:t xml:space="preserve"> Biura</w:t>
      </w:r>
      <w:r w:rsidRPr="004217DF">
        <w:t>:</w:t>
      </w:r>
    </w:p>
    <w:p w:rsidR="004238B9" w:rsidRPr="004217DF" w:rsidRDefault="00524257" w:rsidP="0061196F">
      <w:pPr>
        <w:pStyle w:val="Akapitzlist"/>
        <w:numPr>
          <w:ilvl w:val="0"/>
          <w:numId w:val="5"/>
        </w:numPr>
        <w:spacing w:after="100" w:afterAutospacing="1"/>
        <w:ind w:left="567" w:hanging="283"/>
      </w:pPr>
      <w:r w:rsidRPr="004217DF">
        <w:t>p</w:t>
      </w:r>
      <w:r w:rsidR="007C5A01" w:rsidRPr="004217DF">
        <w:t xml:space="preserve">rzygotowanie dokumentów o charakterze strategicznym i operacyjnym dotyczących obszaru </w:t>
      </w:r>
      <w:r w:rsidRPr="004217DF">
        <w:t>informatyzacji Miasta Białystok;</w:t>
      </w:r>
    </w:p>
    <w:p w:rsidR="004238B9" w:rsidRPr="004217DF" w:rsidRDefault="00524257" w:rsidP="0061196F">
      <w:pPr>
        <w:pStyle w:val="Akapitzlist"/>
        <w:numPr>
          <w:ilvl w:val="0"/>
          <w:numId w:val="5"/>
        </w:numPr>
        <w:spacing w:after="100" w:afterAutospacing="1"/>
        <w:ind w:left="567" w:hanging="283"/>
      </w:pPr>
      <w:r w:rsidRPr="004217DF">
        <w:t>o</w:t>
      </w:r>
      <w:r w:rsidR="007C5A01" w:rsidRPr="004217DF">
        <w:t>pracowanie i koordynacja wdrażania koncepcji smart-city dla Miasta Białystok</w:t>
      </w:r>
      <w:r w:rsidRPr="004217DF">
        <w:t>;</w:t>
      </w:r>
    </w:p>
    <w:p w:rsidR="004238B9" w:rsidRPr="004217DF" w:rsidRDefault="00524257" w:rsidP="0061196F">
      <w:pPr>
        <w:pStyle w:val="Akapitzlist"/>
        <w:numPr>
          <w:ilvl w:val="0"/>
          <w:numId w:val="5"/>
        </w:numPr>
        <w:spacing w:after="100" w:afterAutospacing="1"/>
        <w:ind w:left="567" w:hanging="283"/>
      </w:pPr>
      <w:r w:rsidRPr="004217DF">
        <w:t>i</w:t>
      </w:r>
      <w:r w:rsidR="007C5A01" w:rsidRPr="004217DF">
        <w:t xml:space="preserve">mplementacja rozwiązań informatycznych i metodyk zarządczych w Mieście </w:t>
      </w:r>
      <w:r w:rsidR="004238B9" w:rsidRPr="004217DF">
        <w:br/>
      </w:r>
      <w:r w:rsidR="007C5A01" w:rsidRPr="004217DF">
        <w:t>na podstawie analizy</w:t>
      </w:r>
      <w:r w:rsidRPr="004217DF">
        <w:t xml:space="preserve"> trendów w Polsce i na świecie;</w:t>
      </w:r>
    </w:p>
    <w:p w:rsidR="004238B9" w:rsidRPr="004217DF" w:rsidRDefault="00524257" w:rsidP="0061196F">
      <w:pPr>
        <w:pStyle w:val="Akapitzlist"/>
        <w:numPr>
          <w:ilvl w:val="0"/>
          <w:numId w:val="5"/>
        </w:numPr>
        <w:spacing w:after="100" w:afterAutospacing="1"/>
        <w:ind w:left="567" w:hanging="283"/>
      </w:pPr>
      <w:r w:rsidRPr="004217DF">
        <w:t>a</w:t>
      </w:r>
      <w:r w:rsidR="007C5A01" w:rsidRPr="004217DF">
        <w:t>naliza i koordynacja wdrożeń nowych lub modernizacja aktualnych usług komunalnych</w:t>
      </w:r>
      <w:r w:rsidR="00A95076" w:rsidRPr="004217DF">
        <w:t xml:space="preserve"> o charakterze innowacyjnym</w:t>
      </w:r>
      <w:r w:rsidR="007C5A01" w:rsidRPr="004217DF">
        <w:t xml:space="preserve">, zwłaszcza w sferze informatycznej, poprawiających jakość życia i pracy </w:t>
      </w:r>
      <w:r w:rsidR="004238B9" w:rsidRPr="004217DF">
        <w:t>mieszkańców miasta Białegostoku;</w:t>
      </w:r>
    </w:p>
    <w:p w:rsidR="004238B9" w:rsidRDefault="00524257" w:rsidP="0061196F">
      <w:pPr>
        <w:pStyle w:val="Akapitzlist"/>
        <w:numPr>
          <w:ilvl w:val="0"/>
          <w:numId w:val="5"/>
        </w:numPr>
        <w:spacing w:after="100" w:afterAutospacing="1"/>
        <w:ind w:left="567" w:hanging="283"/>
      </w:pPr>
      <w:r w:rsidRPr="004217DF">
        <w:t>w</w:t>
      </w:r>
      <w:r w:rsidR="007C5A01" w:rsidRPr="004217DF">
        <w:t>ypracowanie i wdrażanie standardów realizacji projektów w tym informatycznych</w:t>
      </w:r>
      <w:r w:rsidR="004238B9">
        <w:br/>
        <w:t xml:space="preserve"> w Urzędzie;</w:t>
      </w:r>
    </w:p>
    <w:p w:rsidR="004238B9" w:rsidRDefault="00524257" w:rsidP="0061196F">
      <w:pPr>
        <w:pStyle w:val="Akapitzlist"/>
        <w:numPr>
          <w:ilvl w:val="0"/>
          <w:numId w:val="5"/>
        </w:numPr>
        <w:spacing w:after="100" w:afterAutospacing="1"/>
        <w:ind w:left="567" w:hanging="283"/>
      </w:pPr>
      <w:r>
        <w:t>o</w:t>
      </w:r>
      <w:r w:rsidR="007C5A01" w:rsidRPr="00524257">
        <w:t>pracowywanie i wdrażanie standardów współpracy z Centrum U</w:t>
      </w:r>
      <w:r w:rsidR="00B20C18">
        <w:t>sług Informatycznych</w:t>
      </w:r>
      <w:r w:rsidR="004238B9">
        <w:t xml:space="preserve"> w Białymstoku;</w:t>
      </w:r>
    </w:p>
    <w:p w:rsidR="009904A6" w:rsidRDefault="001A02EA" w:rsidP="0061196F">
      <w:pPr>
        <w:pStyle w:val="Akapitzlist"/>
        <w:numPr>
          <w:ilvl w:val="0"/>
          <w:numId w:val="5"/>
        </w:numPr>
        <w:spacing w:after="100" w:afterAutospacing="1"/>
      </w:pPr>
      <w:r>
        <w:t>r</w:t>
      </w:r>
      <w:r w:rsidR="009904A6">
        <w:t>ealizacja zadań związanych ze sprawowaniem nadzoru nad funkcjonowaniem Centrum Usług Informatycznych, w zakresie przekazywania środków finansowych, organizacji, realizacji zadań statutowych jednostki oraz z</w:t>
      </w:r>
      <w:r>
        <w:t>adań własnych Miasta Białystok;</w:t>
      </w:r>
    </w:p>
    <w:p w:rsidR="009904A6" w:rsidRDefault="001A02EA" w:rsidP="0061196F">
      <w:pPr>
        <w:pStyle w:val="Akapitzlist"/>
        <w:numPr>
          <w:ilvl w:val="0"/>
          <w:numId w:val="5"/>
        </w:numPr>
        <w:spacing w:after="100" w:afterAutospacing="1"/>
      </w:pPr>
      <w:r>
        <w:t>n</w:t>
      </w:r>
      <w:r w:rsidR="009904A6">
        <w:t xml:space="preserve">adzór nad ilością i jakością świadczonych przez </w:t>
      </w:r>
      <w:r>
        <w:t>Centrum Usług Informatycznych</w:t>
      </w:r>
      <w:r w:rsidR="009904A6">
        <w:t xml:space="preserve"> usług</w:t>
      </w:r>
      <w:r>
        <w:t>;</w:t>
      </w:r>
    </w:p>
    <w:p w:rsidR="009904A6" w:rsidRDefault="001A02EA" w:rsidP="0061196F">
      <w:pPr>
        <w:pStyle w:val="Akapitzlist"/>
        <w:numPr>
          <w:ilvl w:val="0"/>
          <w:numId w:val="5"/>
        </w:numPr>
        <w:spacing w:after="100" w:afterAutospacing="1"/>
      </w:pPr>
      <w:r>
        <w:t>k</w:t>
      </w:r>
      <w:r w:rsidR="009904A6">
        <w:t xml:space="preserve">oordynowanie określania poziomu usług świadczonych przez </w:t>
      </w:r>
      <w:r>
        <w:t>Centrum Usług Informatycznych;</w:t>
      </w:r>
    </w:p>
    <w:p w:rsidR="009904A6" w:rsidRDefault="001A02EA" w:rsidP="0061196F">
      <w:pPr>
        <w:pStyle w:val="Akapitzlist"/>
        <w:numPr>
          <w:ilvl w:val="0"/>
          <w:numId w:val="5"/>
        </w:numPr>
        <w:spacing w:after="100" w:afterAutospacing="1"/>
      </w:pPr>
      <w:r>
        <w:t>o</w:t>
      </w:r>
      <w:r w:rsidR="009904A6">
        <w:t>pracowywanie rocznych sprawozdań ze</w:t>
      </w:r>
      <w:r>
        <w:t xml:space="preserve"> stanu informatyzacji w Mieście;</w:t>
      </w:r>
    </w:p>
    <w:p w:rsidR="009904A6" w:rsidRDefault="001A02EA" w:rsidP="0061196F">
      <w:pPr>
        <w:pStyle w:val="Akapitzlist"/>
        <w:numPr>
          <w:ilvl w:val="0"/>
          <w:numId w:val="5"/>
        </w:numPr>
        <w:spacing w:after="100" w:afterAutospacing="1"/>
      </w:pPr>
      <w:r>
        <w:t>n</w:t>
      </w:r>
      <w:r w:rsidR="009904A6">
        <w:t xml:space="preserve">adzór nad składnikami majątkowymi w obszarze sprzętu teleinformatycznego </w:t>
      </w:r>
      <w:r w:rsidR="009904A6">
        <w:br/>
        <w:t xml:space="preserve">i oprogramowania Urzędu zarządzanego przez </w:t>
      </w:r>
      <w:r>
        <w:t>Centrum Usług Informatycznych;</w:t>
      </w:r>
    </w:p>
    <w:p w:rsidR="004238B9" w:rsidRDefault="00524257" w:rsidP="0061196F">
      <w:pPr>
        <w:pStyle w:val="Akapitzlist"/>
        <w:numPr>
          <w:ilvl w:val="0"/>
          <w:numId w:val="5"/>
        </w:numPr>
        <w:spacing w:after="100" w:afterAutospacing="1"/>
        <w:ind w:left="567" w:hanging="283"/>
      </w:pPr>
      <w:r>
        <w:t>p</w:t>
      </w:r>
      <w:r w:rsidR="007C5A01" w:rsidRPr="00524257">
        <w:t>rowadzenie spraw związanych z budżete</w:t>
      </w:r>
      <w:r w:rsidR="004238B9">
        <w:t>m Miasta w zakresie informatyki;</w:t>
      </w:r>
    </w:p>
    <w:p w:rsidR="007C5A01" w:rsidRDefault="00524257" w:rsidP="0061196F">
      <w:pPr>
        <w:pStyle w:val="Akapitzlist"/>
        <w:numPr>
          <w:ilvl w:val="0"/>
          <w:numId w:val="5"/>
        </w:numPr>
        <w:spacing w:after="100" w:afterAutospacing="1"/>
        <w:ind w:left="567" w:hanging="283"/>
      </w:pPr>
      <w:r>
        <w:t>p</w:t>
      </w:r>
      <w:r w:rsidRPr="00524257">
        <w:t>rowadzenie księgi inwentarzowej Biura</w:t>
      </w:r>
      <w:r w:rsidR="00B20C18">
        <w:t>.</w:t>
      </w:r>
    </w:p>
    <w:p w:rsidR="002E7729" w:rsidRDefault="002E7729"/>
    <w:p w:rsidR="00B63ED2" w:rsidRDefault="00B63ED2"/>
    <w:p w:rsidR="00B63ED2" w:rsidRDefault="00B63ED2"/>
    <w:p w:rsidR="00B63ED2" w:rsidRDefault="00B63ED2"/>
    <w:p w:rsidR="00B63ED2" w:rsidRDefault="00B63ED2"/>
    <w:p w:rsidR="00B63ED2" w:rsidRDefault="00B63ED2"/>
    <w:p w:rsidR="00B63ED2" w:rsidRDefault="00B63ED2" w:rsidP="00B63ED2">
      <w:pPr>
        <w:ind w:left="6237"/>
        <w:rPr>
          <w:szCs w:val="22"/>
        </w:rPr>
      </w:pPr>
      <w:r>
        <w:t>Prezydent Miasta</w:t>
      </w:r>
    </w:p>
    <w:p w:rsidR="00B63ED2" w:rsidRDefault="00B63ED2" w:rsidP="00B63ED2">
      <w:pPr>
        <w:ind w:left="6237"/>
      </w:pPr>
      <w:r>
        <w:t>dr. hab. Tadeusz Truskolaski</w:t>
      </w:r>
    </w:p>
    <w:p w:rsidR="00B63ED2" w:rsidRPr="004238B9" w:rsidRDefault="00B63ED2"/>
    <w:sectPr w:rsidR="00B63ED2" w:rsidRPr="004238B9" w:rsidSect="00021F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9E" w:rsidRDefault="00AF499E" w:rsidP="00AF499E">
      <w:r>
        <w:separator/>
      </w:r>
    </w:p>
  </w:endnote>
  <w:endnote w:type="continuationSeparator" w:id="0">
    <w:p w:rsidR="00AF499E" w:rsidRDefault="00AF499E" w:rsidP="00AF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9E" w:rsidRDefault="00AF499E" w:rsidP="00AF499E">
      <w:r>
        <w:separator/>
      </w:r>
    </w:p>
  </w:footnote>
  <w:footnote w:type="continuationSeparator" w:id="0">
    <w:p w:rsidR="00AF499E" w:rsidRDefault="00AF499E" w:rsidP="00AF499E">
      <w:r>
        <w:continuationSeparator/>
      </w:r>
    </w:p>
  </w:footnote>
  <w:footnote w:id="1">
    <w:p w:rsidR="00AF499E" w:rsidRDefault="00AF499E" w:rsidP="0061196F">
      <w:pPr>
        <w:pStyle w:val="Tekstprzypisudolnego"/>
      </w:pPr>
      <w:r>
        <w:rPr>
          <w:rStyle w:val="Odwoanieprzypisudolnego"/>
        </w:rPr>
        <w:footnoteRef/>
      </w:r>
      <w:r>
        <w:t xml:space="preserve"> Zmienione zarządzeniami: Nr 1021/15 z dnia 24 listopada 2015 r., Nr 949/16 z dnia 28 września 2016 r., </w:t>
      </w:r>
      <w:r>
        <w:br/>
        <w:t xml:space="preserve">Nr 432/17 z dnia 06 kwietnia 2017 r., Nr 528/17 z dnia 29 kwietnia 2017 r., Nr 1118/17 z dnia 18 września </w:t>
      </w:r>
      <w:r>
        <w:br/>
        <w:t xml:space="preserve">2017 r., Nr 1484/17 z dnia 14 grudnia 2017 r., Nr 1565/17 z dnia 29 grudnia 2017 r., Nr 666/18 </w:t>
      </w:r>
      <w:r w:rsidR="004238B9">
        <w:t xml:space="preserve">z dnia </w:t>
      </w:r>
      <w:r w:rsidR="004238B9">
        <w:br/>
        <w:t xml:space="preserve">01 czerwca 2018 r., </w:t>
      </w:r>
      <w:r>
        <w:t xml:space="preserve">Nr 1071/18 z dnia 07 września </w:t>
      </w:r>
      <w:r w:rsidRPr="004238B9">
        <w:t>2018 r.</w:t>
      </w:r>
      <w:r w:rsidR="00021F0F">
        <w:t>,</w:t>
      </w:r>
      <w:r w:rsidR="004238B9">
        <w:t xml:space="preserve"> Nr 1359/18 z dnia 07 grudnia 2018 r.</w:t>
      </w:r>
      <w:r w:rsidR="00021F0F">
        <w:t xml:space="preserve"> oraz Nr          </w:t>
      </w:r>
      <w:r w:rsidR="005E6049">
        <w:t>1420</w:t>
      </w:r>
      <w:r w:rsidR="00021F0F">
        <w:t xml:space="preserve">/18 z dnia </w:t>
      </w:r>
      <w:r w:rsidR="005E6049">
        <w:t>31</w:t>
      </w:r>
      <w:bookmarkStart w:id="0" w:name="_GoBack"/>
      <w:bookmarkEnd w:id="0"/>
      <w:r w:rsidR="00021F0F">
        <w:t xml:space="preserve"> grudnia 2018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FBB"/>
    <w:multiLevelType w:val="hybridMultilevel"/>
    <w:tmpl w:val="ADECD624"/>
    <w:lvl w:ilvl="0" w:tplc="A8683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6D39EE"/>
    <w:multiLevelType w:val="hybridMultilevel"/>
    <w:tmpl w:val="3D822E2A"/>
    <w:lvl w:ilvl="0" w:tplc="8FDEE1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6E0F86"/>
    <w:multiLevelType w:val="hybridMultilevel"/>
    <w:tmpl w:val="82764B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B3353F"/>
    <w:multiLevelType w:val="hybridMultilevel"/>
    <w:tmpl w:val="AA8A2332"/>
    <w:lvl w:ilvl="0" w:tplc="C68C87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2A081F"/>
    <w:multiLevelType w:val="hybridMultilevel"/>
    <w:tmpl w:val="42088EDE"/>
    <w:lvl w:ilvl="0" w:tplc="54E8BB0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2"/>
    <w:rsid w:val="00021F0F"/>
    <w:rsid w:val="00102154"/>
    <w:rsid w:val="001A02EA"/>
    <w:rsid w:val="002E7729"/>
    <w:rsid w:val="003C1406"/>
    <w:rsid w:val="004217DF"/>
    <w:rsid w:val="004238B9"/>
    <w:rsid w:val="00524257"/>
    <w:rsid w:val="0059270B"/>
    <w:rsid w:val="005E6049"/>
    <w:rsid w:val="0061196F"/>
    <w:rsid w:val="006D0F1D"/>
    <w:rsid w:val="007336AB"/>
    <w:rsid w:val="007C5A01"/>
    <w:rsid w:val="008778A8"/>
    <w:rsid w:val="00894D7B"/>
    <w:rsid w:val="009709F0"/>
    <w:rsid w:val="00983E71"/>
    <w:rsid w:val="00987892"/>
    <w:rsid w:val="009904A6"/>
    <w:rsid w:val="00A95076"/>
    <w:rsid w:val="00AF499E"/>
    <w:rsid w:val="00B20C18"/>
    <w:rsid w:val="00B63ED2"/>
    <w:rsid w:val="00C07479"/>
    <w:rsid w:val="00C71219"/>
    <w:rsid w:val="00E9207E"/>
    <w:rsid w:val="00EB1316"/>
    <w:rsid w:val="00F65C67"/>
    <w:rsid w:val="00F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D161-50EB-428B-B7AD-BFCF50A8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87892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789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8789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4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4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9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9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49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1"/>
    <w:rsid w:val="00FB0D1D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B0D1D"/>
    <w:pPr>
      <w:widowControl w:val="0"/>
      <w:shd w:val="clear" w:color="auto" w:fill="FFFFFF"/>
      <w:spacing w:before="240" w:after="240" w:line="298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ksttreci2">
    <w:name w:val="Tekst treści (2)_"/>
    <w:link w:val="Teksttreci21"/>
    <w:rsid w:val="00FB0D1D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FB0D1D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Teksttreci3">
    <w:name w:val="Tekst treści (3)_"/>
    <w:link w:val="Teksttreci31"/>
    <w:rsid w:val="00FB0D1D"/>
    <w:rPr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B0D1D"/>
    <w:pPr>
      <w:widowControl w:val="0"/>
      <w:shd w:val="clear" w:color="auto" w:fill="FFFFFF"/>
      <w:spacing w:before="102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 Niewiński</cp:lastModifiedBy>
  <cp:revision>8</cp:revision>
  <cp:lastPrinted>2018-12-28T08:10:00Z</cp:lastPrinted>
  <dcterms:created xsi:type="dcterms:W3CDTF">2018-12-27T13:29:00Z</dcterms:created>
  <dcterms:modified xsi:type="dcterms:W3CDTF">2020-09-04T09:47:00Z</dcterms:modified>
</cp:coreProperties>
</file>