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CA" w:rsidRPr="00D91A73" w:rsidRDefault="00F9524C" w:rsidP="00E70C03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25</w:t>
      </w:r>
      <w:r w:rsidR="00A676CA">
        <w:rPr>
          <w:b/>
          <w:bCs/>
          <w:kern w:val="32"/>
          <w:sz w:val="32"/>
          <w:szCs w:val="32"/>
        </w:rPr>
        <w:t>/20</w:t>
      </w:r>
    </w:p>
    <w:p w:rsidR="00A676CA" w:rsidRPr="00D91A73" w:rsidRDefault="00A676CA" w:rsidP="00E70C03">
      <w:pPr>
        <w:spacing w:line="276" w:lineRule="auto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stanowisko</w:t>
      </w:r>
      <w:r w:rsidRPr="00D91A73">
        <w:t>:</w:t>
      </w:r>
    </w:p>
    <w:p w:rsidR="00A676CA" w:rsidRPr="00D91A73" w:rsidRDefault="00A676CA" w:rsidP="00E70C03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Komunikacji Społecznej</w:t>
      </w:r>
    </w:p>
    <w:p w:rsidR="00A676CA" w:rsidRDefault="00A676CA" w:rsidP="00E70C03">
      <w:pPr>
        <w:spacing w:line="276" w:lineRule="auto"/>
        <w:rPr>
          <w:b/>
        </w:rPr>
      </w:pPr>
      <w:r w:rsidRPr="00D91A73">
        <w:rPr>
          <w:bCs/>
        </w:rPr>
        <w:t>Ur</w:t>
      </w:r>
      <w:r w:rsidR="00F9524C"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A676CA" w:rsidRDefault="00A676CA" w:rsidP="00E70C03">
      <w:pPr>
        <w:spacing w:line="276" w:lineRule="auto"/>
        <w:rPr>
          <w:b/>
        </w:rPr>
      </w:pPr>
    </w:p>
    <w:p w:rsidR="00A676CA" w:rsidRPr="00E1288D" w:rsidRDefault="00A676CA" w:rsidP="00E70C03">
      <w:pPr>
        <w:spacing w:line="276" w:lineRule="auto"/>
        <w:rPr>
          <w:b/>
        </w:rPr>
      </w:pPr>
    </w:p>
    <w:p w:rsidR="00A676CA" w:rsidRDefault="00A676CA" w:rsidP="00E70C03">
      <w:pPr>
        <w:spacing w:line="360" w:lineRule="auto"/>
      </w:pPr>
      <w:r w:rsidRPr="00D43EE8">
        <w:rPr>
          <w:b/>
          <w:bCs/>
          <w:u w:val="single"/>
        </w:rPr>
        <w:t>1. Funkcje podstawowe wykonywane na stanowisku</w:t>
      </w:r>
    </w:p>
    <w:p w:rsidR="00A676CA" w:rsidRPr="00F4111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kreatywny udział w tworzeniu i real</w:t>
      </w:r>
      <w:r w:rsidR="00F9524C">
        <w:rPr>
          <w:bCs/>
        </w:rPr>
        <w:t>izacji promocyjnej wizji Miasta,</w:t>
      </w:r>
    </w:p>
    <w:p w:rsidR="00A676CA" w:rsidRPr="00F4111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opracowywanie materiałów filmowych – informacyjnych i promocyjnych,</w:t>
      </w:r>
    </w:p>
    <w:p w:rsidR="00A676CA" w:rsidRPr="00F4111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realizacja projektów filmowych, ukazujących walory kulturowe, historyczne i turystyczne miasta,</w:t>
      </w:r>
    </w:p>
    <w:p w:rsidR="00A676CA" w:rsidRPr="00F4111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rPr>
          <w:bCs/>
        </w:rPr>
        <w:t>rejestracja filmowa inicjatyw i inwestycji realizowanych przez Miasto,</w:t>
      </w:r>
    </w:p>
    <w:p w:rsidR="00A676C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t>planowanie i koordynacja projektów realizowanych przez Departament Komunikacji Społecznej,</w:t>
      </w:r>
    </w:p>
    <w:p w:rsidR="00A676C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t>wykonywanie dokumentacji filmowej i fotograficznej z imprez, przedsięwzięć promocyjnych oraz tworzenie banku fotografii,</w:t>
      </w:r>
    </w:p>
    <w:p w:rsidR="00A676C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t>prowadzenie dokumentacji fotograficznej i filmowej,</w:t>
      </w:r>
    </w:p>
    <w:p w:rsidR="00A676C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t>przygotowywanie projektów graficznych i filmowych, dotyczących bieżącej działalności Miasta na użytek mediów społecznościowych,</w:t>
      </w:r>
    </w:p>
    <w:p w:rsidR="00A676CA" w:rsidRDefault="00A676CA" w:rsidP="00E70C03">
      <w:pPr>
        <w:numPr>
          <w:ilvl w:val="0"/>
          <w:numId w:val="6"/>
        </w:numPr>
        <w:tabs>
          <w:tab w:val="num" w:pos="720"/>
        </w:tabs>
        <w:ind w:left="720"/>
      </w:pPr>
      <w:r>
        <w:t>współpraca z drukarniami, agencjami reklamowymi i wykonawcami materiałów promocyjnych.</w:t>
      </w:r>
    </w:p>
    <w:p w:rsidR="00A676CA" w:rsidRPr="00D43EE8" w:rsidRDefault="00A676CA" w:rsidP="00E70C03">
      <w:pPr>
        <w:ind w:left="720"/>
      </w:pPr>
    </w:p>
    <w:p w:rsidR="00A676CA" w:rsidRPr="00D43EE8" w:rsidRDefault="00A676CA" w:rsidP="00E70C03">
      <w:pPr>
        <w:spacing w:line="360" w:lineRule="auto"/>
      </w:pPr>
      <w:r>
        <w:rPr>
          <w:b/>
          <w:bCs/>
          <w:u w:val="single"/>
        </w:rPr>
        <w:t>2. Wymagania niezbędne</w:t>
      </w:r>
      <w:r w:rsidRPr="001E7325">
        <w:rPr>
          <w:bCs/>
        </w:rPr>
        <w:t>:</w:t>
      </w:r>
    </w:p>
    <w:p w:rsidR="00A676CA" w:rsidRPr="00D43EE8" w:rsidRDefault="00A676CA" w:rsidP="00E70C03">
      <w:pPr>
        <w:numPr>
          <w:ilvl w:val="0"/>
          <w:numId w:val="2"/>
        </w:numPr>
      </w:pPr>
      <w:r w:rsidRPr="00D43EE8">
        <w:t>obywatelstwo polskie,</w:t>
      </w:r>
    </w:p>
    <w:p w:rsidR="00A676CA" w:rsidRPr="00961F93" w:rsidRDefault="00A676CA" w:rsidP="00E70C03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43EE8">
        <w:t>wyks</w:t>
      </w:r>
      <w:r>
        <w:t>ztałcenie wyższe</w:t>
      </w:r>
    </w:p>
    <w:p w:rsidR="00A676CA" w:rsidRPr="00E24E79" w:rsidRDefault="00A676CA" w:rsidP="00E70C03">
      <w:pPr>
        <w:pStyle w:val="Tekstpodstawowy"/>
        <w:spacing w:line="240" w:lineRule="auto"/>
        <w:ind w:left="720"/>
        <w:jc w:val="left"/>
        <w:rPr>
          <w:u w:val="single"/>
        </w:rPr>
      </w:pPr>
      <w:r>
        <w:t>lub wykształcenie średnie oraz co najmniej trzyletni staż pracy,</w:t>
      </w:r>
    </w:p>
    <w:p w:rsidR="00A676CA" w:rsidRPr="00D43EE8" w:rsidRDefault="00A676CA" w:rsidP="00E70C03">
      <w:pPr>
        <w:numPr>
          <w:ilvl w:val="0"/>
          <w:numId w:val="2"/>
        </w:numPr>
      </w:pPr>
      <w:r w:rsidRPr="00D43EE8">
        <w:t>pełna zdolność do czynności prawnych oraz korzystanie z pełni praw publicznych,</w:t>
      </w:r>
    </w:p>
    <w:p w:rsidR="00A676CA" w:rsidRDefault="00A676CA" w:rsidP="00E70C03">
      <w:pPr>
        <w:numPr>
          <w:ilvl w:val="0"/>
          <w:numId w:val="1"/>
        </w:numPr>
      </w:pPr>
      <w:r w:rsidRPr="00D43EE8">
        <w:t>niekaralność za przestępstwo ścigane z oskarżenia publicznego lub umyślne przestępstwo skarbowe.</w:t>
      </w:r>
    </w:p>
    <w:p w:rsidR="00A676CA" w:rsidRPr="00D43EE8" w:rsidRDefault="00A676CA" w:rsidP="00E70C03">
      <w:pPr>
        <w:ind w:left="720"/>
      </w:pPr>
    </w:p>
    <w:p w:rsidR="00A676CA" w:rsidRPr="00D43EE8" w:rsidRDefault="00A676CA" w:rsidP="00E70C03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1E7325">
        <w:rPr>
          <w:bCs/>
        </w:rPr>
        <w:t>:</w:t>
      </w:r>
    </w:p>
    <w:p w:rsidR="00A676CA" w:rsidRPr="006E5F28" w:rsidRDefault="00A676CA" w:rsidP="00E70C03">
      <w:pPr>
        <w:numPr>
          <w:ilvl w:val="0"/>
          <w:numId w:val="3"/>
        </w:numPr>
        <w:rPr>
          <w:b/>
          <w:bCs/>
        </w:rPr>
      </w:pPr>
      <w:r w:rsidRPr="004C6C6A">
        <w:rPr>
          <w:bCs/>
        </w:rPr>
        <w:t xml:space="preserve">znajomość zagadnień z zakresu wymaganego na ww. stanowisku, a w szczególności przepisów ustaw: </w:t>
      </w:r>
      <w:r>
        <w:rPr>
          <w:bCs/>
        </w:rPr>
        <w:t xml:space="preserve">Prawo prasowe, o prawie autorskim i prawach pokrewnych, </w:t>
      </w:r>
      <w:r w:rsidRPr="004C6C6A">
        <w:rPr>
          <w:bCs/>
        </w:rPr>
        <w:t xml:space="preserve">o samorządzie gminnym, </w:t>
      </w:r>
      <w:r>
        <w:rPr>
          <w:bCs/>
        </w:rPr>
        <w:t xml:space="preserve">o samorządzie powiatowym, o pracownikach samorządowych, Kodeks </w:t>
      </w:r>
      <w:r w:rsidR="00EE492D">
        <w:rPr>
          <w:bCs/>
        </w:rPr>
        <w:t>postępowania administracyjnego,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minimum trzyletnie doświadczenie w zakresie produkcji filmowej i telewizyjnej,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znajomość programów do montażu filmowego,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obsługi komputerowych programów graficznych,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zarządzania stroną internetową,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znajomość obsługi portali społecznościowych,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wykonywania dokumentacji fotograficznej,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bookmarkStart w:id="0" w:name="_GoBack"/>
      <w:r>
        <w:rPr>
          <w:bCs/>
        </w:rPr>
        <w:t>wiedza o mieście Białystok,</w:t>
      </w:r>
    </w:p>
    <w:bookmarkEnd w:id="0"/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dyspozycyjność, w tym gotowość do wykonywania pracy popołudniami i w weekendy,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pracy pod presją czasu oraz szybkiego reagowania na zmiany,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pracy w zespole,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zdolność szybkiego przyswajania informacji,</w:t>
      </w:r>
    </w:p>
    <w:p w:rsidR="00A676CA" w:rsidRPr="00AA4227" w:rsidRDefault="00A676CA" w:rsidP="00E70C03">
      <w:pPr>
        <w:numPr>
          <w:ilvl w:val="0"/>
          <w:numId w:val="3"/>
        </w:numPr>
        <w:rPr>
          <w:b/>
          <w:bCs/>
        </w:rPr>
      </w:pPr>
      <w:r>
        <w:rPr>
          <w:bCs/>
        </w:rPr>
        <w:t>znajomość podstawowych technik Public Relations,</w:t>
      </w:r>
    </w:p>
    <w:p w:rsidR="00A676CA" w:rsidRPr="00AA4227" w:rsidRDefault="00A676CA" w:rsidP="00E70C03">
      <w:pPr>
        <w:numPr>
          <w:ilvl w:val="0"/>
          <w:numId w:val="3"/>
        </w:numPr>
        <w:rPr>
          <w:bCs/>
        </w:rPr>
      </w:pPr>
      <w:r w:rsidRPr="00AA4227">
        <w:rPr>
          <w:bCs/>
        </w:rPr>
        <w:t>zainteresowanie zagadnieniami związanymi z funkcjonowaniem Białegostoku,</w:t>
      </w:r>
    </w:p>
    <w:p w:rsidR="00A676CA" w:rsidRPr="00F9524C" w:rsidRDefault="00A676CA" w:rsidP="00E70C03">
      <w:pPr>
        <w:numPr>
          <w:ilvl w:val="0"/>
          <w:numId w:val="3"/>
        </w:numPr>
        <w:rPr>
          <w:bCs/>
        </w:rPr>
      </w:pPr>
      <w:r w:rsidRPr="00AA4227">
        <w:rPr>
          <w:bCs/>
        </w:rPr>
        <w:t>zaangażowanie, inicjatywa, kreatywność,</w:t>
      </w:r>
      <w:r>
        <w:rPr>
          <w:bCs/>
        </w:rPr>
        <w:t xml:space="preserve"> samodyscyplina, dokładność</w:t>
      </w:r>
      <w:r w:rsidRPr="00AA4227">
        <w:rPr>
          <w:bCs/>
        </w:rPr>
        <w:t>, samodzielność.</w:t>
      </w:r>
    </w:p>
    <w:p w:rsidR="00A676CA" w:rsidRDefault="00A676CA" w:rsidP="00E70C03">
      <w:pPr>
        <w:rPr>
          <w:bCs/>
        </w:rPr>
      </w:pPr>
    </w:p>
    <w:p w:rsidR="00A676CA" w:rsidRDefault="00A676CA" w:rsidP="00E70C03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E70C03">
        <w:t>:</w:t>
      </w:r>
    </w:p>
    <w:p w:rsidR="00A676CA" w:rsidRPr="00F9524C" w:rsidRDefault="00A676CA" w:rsidP="00E70C03">
      <w:pPr>
        <w:rPr>
          <w:b/>
        </w:rPr>
      </w:pPr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F9524C">
        <w:t xml:space="preserve">e z oskarżenia publicznego lub umyślne </w:t>
      </w:r>
      <w:r w:rsidRPr="00D91A73">
        <w:lastRenderedPageBreak/>
        <w:t>przestęps</w:t>
      </w:r>
      <w:r w:rsidR="00F9524C">
        <w:t xml:space="preserve">two </w:t>
      </w:r>
      <w:r>
        <w:t xml:space="preserve">skarbowe, </w:t>
      </w:r>
      <w:r w:rsidR="00F9524C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 xml:space="preserve">posiadane umiejętności i wiedzę </w:t>
      </w:r>
      <w:r w:rsidRPr="00961F93">
        <w:rPr>
          <w:u w:val="single"/>
        </w:rPr>
        <w:t>oraz – ewentualnie – staż pracy</w:t>
      </w:r>
      <w:r>
        <w:t>.</w:t>
      </w:r>
    </w:p>
    <w:p w:rsidR="00A676CA" w:rsidRDefault="00A676CA" w:rsidP="00E70C03"/>
    <w:p w:rsidR="00A676CA" w:rsidRPr="00D91A73" w:rsidRDefault="00A676CA" w:rsidP="00E70C03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A676CA" w:rsidRPr="00D91A73" w:rsidRDefault="00F9524C" w:rsidP="00E70C03">
      <w:r>
        <w:t>Termin: do dnia 24 sierpnia</w:t>
      </w:r>
      <w:r w:rsidR="00A676CA">
        <w:rPr>
          <w:bCs/>
        </w:rPr>
        <w:t xml:space="preserve"> </w:t>
      </w:r>
      <w:r w:rsidR="00A676CA">
        <w:rPr>
          <w:b/>
          <w:bCs/>
        </w:rPr>
        <w:t>2020</w:t>
      </w:r>
      <w:r w:rsidR="00A676CA" w:rsidRPr="008B1A34">
        <w:rPr>
          <w:bCs/>
        </w:rPr>
        <w:t xml:space="preserve"> </w:t>
      </w:r>
      <w:r w:rsidR="00A676CA" w:rsidRPr="00D91A73">
        <w:rPr>
          <w:b/>
          <w:bCs/>
        </w:rPr>
        <w:t>r.</w:t>
      </w:r>
    </w:p>
    <w:p w:rsidR="00A676CA" w:rsidRPr="00A81551" w:rsidRDefault="00A676CA" w:rsidP="00E70C03">
      <w:pPr>
        <w:rPr>
          <w:b/>
        </w:rPr>
      </w:pPr>
      <w:r w:rsidRPr="00D91A73">
        <w:t>Miejsce: aplikacje należy składać</w:t>
      </w:r>
      <w:r>
        <w:t xml:space="preserve"> </w:t>
      </w:r>
      <w:r w:rsidRPr="00096C62">
        <w:rPr>
          <w:b/>
          <w:u w:val="single"/>
        </w:rPr>
        <w:t>do skrzynki podawczej</w:t>
      </w:r>
      <w:r w:rsidRPr="006D586D">
        <w:t xml:space="preserve"> w siedzibie Urzędu Miejskiego w Białymstoku, ul. S</w:t>
      </w:r>
      <w:r>
        <w:t>łonimska 1 lub</w:t>
      </w:r>
      <w:r w:rsidRPr="00D91A73">
        <w:t xml:space="preserve"> </w:t>
      </w:r>
      <w:r w:rsidRPr="00415FA5">
        <w:rPr>
          <w:b/>
          <w:u w:val="single"/>
        </w:rPr>
        <w:t>drogą pocztową</w:t>
      </w:r>
      <w:r w:rsidRPr="00D91A73">
        <w:t xml:space="preserve"> na adres: Urząd Miejski w </w:t>
      </w:r>
      <w:r w:rsidR="00F9524C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BKP-I.210.25.2020</w:t>
      </w:r>
      <w:r w:rsidRPr="00D856C0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Departamencie Komunikacji Społecznej</w:t>
      </w:r>
      <w:r w:rsidRPr="00D91A73">
        <w:rPr>
          <w:b/>
        </w:rPr>
        <w:t>”</w:t>
      </w:r>
      <w:r w:rsidRPr="00D91A73">
        <w:t>.</w:t>
      </w:r>
    </w:p>
    <w:p w:rsidR="00A676CA" w:rsidRPr="00B878CC" w:rsidRDefault="00A676CA" w:rsidP="00E70C03"/>
    <w:p w:rsidR="00A676CA" w:rsidRPr="00D91A73" w:rsidRDefault="00A676CA" w:rsidP="00E70C03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="00F9524C">
        <w:t>:</w:t>
      </w:r>
    </w:p>
    <w:p w:rsidR="00A676CA" w:rsidRDefault="00A676CA" w:rsidP="00E70C03">
      <w:r w:rsidRPr="00D91A73">
        <w:t xml:space="preserve">Pierwsza umowa o pracę zawarta będzie na czas określony do 6-u miesięcy z wynagrodzeniem </w:t>
      </w:r>
      <w:r w:rsidR="00F9524C">
        <w:t xml:space="preserve">brutto </w:t>
      </w:r>
      <w:r>
        <w:t>w przedziale 2600 – 2800 zł.</w:t>
      </w:r>
    </w:p>
    <w:p w:rsidR="00A676CA" w:rsidRPr="00B878CC" w:rsidRDefault="00A676CA" w:rsidP="00E70C03"/>
    <w:p w:rsidR="00A676CA" w:rsidRPr="00D91A73" w:rsidRDefault="00F9524C" w:rsidP="00E70C0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A676CA" w:rsidRPr="00D91A73">
        <w:rPr>
          <w:b/>
          <w:u w:val="single"/>
        </w:rPr>
        <w:t>Informacje dodatkowe</w:t>
      </w:r>
      <w:r w:rsidR="00A676CA" w:rsidRPr="001E7325">
        <w:t>:</w:t>
      </w:r>
    </w:p>
    <w:p w:rsidR="00A676CA" w:rsidRPr="00D91A73" w:rsidRDefault="00A676CA" w:rsidP="00E70C03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F9524C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A676CA" w:rsidRPr="00D91A73" w:rsidRDefault="00A676CA" w:rsidP="00E70C03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A676CA" w:rsidRPr="00D91A73" w:rsidRDefault="00A676CA" w:rsidP="00E70C03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>
        <w:rPr>
          <w:b/>
          <w:i/>
        </w:rPr>
        <w:t>liczy się data wpływu do Urzędu</w:t>
      </w:r>
      <w:r w:rsidRPr="00D91A73">
        <w:rPr>
          <w:b/>
          <w:i/>
        </w:rPr>
        <w:t>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F9524C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EE492D">
        <w:rPr>
          <w:i/>
        </w:rPr>
        <w:t>ane w prowadzonym postępowaniu.</w:t>
      </w:r>
    </w:p>
    <w:p w:rsidR="00A676CA" w:rsidRPr="00D91A73" w:rsidRDefault="00A676CA" w:rsidP="00E70C03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F9524C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</w:t>
      </w:r>
      <w:r>
        <w:rPr>
          <w:i/>
          <w:u w:val="single"/>
        </w:rPr>
        <w:t xml:space="preserve"> – po wcześniejszym uzgodnieniu t</w:t>
      </w:r>
      <w:r w:rsidR="00F9524C">
        <w:rPr>
          <w:i/>
          <w:u w:val="single"/>
        </w:rPr>
        <w:t xml:space="preserve">elefonicznym – nr tel.: </w:t>
      </w:r>
      <w:r>
        <w:rPr>
          <w:i/>
          <w:u w:val="single"/>
        </w:rPr>
        <w:t>85-869-60-85, 85-869-65-42</w:t>
      </w:r>
      <w:r w:rsidRPr="00D91A73">
        <w:rPr>
          <w:i/>
          <w:u w:val="single"/>
        </w:rPr>
        <w:t>)</w:t>
      </w:r>
      <w:r>
        <w:rPr>
          <w:i/>
        </w:rPr>
        <w:t>.</w:t>
      </w:r>
      <w:r w:rsidRPr="00D91A73">
        <w:rPr>
          <w:i/>
        </w:rPr>
        <w:t xml:space="preserve"> Po tym czasie zostaną komisyjnie zniszczone.</w:t>
      </w:r>
    </w:p>
    <w:p w:rsidR="00A676CA" w:rsidRPr="009A0E74" w:rsidRDefault="00A676CA" w:rsidP="00E70C0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będącymi oraz</w:t>
      </w:r>
      <w:r w:rsidR="00F9524C">
        <w:rPr>
          <w:i/>
        </w:rPr>
        <w:t xml:space="preserve"> niebędącymi odpowiedzią </w:t>
      </w:r>
      <w:r w:rsidRPr="00D91A73">
        <w:rPr>
          <w:i/>
        </w:rPr>
        <w:t>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A676CA" w:rsidRDefault="00A676CA" w:rsidP="00E70C03">
      <w:pPr>
        <w:rPr>
          <w:b/>
        </w:rPr>
      </w:pPr>
    </w:p>
    <w:p w:rsidR="00A676CA" w:rsidRPr="00F21BAF" w:rsidRDefault="00A676CA" w:rsidP="00E70C03">
      <w:pPr>
        <w:rPr>
          <w:b/>
        </w:rPr>
      </w:pPr>
      <w:r w:rsidRPr="00F21BAF">
        <w:rPr>
          <w:b/>
        </w:rPr>
        <w:t>Klauzula informacyjna dla kandydatów do pracy</w:t>
      </w:r>
    </w:p>
    <w:p w:rsidR="00A676CA" w:rsidRDefault="00A676CA" w:rsidP="00E70C03"/>
    <w:p w:rsidR="00A676CA" w:rsidRPr="00B15E76" w:rsidRDefault="00A676CA" w:rsidP="00E70C03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Administratorem Pani/Pana danych osobowych jest Prezydent Miasta Białeg</w:t>
      </w:r>
      <w:r w:rsidR="00F9524C">
        <w:rPr>
          <w:sz w:val="20"/>
          <w:szCs w:val="20"/>
        </w:rPr>
        <w:t xml:space="preserve">ostoku, Urząd Miejski </w:t>
      </w:r>
      <w:r w:rsidRPr="000151B3">
        <w:rPr>
          <w:sz w:val="20"/>
          <w:szCs w:val="20"/>
        </w:rPr>
        <w:t>w Białymstoku, ul. Słonimska 1, 15-950 Białystok.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W sprawach dotyczących ochrony danych os</w:t>
      </w:r>
      <w:r w:rsidR="00F9524C">
        <w:rPr>
          <w:sz w:val="20"/>
          <w:szCs w:val="20"/>
        </w:rPr>
        <w:t xml:space="preserve">obowych można kontaktować się z </w:t>
      </w:r>
      <w:r w:rsidRPr="000151B3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0151B3">
          <w:rPr>
            <w:rStyle w:val="Hipercze"/>
            <w:sz w:val="20"/>
            <w:szCs w:val="20"/>
          </w:rPr>
          <w:t>bbi@um.bialystok.pl</w:t>
        </w:r>
      </w:hyperlink>
      <w:r w:rsidRPr="000151B3">
        <w:rPr>
          <w:sz w:val="20"/>
          <w:szCs w:val="20"/>
        </w:rPr>
        <w:t>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</w:t>
      </w:r>
      <w:r w:rsidR="00EE492D">
        <w:rPr>
          <w:sz w:val="20"/>
          <w:szCs w:val="20"/>
        </w:rPr>
        <w:t xml:space="preserve">ziny, Pracy i </w:t>
      </w:r>
      <w:r w:rsidRPr="000151B3">
        <w:rPr>
          <w:sz w:val="20"/>
          <w:szCs w:val="20"/>
        </w:rPr>
        <w:t>Polityki Społecznej z dnia 10 grudnia 2018 r. w sprawie dokumentacji pracownic</w:t>
      </w:r>
      <w:r w:rsidR="00EE492D">
        <w:rPr>
          <w:sz w:val="20"/>
          <w:szCs w:val="20"/>
        </w:rPr>
        <w:t xml:space="preserve">zej, przepisów ustawy z dnia 21 listopada 2008 r. </w:t>
      </w:r>
      <w:r w:rsidRPr="000151B3">
        <w:rPr>
          <w:sz w:val="20"/>
          <w:szCs w:val="20"/>
        </w:rPr>
        <w:t xml:space="preserve">o </w:t>
      </w:r>
      <w:r w:rsidRPr="000151B3">
        <w:rPr>
          <w:sz w:val="20"/>
          <w:szCs w:val="20"/>
        </w:rPr>
        <w:lastRenderedPageBreak/>
        <w:t>pracownikach samorządowych oraz na podstawie zgody, stosownie do art. 6 ust 1 lit a) RODO (w zakresie m.in. danych d</w:t>
      </w:r>
      <w:r w:rsidR="00EE492D">
        <w:rPr>
          <w:sz w:val="20"/>
          <w:szCs w:val="20"/>
        </w:rPr>
        <w:t xml:space="preserve">o kontaktu, danych osobowych, o </w:t>
      </w:r>
      <w:r w:rsidRPr="000151B3">
        <w:rPr>
          <w:sz w:val="20"/>
          <w:szCs w:val="20"/>
        </w:rPr>
        <w:t>których mowa w art. 9 ust 1 RODO).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Dane osobowe zgromadzone w obecnym procesie rekrutacji będą przechowywane przez okres miesiąca od zakończeniu procesu rekrutacji. Dane osobowe osób, które zostały wsk</w:t>
      </w:r>
      <w:r w:rsidR="00EE492D">
        <w:rPr>
          <w:sz w:val="20"/>
          <w:szCs w:val="20"/>
        </w:rPr>
        <w:t xml:space="preserve">azane jako kolejni kandydaci </w:t>
      </w:r>
      <w:r w:rsidRPr="000151B3">
        <w:rPr>
          <w:sz w:val="20"/>
          <w:szCs w:val="20"/>
        </w:rPr>
        <w:t>do zatrudnienia będą przechowywane przez okres trzech miesięcy od zakończenia naboru. Dokume</w:t>
      </w:r>
      <w:r w:rsidR="00EE492D">
        <w:rPr>
          <w:sz w:val="20"/>
          <w:szCs w:val="20"/>
        </w:rPr>
        <w:t xml:space="preserve">ntacja </w:t>
      </w:r>
      <w:r w:rsidRPr="000151B3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EE492D">
        <w:rPr>
          <w:sz w:val="20"/>
          <w:szCs w:val="20"/>
        </w:rPr>
        <w:t xml:space="preserve"> ich do archiwum zakładowego, a </w:t>
      </w:r>
      <w:r w:rsidRPr="000151B3">
        <w:rPr>
          <w:sz w:val="20"/>
          <w:szCs w:val="20"/>
        </w:rPr>
        <w:t>następnie zostanie poddana ocenie przydatności przez Archiwum Państwowe. Natomiast Pani/Pana dane osobowe przetwarzane w ram</w:t>
      </w:r>
      <w:r w:rsidR="00EE492D">
        <w:rPr>
          <w:sz w:val="20"/>
          <w:szCs w:val="20"/>
        </w:rPr>
        <w:t xml:space="preserve">ach posiedzenia Komisji </w:t>
      </w:r>
      <w:r w:rsidRPr="000151B3">
        <w:rPr>
          <w:sz w:val="20"/>
          <w:szCs w:val="20"/>
        </w:rPr>
        <w:t>do spraw naboru, przechowywane będą przez okres 25 lat od daty zakończenia sprawy, a po tym okresie zostaną prze</w:t>
      </w:r>
      <w:r w:rsidR="00EE492D">
        <w:rPr>
          <w:sz w:val="20"/>
          <w:szCs w:val="20"/>
        </w:rPr>
        <w:t>kazane do Archiwum Państwowego.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 xml:space="preserve">Może Pani/Pan w dowolnym czasie wycofać zgodę na przetwarzanie </w:t>
      </w:r>
      <w:r w:rsidR="00EE492D">
        <w:rPr>
          <w:sz w:val="20"/>
          <w:szCs w:val="20"/>
        </w:rPr>
        <w:t xml:space="preserve">danych, bez wpływu na zgodność </w:t>
      </w:r>
      <w:r w:rsidRPr="000151B3">
        <w:rPr>
          <w:sz w:val="20"/>
          <w:szCs w:val="20"/>
        </w:rPr>
        <w:t>z prawem przetwarzania, którego dokonano na podsta</w:t>
      </w:r>
      <w:r w:rsidR="00EE492D">
        <w:rPr>
          <w:sz w:val="20"/>
          <w:szCs w:val="20"/>
        </w:rPr>
        <w:t>wie zgody przed jej cofnięciem.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W związku z przetwarzaniem danych osobowych przysługuje Pani/Panu prawo do wniesie</w:t>
      </w:r>
      <w:r w:rsidR="00EE492D">
        <w:rPr>
          <w:sz w:val="20"/>
          <w:szCs w:val="20"/>
        </w:rPr>
        <w:t xml:space="preserve">nia skargi </w:t>
      </w:r>
      <w:r w:rsidRPr="000151B3">
        <w:rPr>
          <w:sz w:val="20"/>
          <w:szCs w:val="20"/>
        </w:rPr>
        <w:t>do organu nadzorczego, którym jest Prezes Urzędu Ochrony Danych Osobowych.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A676CA" w:rsidRPr="000151B3" w:rsidRDefault="00A676CA" w:rsidP="00E70C03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0151B3">
        <w:rPr>
          <w:sz w:val="20"/>
          <w:szCs w:val="20"/>
        </w:rPr>
        <w:t>Dane osobowe nie będą podlegały zautomatyz</w:t>
      </w:r>
      <w:r w:rsidR="00EE492D">
        <w:rPr>
          <w:sz w:val="20"/>
          <w:szCs w:val="20"/>
        </w:rPr>
        <w:t xml:space="preserve">owanemu podejmowaniu decyzji, w </w:t>
      </w:r>
      <w:r w:rsidRPr="000151B3">
        <w:rPr>
          <w:sz w:val="20"/>
          <w:szCs w:val="20"/>
        </w:rPr>
        <w:t>tym profilowaniu.</w:t>
      </w:r>
    </w:p>
    <w:p w:rsidR="00A676CA" w:rsidRDefault="00A676CA" w:rsidP="00E70C03">
      <w:pPr>
        <w:pStyle w:val="Akapitzlist"/>
        <w:spacing w:line="360" w:lineRule="auto"/>
        <w:ind w:left="1146"/>
        <w:rPr>
          <w:sz w:val="20"/>
          <w:szCs w:val="20"/>
        </w:rPr>
      </w:pPr>
    </w:p>
    <w:p w:rsidR="00A676CA" w:rsidRPr="008B1A34" w:rsidRDefault="00A676CA" w:rsidP="00E70C03">
      <w:pPr>
        <w:pStyle w:val="Akapitzlist"/>
        <w:spacing w:line="360" w:lineRule="auto"/>
        <w:ind w:left="1146"/>
        <w:rPr>
          <w:sz w:val="20"/>
          <w:szCs w:val="20"/>
        </w:rPr>
      </w:pPr>
    </w:p>
    <w:p w:rsidR="00A676CA" w:rsidRPr="00053C0E" w:rsidRDefault="00A676CA" w:rsidP="00E70C03">
      <w:pPr>
        <w:pStyle w:val="Akapitzlist"/>
        <w:spacing w:line="360" w:lineRule="auto"/>
        <w:ind w:left="1080"/>
        <w:rPr>
          <w:sz w:val="20"/>
          <w:szCs w:val="20"/>
        </w:rPr>
      </w:pPr>
    </w:p>
    <w:p w:rsidR="00A676CA" w:rsidRDefault="00E70C03" w:rsidP="00E70C03">
      <w:pPr>
        <w:tabs>
          <w:tab w:val="left" w:pos="3825"/>
        </w:tabs>
        <w:rPr>
          <w:b/>
          <w:bCs/>
        </w:rPr>
      </w:pPr>
      <w:r>
        <w:t>Białystok, 2020 - 08 - 14</w:t>
      </w:r>
    </w:p>
    <w:p w:rsidR="00A676CA" w:rsidRDefault="00A676CA" w:rsidP="00E70C03">
      <w:pPr>
        <w:tabs>
          <w:tab w:val="left" w:pos="3825"/>
        </w:tabs>
        <w:rPr>
          <w:b/>
          <w:bCs/>
        </w:rPr>
      </w:pPr>
    </w:p>
    <w:p w:rsidR="00A676CA" w:rsidRDefault="00A676CA" w:rsidP="00E70C03">
      <w:pPr>
        <w:tabs>
          <w:tab w:val="left" w:pos="3825"/>
        </w:tabs>
        <w:rPr>
          <w:b/>
          <w:bCs/>
        </w:rPr>
      </w:pPr>
    </w:p>
    <w:p w:rsidR="00A676CA" w:rsidRDefault="00A676CA" w:rsidP="00E70C03">
      <w:pPr>
        <w:tabs>
          <w:tab w:val="left" w:pos="3825"/>
        </w:tabs>
        <w:rPr>
          <w:b/>
          <w:bCs/>
        </w:rPr>
      </w:pPr>
    </w:p>
    <w:p w:rsidR="00A676CA" w:rsidRPr="00EE492D" w:rsidRDefault="00EE492D" w:rsidP="00E70C03">
      <w:r>
        <w:rPr>
          <w:b/>
          <w:bCs/>
          <w:sz w:val="28"/>
        </w:rPr>
        <w:t>Prezydent Miasta</w:t>
      </w:r>
    </w:p>
    <w:p w:rsidR="006F0446" w:rsidRPr="00EE492D" w:rsidRDefault="00A676CA" w:rsidP="00E70C03">
      <w:pPr>
        <w:rPr>
          <w:b/>
          <w:sz w:val="28"/>
          <w:szCs w:val="28"/>
        </w:rPr>
      </w:pPr>
      <w:r w:rsidRPr="00D91A73">
        <w:rPr>
          <w:b/>
          <w:sz w:val="28"/>
          <w:szCs w:val="28"/>
        </w:rPr>
        <w:t>Tadeusz Truskolaski</w:t>
      </w:r>
    </w:p>
    <w:sectPr w:rsidR="006F0446" w:rsidRPr="00EE492D" w:rsidSect="000A755E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AA4"/>
    <w:multiLevelType w:val="hybridMultilevel"/>
    <w:tmpl w:val="3258D160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A25"/>
    <w:multiLevelType w:val="hybridMultilevel"/>
    <w:tmpl w:val="79FE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A"/>
    <w:rsid w:val="000A755E"/>
    <w:rsid w:val="002804F4"/>
    <w:rsid w:val="006B052B"/>
    <w:rsid w:val="00A676CA"/>
    <w:rsid w:val="00E70C03"/>
    <w:rsid w:val="00EE492D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B5FB-E6E9-46A8-AC95-3B7F36D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6CA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A676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76C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7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2020-08-12T07:54:00Z</dcterms:created>
  <dcterms:modified xsi:type="dcterms:W3CDTF">2020-08-14T10:02:00Z</dcterms:modified>
</cp:coreProperties>
</file>