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D1" w:rsidRPr="001F3721" w:rsidRDefault="008753D1" w:rsidP="000925A3">
      <w:pPr>
        <w:spacing w:after="240"/>
        <w:rPr>
          <w:rFonts w:eastAsia="Times New Roman" w:cs="Times New Roman"/>
          <w:b/>
          <w:szCs w:val="24"/>
          <w:lang w:eastAsia="pl-PL"/>
        </w:rPr>
      </w:pPr>
      <w:bookmarkStart w:id="0" w:name="_GoBack"/>
      <w:r w:rsidRPr="001F3721">
        <w:rPr>
          <w:rFonts w:eastAsia="Times New Roman" w:cs="Times New Roman"/>
          <w:b/>
          <w:szCs w:val="24"/>
          <w:lang w:eastAsia="pl-PL"/>
        </w:rPr>
        <w:t xml:space="preserve">Ogłoszenie nr 638190-N-2019 z dnia 2019-12-23 r. </w:t>
      </w:r>
    </w:p>
    <w:p w:rsidR="001F3721" w:rsidRDefault="008753D1" w:rsidP="000925A3">
      <w:pPr>
        <w:rPr>
          <w:rFonts w:eastAsia="Times New Roman" w:cs="Times New Roman"/>
          <w:b/>
          <w:szCs w:val="24"/>
          <w:lang w:eastAsia="pl-PL"/>
        </w:rPr>
      </w:pPr>
      <w:r w:rsidRPr="001F3721">
        <w:rPr>
          <w:rFonts w:eastAsia="Times New Roman" w:cs="Times New Roman"/>
          <w:b/>
          <w:szCs w:val="24"/>
          <w:lang w:eastAsia="pl-PL"/>
        </w:rPr>
        <w:t>Miasto Białystok: Dostawa tablic rejestracyjnych dla Miasta Białystok</w:t>
      </w:r>
    </w:p>
    <w:p w:rsidR="008753D1" w:rsidRDefault="008753D1" w:rsidP="000925A3">
      <w:pPr>
        <w:rPr>
          <w:rFonts w:eastAsia="Times New Roman" w:cs="Times New Roman"/>
          <w:szCs w:val="24"/>
          <w:lang w:eastAsia="pl-PL"/>
        </w:rPr>
      </w:pPr>
      <w:r w:rsidRPr="001F3721">
        <w:rPr>
          <w:rFonts w:eastAsia="Times New Roman" w:cs="Times New Roman"/>
          <w:b/>
          <w:szCs w:val="24"/>
          <w:lang w:eastAsia="pl-PL"/>
        </w:rPr>
        <w:br/>
      </w:r>
      <w:r w:rsidRPr="008753D1">
        <w:rPr>
          <w:rFonts w:eastAsia="Times New Roman" w:cs="Times New Roman"/>
          <w:szCs w:val="24"/>
          <w:lang w:eastAsia="pl-PL"/>
        </w:rPr>
        <w:t xml:space="preserve">OGŁOSZENIE O ZAMÓWIENIU - Dostawy </w:t>
      </w:r>
    </w:p>
    <w:p w:rsidR="001F3721" w:rsidRPr="008753D1" w:rsidRDefault="001F3721" w:rsidP="000925A3">
      <w:pPr>
        <w:rPr>
          <w:rFonts w:eastAsia="Times New Roman" w:cs="Times New Roman"/>
          <w:szCs w:val="24"/>
          <w:lang w:eastAsia="pl-PL"/>
        </w:rPr>
      </w:pP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Zamieszczanie ogłoszenia:</w:t>
      </w:r>
      <w:r w:rsidRPr="008753D1">
        <w:rPr>
          <w:rFonts w:eastAsia="Times New Roman" w:cs="Times New Roman"/>
          <w:szCs w:val="24"/>
          <w:lang w:eastAsia="pl-PL"/>
        </w:rPr>
        <w:t xml:space="preserve"> Zamieszczanie obowiązkowe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Ogłoszenie dotyczy:</w:t>
      </w:r>
      <w:r w:rsidRPr="008753D1">
        <w:rPr>
          <w:rFonts w:eastAsia="Times New Roman" w:cs="Times New Roman"/>
          <w:szCs w:val="24"/>
          <w:lang w:eastAsia="pl-PL"/>
        </w:rPr>
        <w:t xml:space="preserve"> Zamówienia publicznego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Zamówienie dotyczy projektu lub programu współfinansowanego ze środków Unii Europejskiej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Nazwa projektu lub programu</w:t>
      </w:r>
      <w:r w:rsidRPr="008753D1">
        <w:rPr>
          <w:rFonts w:eastAsia="Times New Roman" w:cs="Times New Roman"/>
          <w:szCs w:val="24"/>
          <w:lang w:eastAsia="pl-PL"/>
        </w:rPr>
        <w:t xml:space="preserve">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8753D1">
        <w:rPr>
          <w:rFonts w:eastAsia="Times New Roman" w:cs="Times New Roman"/>
          <w:szCs w:val="24"/>
          <w:lang w:eastAsia="pl-PL"/>
        </w:rPr>
        <w:t>Pzp</w:t>
      </w:r>
      <w:proofErr w:type="spellEnd"/>
      <w:r w:rsidRPr="008753D1">
        <w:rPr>
          <w:rFonts w:eastAsia="Times New Roman" w:cs="Times New Roman"/>
          <w:szCs w:val="24"/>
          <w:lang w:eastAsia="pl-PL"/>
        </w:rPr>
        <w:t xml:space="preserve">, nie mniejszy niż 30%, osób zatrudnionych przez zakłady pracy chronionej lub wykonawców albo ich jednostki (w %)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szCs w:val="24"/>
          <w:u w:val="single"/>
          <w:lang w:eastAsia="pl-PL"/>
        </w:rPr>
        <w:t>SEKCJA I: ZAMAWIAJĄCY</w:t>
      </w:r>
      <w:r w:rsidRPr="008753D1">
        <w:rPr>
          <w:rFonts w:eastAsia="Times New Roman" w:cs="Times New Roman"/>
          <w:szCs w:val="24"/>
          <w:lang w:eastAsia="pl-PL"/>
        </w:rPr>
        <w:t xml:space="preserve">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Postępowanie przeprowadza centralny zamawiający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Postępowanie przeprowadza podmiot, któremu zamawiający powierzył/powierzyli przeprowadzenie postępowania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Informacje na temat podmiotu któremu zamawiający powierzył/powierzyli prowadzenie postępowania:</w:t>
      </w:r>
      <w:r w:rsidRPr="008753D1">
        <w:rPr>
          <w:rFonts w:eastAsia="Times New Roman" w:cs="Times New Roman"/>
          <w:szCs w:val="24"/>
          <w:lang w:eastAsia="pl-PL"/>
        </w:rPr>
        <w:t xml:space="preserve"> </w:t>
      </w:r>
      <w:r w:rsidRPr="008753D1">
        <w:rPr>
          <w:rFonts w:eastAsia="Times New Roman" w:cs="Times New Roman"/>
          <w:szCs w:val="24"/>
          <w:lang w:eastAsia="pl-PL"/>
        </w:rPr>
        <w:br/>
      </w:r>
      <w:r w:rsidRPr="008753D1">
        <w:rPr>
          <w:rFonts w:eastAsia="Times New Roman" w:cs="Times New Roman"/>
          <w:b/>
          <w:bCs/>
          <w:szCs w:val="24"/>
          <w:lang w:eastAsia="pl-PL"/>
        </w:rPr>
        <w:t>Postępowanie jest przeprowadzane wspólnie przez zamawiających</w:t>
      </w:r>
      <w:r w:rsidRPr="008753D1">
        <w:rPr>
          <w:rFonts w:eastAsia="Times New Roman" w:cs="Times New Roman"/>
          <w:szCs w:val="24"/>
          <w:lang w:eastAsia="pl-PL"/>
        </w:rPr>
        <w:t xml:space="preserve">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b/>
          <w:bCs/>
          <w:szCs w:val="24"/>
          <w:lang w:eastAsia="pl-PL"/>
        </w:rPr>
        <w:t xml:space="preserve">Postępowanie jest przeprowadzane wspólnie z zamawiającymi z innych państw członkowskich Unii Europejskiej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8753D1">
        <w:rPr>
          <w:rFonts w:eastAsia="Times New Roman" w:cs="Times New Roman"/>
          <w:szCs w:val="24"/>
          <w:lang w:eastAsia="pl-PL"/>
        </w:rPr>
        <w:t xml:space="preserve"> </w:t>
      </w:r>
      <w:r w:rsidRPr="008753D1">
        <w:rPr>
          <w:rFonts w:eastAsia="Times New Roman" w:cs="Times New Roman"/>
          <w:szCs w:val="24"/>
          <w:lang w:eastAsia="pl-PL"/>
        </w:rPr>
        <w:br/>
      </w:r>
      <w:r w:rsidRPr="008753D1">
        <w:rPr>
          <w:rFonts w:eastAsia="Times New Roman" w:cs="Times New Roman"/>
          <w:b/>
          <w:bCs/>
          <w:szCs w:val="24"/>
          <w:lang w:eastAsia="pl-PL"/>
        </w:rPr>
        <w:t>Informacje dodatkowe:</w:t>
      </w:r>
      <w:r w:rsidRPr="008753D1">
        <w:rPr>
          <w:rFonts w:eastAsia="Times New Roman" w:cs="Times New Roman"/>
          <w:szCs w:val="24"/>
          <w:lang w:eastAsia="pl-PL"/>
        </w:rPr>
        <w:t xml:space="preserve">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I. 1) NAZWA I ADRES: </w:t>
      </w:r>
      <w:r w:rsidRPr="008753D1">
        <w:rPr>
          <w:rFonts w:eastAsia="Times New Roman" w:cs="Times New Roman"/>
          <w:szCs w:val="24"/>
          <w:lang w:eastAsia="pl-PL"/>
        </w:rPr>
        <w:t xml:space="preserve">Miasto Białystok, krajowy numer identyfikacyjny 05065864000000, ul. Słonimska  1 , 15-950  Białystok, woj. podlaskie, państwo Polska, tel. 85 869 62 49, , e-mail zzp@um.bialystok.pl, , faks 85 869 62 65. </w:t>
      </w:r>
      <w:r w:rsidRPr="008753D1">
        <w:rPr>
          <w:rFonts w:eastAsia="Times New Roman" w:cs="Times New Roman"/>
          <w:szCs w:val="24"/>
          <w:lang w:eastAsia="pl-PL"/>
        </w:rPr>
        <w:br/>
        <w:t xml:space="preserve">Adres strony internetowej (URL): www.bip.bialystok.pl </w:t>
      </w:r>
      <w:r w:rsidRPr="008753D1">
        <w:rPr>
          <w:rFonts w:eastAsia="Times New Roman" w:cs="Times New Roman"/>
          <w:szCs w:val="24"/>
          <w:lang w:eastAsia="pl-PL"/>
        </w:rPr>
        <w:br/>
      </w:r>
      <w:r w:rsidRPr="008753D1">
        <w:rPr>
          <w:rFonts w:eastAsia="Times New Roman" w:cs="Times New Roman"/>
          <w:szCs w:val="24"/>
          <w:lang w:eastAsia="pl-PL"/>
        </w:rPr>
        <w:lastRenderedPageBreak/>
        <w:t xml:space="preserve">Adres profilu nabywcy: </w:t>
      </w:r>
      <w:r w:rsidRPr="008753D1">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I. 2) RODZAJ ZAMAWIAJĄCEGO: </w:t>
      </w:r>
      <w:r w:rsidRPr="008753D1">
        <w:rPr>
          <w:rFonts w:eastAsia="Times New Roman" w:cs="Times New Roman"/>
          <w:szCs w:val="24"/>
          <w:lang w:eastAsia="pl-PL"/>
        </w:rPr>
        <w:t xml:space="preserve">Administracja samorządowa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I.3) WSPÓLNE UDZIELANIE ZAMÓWIENIA </w:t>
      </w:r>
      <w:r w:rsidRPr="008753D1">
        <w:rPr>
          <w:rFonts w:eastAsia="Times New Roman" w:cs="Times New Roman"/>
          <w:b/>
          <w:bCs/>
          <w:i/>
          <w:iCs/>
          <w:szCs w:val="24"/>
          <w:lang w:eastAsia="pl-PL"/>
        </w:rPr>
        <w:t>(jeżeli dotyczy)</w:t>
      </w:r>
      <w:r w:rsidRPr="008753D1">
        <w:rPr>
          <w:rFonts w:eastAsia="Times New Roman" w:cs="Times New Roman"/>
          <w:b/>
          <w:bCs/>
          <w:szCs w:val="24"/>
          <w:lang w:eastAsia="pl-PL"/>
        </w:rPr>
        <w:t xml:space="preserve">: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I.4) KOMUNIKACJA: </w:t>
      </w:r>
      <w:r w:rsidRPr="008753D1">
        <w:rPr>
          <w:rFonts w:eastAsia="Times New Roman" w:cs="Times New Roman"/>
          <w:szCs w:val="24"/>
          <w:lang w:eastAsia="pl-PL"/>
        </w:rPr>
        <w:br/>
      </w:r>
      <w:r w:rsidRPr="008753D1">
        <w:rPr>
          <w:rFonts w:eastAsia="Times New Roman" w:cs="Times New Roman"/>
          <w:b/>
          <w:bCs/>
          <w:szCs w:val="24"/>
          <w:lang w:eastAsia="pl-PL"/>
        </w:rPr>
        <w:t>Nieograniczony, pełny i bezpośredni dostęp do dokumentów z postępowania można uzyskać pod adresem (URL)</w:t>
      </w:r>
      <w:r w:rsidRPr="008753D1">
        <w:rPr>
          <w:rFonts w:eastAsia="Times New Roman" w:cs="Times New Roman"/>
          <w:szCs w:val="24"/>
          <w:lang w:eastAsia="pl-PL"/>
        </w:rPr>
        <w:t xml:space="preserve">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Tak </w:t>
      </w:r>
      <w:r w:rsidRPr="008753D1">
        <w:rPr>
          <w:rFonts w:eastAsia="Times New Roman" w:cs="Times New Roman"/>
          <w:szCs w:val="24"/>
          <w:lang w:eastAsia="pl-PL"/>
        </w:rPr>
        <w:br/>
        <w:t xml:space="preserve">www.bip.bialystok.pl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 xml:space="preserve">Adres strony internetowej, na której zamieszczona będzie specyfikacja istotnych warunków zamówienia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Tak </w:t>
      </w:r>
      <w:r w:rsidRPr="008753D1">
        <w:rPr>
          <w:rFonts w:eastAsia="Times New Roman" w:cs="Times New Roman"/>
          <w:szCs w:val="24"/>
          <w:lang w:eastAsia="pl-PL"/>
        </w:rPr>
        <w:br/>
        <w:t xml:space="preserve">www.bip.bialystok.pl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 xml:space="preserve">Dostęp do dokumentów z postępowania jest ograniczony - więcej informacji można uzyskać pod adresem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Oferty lub wnioski o dopuszczenie do udziału w postępowaniu należy przesyłać:</w:t>
      </w:r>
      <w:r w:rsidRPr="008753D1">
        <w:rPr>
          <w:rFonts w:eastAsia="Times New Roman" w:cs="Times New Roman"/>
          <w:szCs w:val="24"/>
          <w:lang w:eastAsia="pl-PL"/>
        </w:rPr>
        <w:t xml:space="preserve"> </w:t>
      </w:r>
      <w:r w:rsidRPr="008753D1">
        <w:rPr>
          <w:rFonts w:eastAsia="Times New Roman" w:cs="Times New Roman"/>
          <w:szCs w:val="24"/>
          <w:lang w:eastAsia="pl-PL"/>
        </w:rPr>
        <w:br/>
      </w:r>
      <w:r w:rsidRPr="008753D1">
        <w:rPr>
          <w:rFonts w:eastAsia="Times New Roman" w:cs="Times New Roman"/>
          <w:b/>
          <w:bCs/>
          <w:szCs w:val="24"/>
          <w:lang w:eastAsia="pl-PL"/>
        </w:rPr>
        <w:t>Elektronicznie</w:t>
      </w:r>
      <w:r w:rsidRPr="008753D1">
        <w:rPr>
          <w:rFonts w:eastAsia="Times New Roman" w:cs="Times New Roman"/>
          <w:szCs w:val="24"/>
          <w:lang w:eastAsia="pl-PL"/>
        </w:rPr>
        <w:t xml:space="preserve">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w:t>
      </w:r>
      <w:r w:rsidRPr="008753D1">
        <w:rPr>
          <w:rFonts w:eastAsia="Times New Roman" w:cs="Times New Roman"/>
          <w:szCs w:val="24"/>
          <w:lang w:eastAsia="pl-PL"/>
        </w:rPr>
        <w:br/>
        <w:t xml:space="preserve">adres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Dopuszczone jest przesłanie ofert lub wniosków o dopuszczenie do udziału w postępowaniu w inny sposób:</w:t>
      </w:r>
      <w:r w:rsidRPr="008753D1">
        <w:rPr>
          <w:rFonts w:eastAsia="Times New Roman" w:cs="Times New Roman"/>
          <w:szCs w:val="24"/>
          <w:lang w:eastAsia="pl-PL"/>
        </w:rPr>
        <w:t xml:space="preserve"> </w:t>
      </w:r>
      <w:r w:rsidRPr="008753D1">
        <w:rPr>
          <w:rFonts w:eastAsia="Times New Roman" w:cs="Times New Roman"/>
          <w:szCs w:val="24"/>
          <w:lang w:eastAsia="pl-PL"/>
        </w:rPr>
        <w:br/>
        <w:t xml:space="preserve">Nie </w:t>
      </w:r>
      <w:r w:rsidRPr="008753D1">
        <w:rPr>
          <w:rFonts w:eastAsia="Times New Roman" w:cs="Times New Roman"/>
          <w:szCs w:val="24"/>
          <w:lang w:eastAsia="pl-PL"/>
        </w:rPr>
        <w:br/>
        <w:t xml:space="preserve">Inny sposób: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b/>
          <w:bCs/>
          <w:szCs w:val="24"/>
          <w:lang w:eastAsia="pl-PL"/>
        </w:rPr>
        <w:t>Wymagane jest przesłanie ofert lub wniosków o dopuszczenie do udziału w postępowaniu w inny sposób:</w:t>
      </w:r>
      <w:r w:rsidRPr="008753D1">
        <w:rPr>
          <w:rFonts w:eastAsia="Times New Roman" w:cs="Times New Roman"/>
          <w:szCs w:val="24"/>
          <w:lang w:eastAsia="pl-PL"/>
        </w:rPr>
        <w:t xml:space="preserve"> </w:t>
      </w:r>
      <w:r w:rsidRPr="008753D1">
        <w:rPr>
          <w:rFonts w:eastAsia="Times New Roman" w:cs="Times New Roman"/>
          <w:szCs w:val="24"/>
          <w:lang w:eastAsia="pl-PL"/>
        </w:rPr>
        <w:br/>
        <w:t xml:space="preserve">Tak </w:t>
      </w:r>
      <w:r w:rsidRPr="008753D1">
        <w:rPr>
          <w:rFonts w:eastAsia="Times New Roman" w:cs="Times New Roman"/>
          <w:szCs w:val="24"/>
          <w:lang w:eastAsia="pl-PL"/>
        </w:rPr>
        <w:br/>
        <w:t xml:space="preserve">Inny sposób: </w:t>
      </w:r>
      <w:r w:rsidRPr="008753D1">
        <w:rPr>
          <w:rFonts w:eastAsia="Times New Roman" w:cs="Times New Roman"/>
          <w:szCs w:val="24"/>
          <w:lang w:eastAsia="pl-PL"/>
        </w:rPr>
        <w:br/>
        <w:t xml:space="preserve">w formie pisemnej </w:t>
      </w:r>
      <w:r w:rsidRPr="008753D1">
        <w:rPr>
          <w:rFonts w:eastAsia="Times New Roman" w:cs="Times New Roman"/>
          <w:szCs w:val="24"/>
          <w:lang w:eastAsia="pl-PL"/>
        </w:rPr>
        <w:br/>
        <w:t xml:space="preserve">Adres: </w:t>
      </w:r>
      <w:r w:rsidRPr="008753D1">
        <w:rPr>
          <w:rFonts w:eastAsia="Times New Roman" w:cs="Times New Roman"/>
          <w:szCs w:val="24"/>
          <w:lang w:eastAsia="pl-PL"/>
        </w:rPr>
        <w:br/>
        <w:t xml:space="preserve">Urząd Miejski w Białymstoku, Departament Obsługi Mieszkańców, ul. Branickiego 3/5, pokój nr 312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lastRenderedPageBreak/>
        <w:br/>
      </w:r>
      <w:r w:rsidRPr="008753D1">
        <w:rPr>
          <w:rFonts w:eastAsia="Times New Roman" w:cs="Times New Roman"/>
          <w:b/>
          <w:bCs/>
          <w:szCs w:val="24"/>
          <w:lang w:eastAsia="pl-PL"/>
        </w:rPr>
        <w:t>Komunikacja elektroniczna wymaga korzystania z narzędzi i urządzeń lub formatów plików, które nie są ogólnie dostępne</w:t>
      </w:r>
      <w:r w:rsidRPr="008753D1">
        <w:rPr>
          <w:rFonts w:eastAsia="Times New Roman" w:cs="Times New Roman"/>
          <w:szCs w:val="24"/>
          <w:lang w:eastAsia="pl-PL"/>
        </w:rPr>
        <w:t xml:space="preserve">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w:t>
      </w:r>
      <w:r w:rsidRPr="008753D1">
        <w:rPr>
          <w:rFonts w:eastAsia="Times New Roman" w:cs="Times New Roman"/>
          <w:szCs w:val="24"/>
          <w:lang w:eastAsia="pl-PL"/>
        </w:rPr>
        <w:br/>
        <w:t xml:space="preserve">Nieograniczony, pełny, bezpośredni i bezpłatny dostęp do tych narzędzi można uzyskać pod adresem: (URL)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szCs w:val="24"/>
          <w:u w:val="single"/>
          <w:lang w:eastAsia="pl-PL"/>
        </w:rPr>
        <w:t xml:space="preserve">SEKCJA II: PRZEDMIOT ZAMÓWIENIA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 xml:space="preserve">II.1) Nazwa nadana zamówieniu przez zamawiającego: </w:t>
      </w:r>
      <w:r w:rsidRPr="008753D1">
        <w:rPr>
          <w:rFonts w:eastAsia="Times New Roman" w:cs="Times New Roman"/>
          <w:szCs w:val="24"/>
          <w:lang w:eastAsia="pl-PL"/>
        </w:rPr>
        <w:t xml:space="preserve">Dostawa tablic rejestracyjnych dla Miasta Białystok </w:t>
      </w:r>
      <w:r w:rsidRPr="008753D1">
        <w:rPr>
          <w:rFonts w:eastAsia="Times New Roman" w:cs="Times New Roman"/>
          <w:szCs w:val="24"/>
          <w:lang w:eastAsia="pl-PL"/>
        </w:rPr>
        <w:br/>
      </w:r>
      <w:r w:rsidRPr="008753D1">
        <w:rPr>
          <w:rFonts w:eastAsia="Times New Roman" w:cs="Times New Roman"/>
          <w:b/>
          <w:bCs/>
          <w:szCs w:val="24"/>
          <w:lang w:eastAsia="pl-PL"/>
        </w:rPr>
        <w:t xml:space="preserve">Numer referencyjny: </w:t>
      </w:r>
      <w:r w:rsidRPr="008753D1">
        <w:rPr>
          <w:rFonts w:eastAsia="Times New Roman" w:cs="Times New Roman"/>
          <w:szCs w:val="24"/>
          <w:lang w:eastAsia="pl-PL"/>
        </w:rPr>
        <w:t xml:space="preserve">DOM-VII.271.1.2019 </w:t>
      </w:r>
      <w:r w:rsidRPr="008753D1">
        <w:rPr>
          <w:rFonts w:eastAsia="Times New Roman" w:cs="Times New Roman"/>
          <w:szCs w:val="24"/>
          <w:lang w:eastAsia="pl-PL"/>
        </w:rPr>
        <w:br/>
      </w:r>
      <w:r w:rsidRPr="008753D1">
        <w:rPr>
          <w:rFonts w:eastAsia="Times New Roman" w:cs="Times New Roman"/>
          <w:b/>
          <w:bCs/>
          <w:szCs w:val="24"/>
          <w:lang w:eastAsia="pl-PL"/>
        </w:rPr>
        <w:t xml:space="preserve">Przed wszczęciem postępowania o udzielenie zamówienia przeprowadzono dialog techniczny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 xml:space="preserve">II.2) Rodzaj zamówienia: </w:t>
      </w:r>
      <w:r w:rsidRPr="008753D1">
        <w:rPr>
          <w:rFonts w:eastAsia="Times New Roman" w:cs="Times New Roman"/>
          <w:szCs w:val="24"/>
          <w:lang w:eastAsia="pl-PL"/>
        </w:rPr>
        <w:t xml:space="preserve">Dostawy </w:t>
      </w:r>
      <w:r w:rsidRPr="008753D1">
        <w:rPr>
          <w:rFonts w:eastAsia="Times New Roman" w:cs="Times New Roman"/>
          <w:szCs w:val="24"/>
          <w:lang w:eastAsia="pl-PL"/>
        </w:rPr>
        <w:br/>
      </w:r>
      <w:r w:rsidRPr="008753D1">
        <w:rPr>
          <w:rFonts w:eastAsia="Times New Roman" w:cs="Times New Roman"/>
          <w:b/>
          <w:bCs/>
          <w:szCs w:val="24"/>
          <w:lang w:eastAsia="pl-PL"/>
        </w:rPr>
        <w:t>II.3) Informacja o możliwości składania ofert częściowych</w:t>
      </w:r>
      <w:r w:rsidRPr="008753D1">
        <w:rPr>
          <w:rFonts w:eastAsia="Times New Roman" w:cs="Times New Roman"/>
          <w:szCs w:val="24"/>
          <w:lang w:eastAsia="pl-PL"/>
        </w:rPr>
        <w:t xml:space="preserve"> </w:t>
      </w:r>
      <w:r w:rsidRPr="008753D1">
        <w:rPr>
          <w:rFonts w:eastAsia="Times New Roman" w:cs="Times New Roman"/>
          <w:szCs w:val="24"/>
          <w:lang w:eastAsia="pl-PL"/>
        </w:rPr>
        <w:br/>
        <w:t xml:space="preserve">Zamówienie podzielone jest na części: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w:t>
      </w:r>
      <w:r w:rsidRPr="008753D1">
        <w:rPr>
          <w:rFonts w:eastAsia="Times New Roman" w:cs="Times New Roman"/>
          <w:szCs w:val="24"/>
          <w:lang w:eastAsia="pl-PL"/>
        </w:rPr>
        <w:br/>
      </w:r>
      <w:r w:rsidRPr="008753D1">
        <w:rPr>
          <w:rFonts w:eastAsia="Times New Roman" w:cs="Times New Roman"/>
          <w:b/>
          <w:bCs/>
          <w:szCs w:val="24"/>
          <w:lang w:eastAsia="pl-PL"/>
        </w:rPr>
        <w:t>Oferty lub wnioski o dopuszczenie do udziału w postępowaniu można składać w odniesieniu do:</w:t>
      </w:r>
      <w:r w:rsidRPr="008753D1">
        <w:rPr>
          <w:rFonts w:eastAsia="Times New Roman" w:cs="Times New Roman"/>
          <w:szCs w:val="24"/>
          <w:lang w:eastAsia="pl-PL"/>
        </w:rPr>
        <w:t xml:space="preserve">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Zamawiający zastrzega sobie prawo do udzielenia łącznie następujących części lub grup części:</w:t>
      </w:r>
      <w:r w:rsidRPr="008753D1">
        <w:rPr>
          <w:rFonts w:eastAsia="Times New Roman" w:cs="Times New Roman"/>
          <w:szCs w:val="24"/>
          <w:lang w:eastAsia="pl-PL"/>
        </w:rPr>
        <w:t xml:space="preserve">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b/>
          <w:bCs/>
          <w:szCs w:val="24"/>
          <w:lang w:eastAsia="pl-PL"/>
        </w:rPr>
        <w:t>Maksymalna liczba części zamówienia, na które może zostać udzielone zamówienie jednemu wykonawcy:</w:t>
      </w:r>
      <w:r w:rsidRPr="008753D1">
        <w:rPr>
          <w:rFonts w:eastAsia="Times New Roman" w:cs="Times New Roman"/>
          <w:szCs w:val="24"/>
          <w:lang w:eastAsia="pl-PL"/>
        </w:rPr>
        <w:t xml:space="preserve">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b/>
          <w:bCs/>
          <w:szCs w:val="24"/>
          <w:lang w:eastAsia="pl-PL"/>
        </w:rPr>
        <w:t xml:space="preserve">II.4) Krótki opis przedmiotu zamówienia </w:t>
      </w:r>
      <w:r w:rsidRPr="008753D1">
        <w:rPr>
          <w:rFonts w:eastAsia="Times New Roman" w:cs="Times New Roman"/>
          <w:i/>
          <w:iCs/>
          <w:szCs w:val="24"/>
          <w:lang w:eastAsia="pl-PL"/>
        </w:rPr>
        <w:t>(wielkość, zakres, rodzaj i ilość dostaw, usług lub robót budowlanych lub określenie zapotrzebowania i wymagań )</w:t>
      </w:r>
      <w:r w:rsidRPr="008753D1">
        <w:rPr>
          <w:rFonts w:eastAsia="Times New Roman" w:cs="Times New Roman"/>
          <w:b/>
          <w:bCs/>
          <w:szCs w:val="24"/>
          <w:lang w:eastAsia="pl-PL"/>
        </w:rPr>
        <w:t xml:space="preserve"> a w przypadku partnerstwa innowacyjnego - określenie zapotrzebowania na innowacyjny produkt, usługę lub roboty budowlane: </w:t>
      </w:r>
      <w:r w:rsidRPr="008753D1">
        <w:rPr>
          <w:rFonts w:eastAsia="Times New Roman" w:cs="Times New Roman"/>
          <w:szCs w:val="24"/>
          <w:lang w:eastAsia="pl-PL"/>
        </w:rPr>
        <w:t xml:space="preserve">1. Sukcesywna dostawa tablic rejestracyjnych, wykonanych przez Wykonawcę zgodnie z warunkami określonymi w: 1) ustawie z dnia 20 czerwca 1997 r. Prawo o ruchu drogowym ( Dz.U. z 2018 r. poz. 1990 ze zm.), 2) rozporządzeniem Ministra Infrastruktury i Budownictwa z dnia 11 grudnia 2017 roku r. w sprawie rejestracji i oznaczania pojazdów oraz wymagań dla tablic rejestracyjnych (Dz.U. z 2017 r. poz. 2355 ze zm.), 3) rozporządzeniu Ministra Transportu, Budownictwa i Gospodarki Morskiej z dnia 2 maja 2012 r. w sprawie warunków produkcji oraz sposobu dystrybucji tablic rejestracyjnych i znaków legalizacyjnych (Dz.U. z 2018 r. poz. 1751 ze zm.). 4) rozporządzeniu Ministra Infrastruktury z dnia 12 marca 2019 roku w sprawie profesjonalnej rejestracji pojazdów, stosowanych oznaczeń oraz opłat związanych z profesjonalną rejestracją pojazdów (Dz.U. z 2019 r., poz. 546 ), 5) rozporządzeniu Ministra Infrastruktury z dnia 12 marca 2019 roku w sprawie warunków i sposobów dystrybucji profesjonalnych tablic rejestracyjnych i znaków legalizacyjnych oraz trybu legalizacji profesjonalnych tablic rejestracyjnych (Dz.U. z 2019 r., poz. 547), 6) normami lub specyfikacjami technicznymi, o których mowa w ustawie z dnia 30 sierpnia 2002 r. o systemie oceny zgodności (Dz.U. z 2019 r., </w:t>
      </w:r>
      <w:proofErr w:type="spellStart"/>
      <w:r w:rsidRPr="008753D1">
        <w:rPr>
          <w:rFonts w:eastAsia="Times New Roman" w:cs="Times New Roman"/>
          <w:szCs w:val="24"/>
          <w:lang w:eastAsia="pl-PL"/>
        </w:rPr>
        <w:t>poz</w:t>
      </w:r>
      <w:proofErr w:type="spellEnd"/>
      <w:r w:rsidRPr="008753D1">
        <w:rPr>
          <w:rFonts w:eastAsia="Times New Roman" w:cs="Times New Roman"/>
          <w:szCs w:val="24"/>
          <w:lang w:eastAsia="pl-PL"/>
        </w:rPr>
        <w:t xml:space="preserve"> 155). 2. Zakres dostawy obejmuje : 1) tablice rejestracyjne zwyczajne: - samochodowe (jedno- i dwurzędowe) - max w </w:t>
      </w:r>
      <w:r w:rsidRPr="008753D1">
        <w:rPr>
          <w:rFonts w:eastAsia="Times New Roman" w:cs="Times New Roman"/>
          <w:szCs w:val="24"/>
          <w:lang w:eastAsia="pl-PL"/>
        </w:rPr>
        <w:lastRenderedPageBreak/>
        <w:t xml:space="preserve">ilości 40.000 </w:t>
      </w:r>
      <w:proofErr w:type="spellStart"/>
      <w:r w:rsidRPr="008753D1">
        <w:rPr>
          <w:rFonts w:eastAsia="Times New Roman" w:cs="Times New Roman"/>
          <w:szCs w:val="24"/>
          <w:lang w:eastAsia="pl-PL"/>
        </w:rPr>
        <w:t>kpl</w:t>
      </w:r>
      <w:proofErr w:type="spellEnd"/>
      <w:r w:rsidRPr="008753D1">
        <w:rPr>
          <w:rFonts w:eastAsia="Times New Roman" w:cs="Times New Roman"/>
          <w:szCs w:val="24"/>
          <w:lang w:eastAsia="pl-PL"/>
        </w:rPr>
        <w:t xml:space="preserve">. - zmniejszone – max w ilości 800 </w:t>
      </w:r>
      <w:proofErr w:type="spellStart"/>
      <w:r w:rsidRPr="008753D1">
        <w:rPr>
          <w:rFonts w:eastAsia="Times New Roman" w:cs="Times New Roman"/>
          <w:szCs w:val="24"/>
          <w:lang w:eastAsia="pl-PL"/>
        </w:rPr>
        <w:t>kpl</w:t>
      </w:r>
      <w:proofErr w:type="spellEnd"/>
      <w:r w:rsidRPr="008753D1">
        <w:rPr>
          <w:rFonts w:eastAsia="Times New Roman" w:cs="Times New Roman"/>
          <w:szCs w:val="24"/>
          <w:lang w:eastAsia="pl-PL"/>
        </w:rPr>
        <w:t xml:space="preserve">. - motocyklowe - max w ilości 1.700 szt. - motorowerowe - max w ilości 280 szt. - indywidualne - max w ilości 100 </w:t>
      </w:r>
      <w:proofErr w:type="spellStart"/>
      <w:r w:rsidRPr="008753D1">
        <w:rPr>
          <w:rFonts w:eastAsia="Times New Roman" w:cs="Times New Roman"/>
          <w:szCs w:val="24"/>
          <w:lang w:eastAsia="pl-PL"/>
        </w:rPr>
        <w:t>kpl</w:t>
      </w:r>
      <w:proofErr w:type="spellEnd"/>
      <w:r w:rsidRPr="008753D1">
        <w:rPr>
          <w:rFonts w:eastAsia="Times New Roman" w:cs="Times New Roman"/>
          <w:szCs w:val="24"/>
          <w:lang w:eastAsia="pl-PL"/>
        </w:rPr>
        <w:t xml:space="preserve">. - zabytkowe – max w ilości 140 </w:t>
      </w:r>
      <w:proofErr w:type="spellStart"/>
      <w:r w:rsidRPr="008753D1">
        <w:rPr>
          <w:rFonts w:eastAsia="Times New Roman" w:cs="Times New Roman"/>
          <w:szCs w:val="24"/>
          <w:lang w:eastAsia="pl-PL"/>
        </w:rPr>
        <w:t>szt</w:t>
      </w:r>
      <w:proofErr w:type="spellEnd"/>
      <w:r w:rsidRPr="008753D1">
        <w:rPr>
          <w:rFonts w:eastAsia="Times New Roman" w:cs="Times New Roman"/>
          <w:szCs w:val="24"/>
          <w:lang w:eastAsia="pl-PL"/>
        </w:rPr>
        <w:t xml:space="preserve"> - wtórniki tablic rejestracyjnych zwyczajnych - max w ilości 900 szt. 2) tablice rejestracyjne tymczasowe: - samochodowe (jedno- i dwurzędowe) -max w ilości 200 </w:t>
      </w:r>
      <w:proofErr w:type="spellStart"/>
      <w:r w:rsidRPr="008753D1">
        <w:rPr>
          <w:rFonts w:eastAsia="Times New Roman" w:cs="Times New Roman"/>
          <w:szCs w:val="24"/>
          <w:lang w:eastAsia="pl-PL"/>
        </w:rPr>
        <w:t>kpl</w:t>
      </w:r>
      <w:proofErr w:type="spellEnd"/>
      <w:r w:rsidRPr="008753D1">
        <w:rPr>
          <w:rFonts w:eastAsia="Times New Roman" w:cs="Times New Roman"/>
          <w:szCs w:val="24"/>
          <w:lang w:eastAsia="pl-PL"/>
        </w:rPr>
        <w:t xml:space="preserve">. - zmniejszone – max w ilości 5 </w:t>
      </w:r>
      <w:proofErr w:type="spellStart"/>
      <w:r w:rsidRPr="008753D1">
        <w:rPr>
          <w:rFonts w:eastAsia="Times New Roman" w:cs="Times New Roman"/>
          <w:szCs w:val="24"/>
          <w:lang w:eastAsia="pl-PL"/>
        </w:rPr>
        <w:t>kpl</w:t>
      </w:r>
      <w:proofErr w:type="spellEnd"/>
      <w:r w:rsidRPr="008753D1">
        <w:rPr>
          <w:rFonts w:eastAsia="Times New Roman" w:cs="Times New Roman"/>
          <w:szCs w:val="24"/>
          <w:lang w:eastAsia="pl-PL"/>
        </w:rPr>
        <w:t xml:space="preserve">. - motocyklowe - max w ilości 5 szt. - motorowerowe - max w ilości 2 szt. 3) tablice rejestracyjne profesjonalne: - samochodowe (jedno- i dwurzędowe) -max w ilości 10 </w:t>
      </w:r>
      <w:proofErr w:type="spellStart"/>
      <w:r w:rsidRPr="008753D1">
        <w:rPr>
          <w:rFonts w:eastAsia="Times New Roman" w:cs="Times New Roman"/>
          <w:szCs w:val="24"/>
          <w:lang w:eastAsia="pl-PL"/>
        </w:rPr>
        <w:t>kpl</w:t>
      </w:r>
      <w:proofErr w:type="spellEnd"/>
      <w:r w:rsidRPr="008753D1">
        <w:rPr>
          <w:rFonts w:eastAsia="Times New Roman" w:cs="Times New Roman"/>
          <w:szCs w:val="24"/>
          <w:lang w:eastAsia="pl-PL"/>
        </w:rPr>
        <w:t xml:space="preserve">. - motocyklowe - max w ilości 6 szt. - motorowerowe - max w ilości 6 szt. 4) tablice rejestracyjne dla pojazdów zasilanych eklektycznie lub wodorem : - samochodowe (jedno- i dwurzędowe) -max w ilości 400 szt. - motocyklowe - max w ilości 10 szt. - motorowerowe - max w ilości 300 szt. Przedmiot zamówienia obejmuje również protokolarny odbiór, zniszczenie przez pocięcie i złomowanie wycofanych, zużytych tablic rejestracyjnych. podana ilość zamawianych poszczególnych rodzajów tablic ma charakter szacunkowy a górną granicę stanowi oferowana kwota brutto. 3. Warunki dostawy: 1) Dostawa tablic rejestracyjnych partiami, wg zamówienia w zależności od zapotrzebowania Zamawiającego. 2) Dostawa tablic rejestracyjnych - każdej zamówionej partii - na koszt Wykonawcy bezpośrednio do Departamentu Obsługi Mieszkańców Urzędu Miejskiego </w:t>
      </w:r>
      <w:proofErr w:type="spellStart"/>
      <w:r w:rsidRPr="008753D1">
        <w:rPr>
          <w:rFonts w:eastAsia="Times New Roman" w:cs="Times New Roman"/>
          <w:szCs w:val="24"/>
          <w:lang w:eastAsia="pl-PL"/>
        </w:rPr>
        <w:t>ul.J.K.Branickiego</w:t>
      </w:r>
      <w:proofErr w:type="spellEnd"/>
      <w:r w:rsidRPr="008753D1">
        <w:rPr>
          <w:rFonts w:eastAsia="Times New Roman" w:cs="Times New Roman"/>
          <w:szCs w:val="24"/>
          <w:lang w:eastAsia="pl-PL"/>
        </w:rPr>
        <w:t xml:space="preserve"> 3/5 w Białymstoku. Opakowanie winno gwarantować prawidłowy transport i przechowywanie. 3) Termin dostawy wtórników tablic oraz tablic rejestracyjnych indywidualnych - w ciągu trzech dni roboczych od dnia zamówienia. 4) W przypadku zmiany przepisów dotyczących wzoru tablic rejestracyjnych wprowadzonych w drodze zmiany obowiązujących przepisów, o których mowa wyżej, wykonawca zobowiązuje się do bezpłatnego dostosowania produkcji tablic do wymogów określonych przepisami. 5) Reklamowanie braków ilościowych i jakościowych dostarczonej partii materiałów odbywać się będzie drogą elektroniczną.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b/>
          <w:bCs/>
          <w:szCs w:val="24"/>
          <w:lang w:eastAsia="pl-PL"/>
        </w:rPr>
        <w:t xml:space="preserve">II.5) Główny kod CPV: </w:t>
      </w:r>
      <w:r w:rsidRPr="008753D1">
        <w:rPr>
          <w:rFonts w:eastAsia="Times New Roman" w:cs="Times New Roman"/>
          <w:szCs w:val="24"/>
          <w:lang w:eastAsia="pl-PL"/>
        </w:rPr>
        <w:t xml:space="preserve">30195000-2 </w:t>
      </w:r>
      <w:r w:rsidRPr="008753D1">
        <w:rPr>
          <w:rFonts w:eastAsia="Times New Roman" w:cs="Times New Roman"/>
          <w:szCs w:val="24"/>
          <w:lang w:eastAsia="pl-PL"/>
        </w:rPr>
        <w:br/>
      </w:r>
      <w:r w:rsidRPr="008753D1">
        <w:rPr>
          <w:rFonts w:eastAsia="Times New Roman" w:cs="Times New Roman"/>
          <w:b/>
          <w:bCs/>
          <w:szCs w:val="24"/>
          <w:lang w:eastAsia="pl-PL"/>
        </w:rPr>
        <w:t>Dodatkowe kody CPV:</w:t>
      </w:r>
      <w:r w:rsidRPr="008753D1">
        <w:rPr>
          <w:rFonts w:eastAsia="Times New Roman" w:cs="Times New Roman"/>
          <w:szCs w:val="24"/>
          <w:lang w:eastAsia="pl-PL"/>
        </w:rPr>
        <w:t xml:space="preserve">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b/>
          <w:bCs/>
          <w:szCs w:val="24"/>
          <w:lang w:eastAsia="pl-PL"/>
        </w:rPr>
        <w:t xml:space="preserve">II.6) Całkowita wartość zamówienia </w:t>
      </w:r>
      <w:r w:rsidRPr="008753D1">
        <w:rPr>
          <w:rFonts w:eastAsia="Times New Roman" w:cs="Times New Roman"/>
          <w:i/>
          <w:iCs/>
          <w:szCs w:val="24"/>
          <w:lang w:eastAsia="pl-PL"/>
        </w:rPr>
        <w:t>(jeżeli zamawiający podaje informacje o wartości zamówienia)</w:t>
      </w:r>
      <w:r w:rsidRPr="008753D1">
        <w:rPr>
          <w:rFonts w:eastAsia="Times New Roman" w:cs="Times New Roman"/>
          <w:szCs w:val="24"/>
          <w:lang w:eastAsia="pl-PL"/>
        </w:rPr>
        <w:t xml:space="preserve">: </w:t>
      </w:r>
      <w:r w:rsidRPr="008753D1">
        <w:rPr>
          <w:rFonts w:eastAsia="Times New Roman" w:cs="Times New Roman"/>
          <w:szCs w:val="24"/>
          <w:lang w:eastAsia="pl-PL"/>
        </w:rPr>
        <w:br/>
        <w:t xml:space="preserve">Wartość bez VAT: </w:t>
      </w:r>
      <w:r w:rsidRPr="008753D1">
        <w:rPr>
          <w:rFonts w:eastAsia="Times New Roman" w:cs="Times New Roman"/>
          <w:szCs w:val="24"/>
          <w:lang w:eastAsia="pl-PL"/>
        </w:rPr>
        <w:br/>
        <w:t xml:space="preserve">Waluta: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8753D1">
        <w:rPr>
          <w:rFonts w:eastAsia="Times New Roman" w:cs="Times New Roman"/>
          <w:szCs w:val="24"/>
          <w:lang w:eastAsia="pl-PL"/>
        </w:rPr>
        <w:t xml:space="preserve">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8753D1">
        <w:rPr>
          <w:rFonts w:eastAsia="Times New Roman" w:cs="Times New Roman"/>
          <w:b/>
          <w:bCs/>
          <w:szCs w:val="24"/>
          <w:lang w:eastAsia="pl-PL"/>
        </w:rPr>
        <w:t>Pzp</w:t>
      </w:r>
      <w:proofErr w:type="spellEnd"/>
      <w:r w:rsidRPr="008753D1">
        <w:rPr>
          <w:rFonts w:eastAsia="Times New Roman" w:cs="Times New Roman"/>
          <w:b/>
          <w:bCs/>
          <w:szCs w:val="24"/>
          <w:lang w:eastAsia="pl-PL"/>
        </w:rPr>
        <w:t xml:space="preserve">: </w:t>
      </w:r>
      <w:r w:rsidRPr="008753D1">
        <w:rPr>
          <w:rFonts w:eastAsia="Times New Roman" w:cs="Times New Roman"/>
          <w:szCs w:val="24"/>
          <w:lang w:eastAsia="pl-PL"/>
        </w:rPr>
        <w:t xml:space="preserve">Nie </w:t>
      </w:r>
      <w:r w:rsidRPr="008753D1">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753D1">
        <w:rPr>
          <w:rFonts w:eastAsia="Times New Roman" w:cs="Times New Roman"/>
          <w:szCs w:val="24"/>
          <w:lang w:eastAsia="pl-PL"/>
        </w:rPr>
        <w:t>Pzp</w:t>
      </w:r>
      <w:proofErr w:type="spellEnd"/>
      <w:r w:rsidRPr="008753D1">
        <w:rPr>
          <w:rFonts w:eastAsia="Times New Roman" w:cs="Times New Roman"/>
          <w:szCs w:val="24"/>
          <w:lang w:eastAsia="pl-PL"/>
        </w:rPr>
        <w:t xml:space="preserve">: </w:t>
      </w:r>
      <w:r w:rsidRPr="008753D1">
        <w:rPr>
          <w:rFonts w:eastAsia="Times New Roman" w:cs="Times New Roman"/>
          <w:szCs w:val="24"/>
          <w:lang w:eastAsia="pl-PL"/>
        </w:rPr>
        <w:br/>
      </w:r>
      <w:r w:rsidRPr="008753D1">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8753D1">
        <w:rPr>
          <w:rFonts w:eastAsia="Times New Roman" w:cs="Times New Roman"/>
          <w:szCs w:val="24"/>
          <w:lang w:eastAsia="pl-PL"/>
        </w:rPr>
        <w:t xml:space="preserve"> </w:t>
      </w:r>
      <w:r w:rsidRPr="008753D1">
        <w:rPr>
          <w:rFonts w:eastAsia="Times New Roman" w:cs="Times New Roman"/>
          <w:szCs w:val="24"/>
          <w:lang w:eastAsia="pl-PL"/>
        </w:rPr>
        <w:br/>
        <w:t>miesiącach:  24  </w:t>
      </w:r>
      <w:r w:rsidRPr="008753D1">
        <w:rPr>
          <w:rFonts w:eastAsia="Times New Roman" w:cs="Times New Roman"/>
          <w:i/>
          <w:iCs/>
          <w:szCs w:val="24"/>
          <w:lang w:eastAsia="pl-PL"/>
        </w:rPr>
        <w:t xml:space="preserve"> lub </w:t>
      </w:r>
      <w:r w:rsidRPr="008753D1">
        <w:rPr>
          <w:rFonts w:eastAsia="Times New Roman" w:cs="Times New Roman"/>
          <w:b/>
          <w:bCs/>
          <w:szCs w:val="24"/>
          <w:lang w:eastAsia="pl-PL"/>
        </w:rPr>
        <w:t>dniach:</w:t>
      </w:r>
      <w:r w:rsidRPr="008753D1">
        <w:rPr>
          <w:rFonts w:eastAsia="Times New Roman" w:cs="Times New Roman"/>
          <w:szCs w:val="24"/>
          <w:lang w:eastAsia="pl-PL"/>
        </w:rPr>
        <w:t xml:space="preserve"> </w:t>
      </w:r>
      <w:r w:rsidRPr="008753D1">
        <w:rPr>
          <w:rFonts w:eastAsia="Times New Roman" w:cs="Times New Roman"/>
          <w:szCs w:val="24"/>
          <w:lang w:eastAsia="pl-PL"/>
        </w:rPr>
        <w:br/>
      </w:r>
      <w:r w:rsidRPr="008753D1">
        <w:rPr>
          <w:rFonts w:eastAsia="Times New Roman" w:cs="Times New Roman"/>
          <w:i/>
          <w:iCs/>
          <w:szCs w:val="24"/>
          <w:lang w:eastAsia="pl-PL"/>
        </w:rPr>
        <w:t>lub</w:t>
      </w:r>
      <w:r w:rsidRPr="008753D1">
        <w:rPr>
          <w:rFonts w:eastAsia="Times New Roman" w:cs="Times New Roman"/>
          <w:szCs w:val="24"/>
          <w:lang w:eastAsia="pl-PL"/>
        </w:rPr>
        <w:t xml:space="preserve"> </w:t>
      </w:r>
      <w:r w:rsidRPr="008753D1">
        <w:rPr>
          <w:rFonts w:eastAsia="Times New Roman" w:cs="Times New Roman"/>
          <w:szCs w:val="24"/>
          <w:lang w:eastAsia="pl-PL"/>
        </w:rPr>
        <w:br/>
      </w:r>
      <w:r w:rsidRPr="008753D1">
        <w:rPr>
          <w:rFonts w:eastAsia="Times New Roman" w:cs="Times New Roman"/>
          <w:b/>
          <w:bCs/>
          <w:szCs w:val="24"/>
          <w:lang w:eastAsia="pl-PL"/>
        </w:rPr>
        <w:t xml:space="preserve">data rozpoczęcia: </w:t>
      </w:r>
      <w:r w:rsidRPr="008753D1">
        <w:rPr>
          <w:rFonts w:eastAsia="Times New Roman" w:cs="Times New Roman"/>
          <w:szCs w:val="24"/>
          <w:lang w:eastAsia="pl-PL"/>
        </w:rPr>
        <w:t> </w:t>
      </w:r>
      <w:r w:rsidRPr="008753D1">
        <w:rPr>
          <w:rFonts w:eastAsia="Times New Roman" w:cs="Times New Roman"/>
          <w:i/>
          <w:iCs/>
          <w:szCs w:val="24"/>
          <w:lang w:eastAsia="pl-PL"/>
        </w:rPr>
        <w:t xml:space="preserve"> lub </w:t>
      </w:r>
      <w:r w:rsidRPr="008753D1">
        <w:rPr>
          <w:rFonts w:eastAsia="Times New Roman" w:cs="Times New Roman"/>
          <w:b/>
          <w:bCs/>
          <w:szCs w:val="24"/>
          <w:lang w:eastAsia="pl-PL"/>
        </w:rPr>
        <w:t xml:space="preserve">zakończenia: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b/>
          <w:bCs/>
          <w:szCs w:val="24"/>
          <w:lang w:eastAsia="pl-PL"/>
        </w:rPr>
        <w:t xml:space="preserve">II.9) Informacje dodatkowe: </w:t>
      </w:r>
    </w:p>
    <w:p w:rsidR="008753D1" w:rsidRPr="008753D1" w:rsidRDefault="008753D1" w:rsidP="000925A3">
      <w:pPr>
        <w:rPr>
          <w:rFonts w:eastAsia="Times New Roman" w:cs="Times New Roman"/>
          <w:szCs w:val="24"/>
          <w:lang w:eastAsia="pl-PL"/>
        </w:rPr>
      </w:pPr>
      <w:r w:rsidRPr="008753D1">
        <w:rPr>
          <w:rFonts w:eastAsia="Times New Roman" w:cs="Times New Roman"/>
          <w:szCs w:val="24"/>
          <w:u w:val="single"/>
          <w:lang w:eastAsia="pl-PL"/>
        </w:rPr>
        <w:t xml:space="preserve">SEKCJA III: INFORMACJE O CHARAKTERZE PRAWNYM, EKONOMICZNYM, FINANSOWYM I TECHNICZNYM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III.1) WARUNKI UDZIAŁU W POSTĘPOWANIU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III.1.1) Kompetencje lub uprawnienia do prowadzenia określonej działalności zawodowej, o ile wynika to z odrębnych przepisów</w:t>
      </w:r>
      <w:r w:rsidRPr="008753D1">
        <w:rPr>
          <w:rFonts w:eastAsia="Times New Roman" w:cs="Times New Roman"/>
          <w:szCs w:val="24"/>
          <w:lang w:eastAsia="pl-PL"/>
        </w:rPr>
        <w:t xml:space="preserve"> </w:t>
      </w:r>
      <w:r w:rsidRPr="008753D1">
        <w:rPr>
          <w:rFonts w:eastAsia="Times New Roman" w:cs="Times New Roman"/>
          <w:szCs w:val="24"/>
          <w:lang w:eastAsia="pl-PL"/>
        </w:rPr>
        <w:br/>
        <w:t xml:space="preserve">Określenie warunków: w celu potwierdzenia spełnienia warunku wykonawca winien wykazać się posiadaniem uprawnień do produkcji tablic rejestracyjnych – zezwolenie Marszałka Województwa na produkcję tablic rejestracyjnych lub materiałów służących do ich produkcji zgodnie z warunkami i wymaganiami technicznymi; </w:t>
      </w:r>
      <w:r w:rsidRPr="008753D1">
        <w:rPr>
          <w:rFonts w:eastAsia="Times New Roman" w:cs="Times New Roman"/>
          <w:szCs w:val="24"/>
          <w:lang w:eastAsia="pl-PL"/>
        </w:rPr>
        <w:br/>
        <w:t xml:space="preserve">Informacje dodatkowe W przypadku wykonawców wspólnie ubiegających się o udzielenie zamówienia: warunek udziału w postepowaniu w zakresie kompetencji lub uprawnień do prowadzenia określonej działalności zawodowej zostanie uznany za spełniony, jeżeli każdy członek konsorcjum wykaże się posiadaniem uprawnień do produkcji tablic rejestracyjnych. </w:t>
      </w:r>
      <w:r w:rsidRPr="008753D1">
        <w:rPr>
          <w:rFonts w:eastAsia="Times New Roman" w:cs="Times New Roman"/>
          <w:szCs w:val="24"/>
          <w:lang w:eastAsia="pl-PL"/>
        </w:rPr>
        <w:br/>
      </w:r>
      <w:r w:rsidRPr="008753D1">
        <w:rPr>
          <w:rFonts w:eastAsia="Times New Roman" w:cs="Times New Roman"/>
          <w:b/>
          <w:bCs/>
          <w:szCs w:val="24"/>
          <w:lang w:eastAsia="pl-PL"/>
        </w:rPr>
        <w:t xml:space="preserve">III.1.2) Sytuacja finansowa lub ekonomiczna </w:t>
      </w:r>
      <w:r w:rsidRPr="008753D1">
        <w:rPr>
          <w:rFonts w:eastAsia="Times New Roman" w:cs="Times New Roman"/>
          <w:szCs w:val="24"/>
          <w:lang w:eastAsia="pl-PL"/>
        </w:rPr>
        <w:br/>
        <w:t xml:space="preserve">Określenie warunków: nie dotyczy </w:t>
      </w:r>
      <w:r w:rsidRPr="008753D1">
        <w:rPr>
          <w:rFonts w:eastAsia="Times New Roman" w:cs="Times New Roman"/>
          <w:szCs w:val="24"/>
          <w:lang w:eastAsia="pl-PL"/>
        </w:rPr>
        <w:br/>
        <w:t xml:space="preserve">Informacje dodatkowe </w:t>
      </w:r>
      <w:r w:rsidRPr="008753D1">
        <w:rPr>
          <w:rFonts w:eastAsia="Times New Roman" w:cs="Times New Roman"/>
          <w:szCs w:val="24"/>
          <w:lang w:eastAsia="pl-PL"/>
        </w:rPr>
        <w:br/>
      </w:r>
      <w:r w:rsidRPr="008753D1">
        <w:rPr>
          <w:rFonts w:eastAsia="Times New Roman" w:cs="Times New Roman"/>
          <w:b/>
          <w:bCs/>
          <w:szCs w:val="24"/>
          <w:lang w:eastAsia="pl-PL"/>
        </w:rPr>
        <w:t xml:space="preserve">III.1.3) Zdolność techniczna lub zawodowa </w:t>
      </w:r>
      <w:r w:rsidRPr="008753D1">
        <w:rPr>
          <w:rFonts w:eastAsia="Times New Roman" w:cs="Times New Roman"/>
          <w:szCs w:val="24"/>
          <w:lang w:eastAsia="pl-PL"/>
        </w:rPr>
        <w:br/>
        <w:t xml:space="preserve">Określenie warunków: w celu potwierdzenia spełnienia warunku wykonawca winien wykazać wykonanie w okresie ostatnich 3 lat przed upływem terminu składania ofert w niniejszym postępowaniu, a jeżeli okres prowadzenia działalności jest krótszy - w tym okresie - co najmniej 2 dostaw tablic rejestracyjnych, każda o wartości min. 300 000,00 zł brutto. W przypadku świadczeń okresowych lub ciągłych, wartość zrealizowanych dostaw w ramach każdego zamówienia nie może być mniejsza niż 300 000,00 zł brutto. Wartości pieniężne wskazane w dokumentach, mające na celu wykazanie spełniania przez wykonawców warunków udziału w postępowaniu dotyczących posiadania doświadczenia podane w walutach obcych, zamawiający przeliczy na złote polskie wg średniego kursu walut NBP z dnia opublikowania ogłoszenia o niniejszym postępowaniu w Biuletynie Zamówień Publicznych. </w:t>
      </w:r>
      <w:r w:rsidRPr="008753D1">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753D1">
        <w:rPr>
          <w:rFonts w:eastAsia="Times New Roman" w:cs="Times New Roman"/>
          <w:szCs w:val="24"/>
          <w:lang w:eastAsia="pl-PL"/>
        </w:rPr>
        <w:br/>
        <w:t xml:space="preserve">Informacje dodatkowe: W przypadku wykonawców wspólnie ubiegających się o udzielenie zamówienia: warunek udziału w postępowaniu w zakresie zdolności technicznej lub zawodowej zostanie uznany za spełniony, jeżeli jeden z członków konsorcjum wykaże się wykonaniem 2 wymaganych dostaw; dostawy nie podlegają sumowaniu (zapis stosuje się odpowiednio do innych podmiotów).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III.2) PODSTAWY WYKLUCZENIA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III.2.1) Podstawy wykluczenia określone w art. 24 ust. 1 ustawy </w:t>
      </w:r>
      <w:proofErr w:type="spellStart"/>
      <w:r w:rsidRPr="008753D1">
        <w:rPr>
          <w:rFonts w:eastAsia="Times New Roman" w:cs="Times New Roman"/>
          <w:b/>
          <w:bCs/>
          <w:szCs w:val="24"/>
          <w:lang w:eastAsia="pl-PL"/>
        </w:rPr>
        <w:t>Pzp</w:t>
      </w:r>
      <w:proofErr w:type="spellEnd"/>
      <w:r w:rsidRPr="008753D1">
        <w:rPr>
          <w:rFonts w:eastAsia="Times New Roman" w:cs="Times New Roman"/>
          <w:szCs w:val="24"/>
          <w:lang w:eastAsia="pl-PL"/>
        </w:rPr>
        <w:t xml:space="preserve"> </w:t>
      </w:r>
      <w:r w:rsidRPr="008753D1">
        <w:rPr>
          <w:rFonts w:eastAsia="Times New Roman" w:cs="Times New Roman"/>
          <w:szCs w:val="24"/>
          <w:lang w:eastAsia="pl-PL"/>
        </w:rPr>
        <w:br/>
      </w:r>
      <w:r w:rsidRPr="008753D1">
        <w:rPr>
          <w:rFonts w:eastAsia="Times New Roman" w:cs="Times New Roman"/>
          <w:b/>
          <w:bCs/>
          <w:szCs w:val="24"/>
          <w:lang w:eastAsia="pl-PL"/>
        </w:rPr>
        <w:t xml:space="preserve">III.2.2) Zamawiający przewiduje wykluczenie wykonawcy na podstawie art. 24 ust. 5 ustawy </w:t>
      </w:r>
      <w:proofErr w:type="spellStart"/>
      <w:r w:rsidRPr="008753D1">
        <w:rPr>
          <w:rFonts w:eastAsia="Times New Roman" w:cs="Times New Roman"/>
          <w:b/>
          <w:bCs/>
          <w:szCs w:val="24"/>
          <w:lang w:eastAsia="pl-PL"/>
        </w:rPr>
        <w:t>Pzp</w:t>
      </w:r>
      <w:proofErr w:type="spellEnd"/>
      <w:r w:rsidRPr="008753D1">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8753D1">
        <w:rPr>
          <w:rFonts w:eastAsia="Times New Roman" w:cs="Times New Roman"/>
          <w:szCs w:val="24"/>
          <w:lang w:eastAsia="pl-PL"/>
        </w:rPr>
        <w:t>Pzp</w:t>
      </w:r>
      <w:proofErr w:type="spellEnd"/>
      <w:r w:rsidRPr="008753D1">
        <w:rPr>
          <w:rFonts w:eastAsia="Times New Roman" w:cs="Times New Roman"/>
          <w:szCs w:val="24"/>
          <w:lang w:eastAsia="pl-PL"/>
        </w:rPr>
        <w:t xml:space="preserve">)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Oświadczenie o niepodleganiu wykluczeniu oraz spełnianiu warunków udziału w postępowaniu </w:t>
      </w:r>
      <w:r w:rsidRPr="008753D1">
        <w:rPr>
          <w:rFonts w:eastAsia="Times New Roman" w:cs="Times New Roman"/>
          <w:szCs w:val="24"/>
          <w:lang w:eastAsia="pl-PL"/>
        </w:rPr>
        <w:br/>
        <w:t xml:space="preserve">Tak </w:t>
      </w:r>
      <w:r w:rsidRPr="008753D1">
        <w:rPr>
          <w:rFonts w:eastAsia="Times New Roman" w:cs="Times New Roman"/>
          <w:szCs w:val="24"/>
          <w:lang w:eastAsia="pl-PL"/>
        </w:rPr>
        <w:br/>
      </w:r>
      <w:r w:rsidRPr="008753D1">
        <w:rPr>
          <w:rFonts w:eastAsia="Times New Roman" w:cs="Times New Roman"/>
          <w:b/>
          <w:bCs/>
          <w:szCs w:val="24"/>
          <w:lang w:eastAsia="pl-PL"/>
        </w:rPr>
        <w:t xml:space="preserve">Oświadczenie o spełnianiu kryteriów selekcji </w:t>
      </w:r>
      <w:r w:rsidRPr="008753D1">
        <w:rPr>
          <w:rFonts w:eastAsia="Times New Roman" w:cs="Times New Roman"/>
          <w:szCs w:val="24"/>
          <w:lang w:eastAsia="pl-PL"/>
        </w:rPr>
        <w:br/>
        <w:t xml:space="preserve">Nie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1. Wykonawca składa: -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753D1">
        <w:rPr>
          <w:rFonts w:eastAsia="Times New Roman" w:cs="Times New Roman"/>
          <w:szCs w:val="24"/>
          <w:lang w:eastAsia="pl-PL"/>
        </w:rPr>
        <w:t>Pzp</w:t>
      </w:r>
      <w:proofErr w:type="spellEnd"/>
      <w:r w:rsidRPr="008753D1">
        <w:rPr>
          <w:rFonts w:eastAsia="Times New Roman" w:cs="Times New Roman"/>
          <w:szCs w:val="24"/>
          <w:lang w:eastAsia="pl-PL"/>
        </w:rPr>
        <w:t xml:space="preserve">. (w przypadku wykonawcy zarejestrowanego w polskim Krajowym Rejestrze Sądowym lub polskiej Centralnej Ewidencji i Informacji o Działalności Gospodarczej, zamawiający dla potwierdzenia braku podstaw wykluczenia na podstawie art. 24 ust. 5 pkt 1 ustawy </w:t>
      </w:r>
      <w:proofErr w:type="spellStart"/>
      <w:r w:rsidRPr="008753D1">
        <w:rPr>
          <w:rFonts w:eastAsia="Times New Roman" w:cs="Times New Roman"/>
          <w:szCs w:val="24"/>
          <w:lang w:eastAsia="pl-PL"/>
        </w:rPr>
        <w:t>Pzp</w:t>
      </w:r>
      <w:proofErr w:type="spellEnd"/>
      <w:r w:rsidRPr="008753D1">
        <w:rPr>
          <w:rFonts w:eastAsia="Times New Roman" w:cs="Times New Roman"/>
          <w:szCs w:val="24"/>
          <w:lang w:eastAsia="pl-PL"/>
        </w:rPr>
        <w:t xml:space="preserve">, skorzysta z dokumentów znajdujących się w ogólnie dostępnych bazach danych). 2. Dokumenty podmiotów zagranicznych: 1) Jeżeli wykonawca ma siedzibę lub miejsce zamieszkania poza terytorium Rzeczypospolitej Polskiej, zamiast dokumentów, o których mowa w pkt 1 - składa dokument lub dokumenty wystawione w kraju, w którym wykonawca ma siedzibę lub miejsce zamieszkania, potwierdzające, że nie otwarto jego likwidacji ani nie ogłoszono upadłości - wystawiony nie wcześniej niż 6 miesięcy przed upływem terminu składania ofert,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Zamawiający żąda od wykonawcy, który polega na zdolnościach lub sytuacji innych podmiotów na zasadach określonych w art. 22a ustawy </w:t>
      </w:r>
      <w:proofErr w:type="spellStart"/>
      <w:r w:rsidRPr="008753D1">
        <w:rPr>
          <w:rFonts w:eastAsia="Times New Roman" w:cs="Times New Roman"/>
          <w:szCs w:val="24"/>
          <w:lang w:eastAsia="pl-PL"/>
        </w:rPr>
        <w:t>Pzp</w:t>
      </w:r>
      <w:proofErr w:type="spellEnd"/>
      <w:r w:rsidRPr="008753D1">
        <w:rPr>
          <w:rFonts w:eastAsia="Times New Roman" w:cs="Times New Roman"/>
          <w:szCs w:val="24"/>
          <w:lang w:eastAsia="pl-PL"/>
        </w:rPr>
        <w:t xml:space="preserve">, przedstawienia w odniesieniu do tych podmiotów dokumentu wymienionego w pkt 1. Zapisy pkt 2 stosuje się odpowiednio.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III.5.1) W ZAKRESIE SPEŁNIANIA WARUNKÓW UDZIAŁU W POSTĘPOWANIU:</w:t>
      </w:r>
      <w:r w:rsidRPr="008753D1">
        <w:rPr>
          <w:rFonts w:eastAsia="Times New Roman" w:cs="Times New Roman"/>
          <w:szCs w:val="24"/>
          <w:lang w:eastAsia="pl-PL"/>
        </w:rPr>
        <w:t xml:space="preserve"> </w:t>
      </w:r>
      <w:r w:rsidRPr="008753D1">
        <w:rPr>
          <w:rFonts w:eastAsia="Times New Roman" w:cs="Times New Roman"/>
          <w:szCs w:val="24"/>
          <w:lang w:eastAsia="pl-PL"/>
        </w:rPr>
        <w:br/>
        <w:t xml:space="preserve">1. W zakresie warunku dotyczącego kompetencji lub uprawnień do prowadzenia określonej działalności zawodowej, o ile wynika to z odrębnych przepisów: - odpis z rejestru przedsiębiorców produkujących tablice rejestracyjne, prowadzonego przez właściwy organ rejestrowy, zgodnie z art.75a ustawy z dnia 20 czerwca 1997 r. Prawo o ruchu drogowym (Dz.U. z 2018 r. poz. 1990 ze zm.), 2. W zakresie warunku dotyczącego zdolności technicznej lub zawodowej: – wykaz dostaw wykonanych, a w przypadku świadczeń okresowych lub ciągłych również wykonywanych, w okresie ostatnich 3 lat przed upływem terminu składania ofert w postepowaniu,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(na lub wg Załącznika nr 3 do SIWZ). </w:t>
      </w:r>
      <w:r w:rsidRPr="008753D1">
        <w:rPr>
          <w:rFonts w:eastAsia="Times New Roman" w:cs="Times New Roman"/>
          <w:szCs w:val="24"/>
          <w:lang w:eastAsia="pl-PL"/>
        </w:rPr>
        <w:br/>
      </w:r>
      <w:r w:rsidRPr="008753D1">
        <w:rPr>
          <w:rFonts w:eastAsia="Times New Roman" w:cs="Times New Roman"/>
          <w:b/>
          <w:bCs/>
          <w:szCs w:val="24"/>
          <w:lang w:eastAsia="pl-PL"/>
        </w:rPr>
        <w:t>III.5.2) W ZAKRESIE KRYTERIÓW SELEKCJI:</w:t>
      </w:r>
      <w:r w:rsidRPr="008753D1">
        <w:rPr>
          <w:rFonts w:eastAsia="Times New Roman" w:cs="Times New Roman"/>
          <w:szCs w:val="24"/>
          <w:lang w:eastAsia="pl-PL"/>
        </w:rPr>
        <w:t xml:space="preserve">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dotyczy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III.7) INNE DOKUMENTY NIE WYMIENIONE W pkt III.3) - III.6)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1. W przypadku wykonawców wspólnie ubiegających się o udzielenie zamówienia, każdy Wykonawca w celu potwierdzenia, że nie podlega wykluczeniu oraz spełnia warunki udziału w postępowaniu, zobowiązany jest złożyć: 1) do oferty oddzielne oświadczenie, o którym mowa w rozdz. VII pkt 1 SIWZ, czyli oświadczenie wstępne (na lub wg załącznika nr 2 do SIWZ), 2) na wezwanie Zamawiającego: a) dokumenty, o których mowa w Rozdz. IX pkt 2 SIWZ składa odpowiednio wykonawca, który wykazuje spełnianie warunku, w zakresie i na zasadach opisanych odpowiednio w Rozdz. V pkt 3 SIWZ; b) dokumenty, o których mowa w Rozdz. VIII pkt 1 oraz IX pkt 1 SIWZ składają wszyscy Wykonawcy składający ofertę wspólnie. 2. W przypadku, gdy Wykonawca w celu potwierdzenia spełniania warunków udziału w postępowaniu polega na zasobach innych podmiotów, Wykonawca zobowiązany jest: 1) zamieścić informacje o tych podmiotach we wstępnym oświadczeniu wykonawcy, składanym na podstawie art. 25a ust. 1 ustawy </w:t>
      </w:r>
      <w:proofErr w:type="spellStart"/>
      <w:r w:rsidRPr="008753D1">
        <w:rPr>
          <w:rFonts w:eastAsia="Times New Roman" w:cs="Times New Roman"/>
          <w:szCs w:val="24"/>
          <w:lang w:eastAsia="pl-PL"/>
        </w:rPr>
        <w:t>Pzp</w:t>
      </w:r>
      <w:proofErr w:type="spellEnd"/>
      <w:r w:rsidRPr="008753D1">
        <w:rPr>
          <w:rFonts w:eastAsia="Times New Roman" w:cs="Times New Roman"/>
          <w:szCs w:val="24"/>
          <w:lang w:eastAsia="pl-PL"/>
        </w:rPr>
        <w:t xml:space="preserve">, dotyczącym spełnienia warunków udziału w postępowaniu i niepodlegania wykluczeniu – w załączniku nr 2 do SIWZ, 2) złożyć oświadczenie, że w stosunku do podmiotu, na którego zasoby powołuje się w niniejszym postępowaniu, nie zachodzą podstawy wykluczenia z postępowania – w załączniku nr 2 do SIWZ, 3) złożyć dokumenty, w szczególności zobowiązanie innych podmiotów do oddania mu do dyspozycji niezbędnych zasobów na potrzeby realizacji zamówienia (na lub wg załącznika nr 5 do SIWZ), które określa w szczególności: a) zakres dostępnych wykonawcy zasobów innego podmiotu; b) sposób wykorzystania zasobów innego podmiotu, przez wykonawcę, przy wykonywaniu zamówienia publicznego; c) zakres i okres udziału innego podmiotu przy wykonywaniu zamówienia publicznego. W odniesieniu do warunków dotyczących wykształcenia, kwalifikacji zawodowych lub doświadczenia, wykonawcy mogą polegać na zdolnościach innych podmiotów, jeśli podmioty te zrealizują roboty budowlane lub usługi, do realizacji których te zdolności są wymagane. 3.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 nie dotyczy tego postępowania. 4. Wykonawca, w przypadku wykonawców wspólnie ubiegających się o udzielenie zamówienia każdy z wykonawców, w terminie 3 dni od dnia zamieszczenia na stronie internetowej informacji z otwarcia ofert, przekazuje zamawiającemu oświadczenie o przynależności lub braku przynależności do tej samej grupy kapitałowej, o której mowa w art. 24 ust. 1 pkt 23 ustawy </w:t>
      </w:r>
      <w:proofErr w:type="spellStart"/>
      <w:r w:rsidRPr="008753D1">
        <w:rPr>
          <w:rFonts w:eastAsia="Times New Roman" w:cs="Times New Roman"/>
          <w:szCs w:val="24"/>
          <w:lang w:eastAsia="pl-PL"/>
        </w:rPr>
        <w:t>Pzp</w:t>
      </w:r>
      <w:proofErr w:type="spellEnd"/>
      <w:r w:rsidRPr="008753D1">
        <w:rPr>
          <w:rFonts w:eastAsia="Times New Roman" w:cs="Times New Roman"/>
          <w:szCs w:val="24"/>
          <w:lang w:eastAsia="pl-PL"/>
        </w:rPr>
        <w:t xml:space="preserve">, wraz z innymi wykonawcami, którzy złożyli oferty w postępowaniu - załącznik nr 4 do SIWZ. 5. W przypadku przynależności do tej samej grupy kapitałowej wykonawca może złożyć wraz z oświadczeniem dokumenty bądź informacje potwierdzające, że powiązania z innym wykonawcą nie prowadzą do zakłócenia konkurencji w postępowaniu. </w:t>
      </w:r>
    </w:p>
    <w:p w:rsidR="008753D1" w:rsidRPr="008753D1" w:rsidRDefault="008753D1" w:rsidP="000925A3">
      <w:pPr>
        <w:rPr>
          <w:rFonts w:eastAsia="Times New Roman" w:cs="Times New Roman"/>
          <w:szCs w:val="24"/>
          <w:lang w:eastAsia="pl-PL"/>
        </w:rPr>
      </w:pPr>
      <w:r w:rsidRPr="008753D1">
        <w:rPr>
          <w:rFonts w:eastAsia="Times New Roman" w:cs="Times New Roman"/>
          <w:szCs w:val="24"/>
          <w:u w:val="single"/>
          <w:lang w:eastAsia="pl-PL"/>
        </w:rPr>
        <w:t xml:space="preserve">SEKCJA IV: PROCEDURA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 xml:space="preserve">IV.1) OPIS </w:t>
      </w:r>
      <w:r w:rsidRPr="008753D1">
        <w:rPr>
          <w:rFonts w:eastAsia="Times New Roman" w:cs="Times New Roman"/>
          <w:szCs w:val="24"/>
          <w:lang w:eastAsia="pl-PL"/>
        </w:rPr>
        <w:br/>
      </w:r>
      <w:r w:rsidRPr="008753D1">
        <w:rPr>
          <w:rFonts w:eastAsia="Times New Roman" w:cs="Times New Roman"/>
          <w:b/>
          <w:bCs/>
          <w:szCs w:val="24"/>
          <w:lang w:eastAsia="pl-PL"/>
        </w:rPr>
        <w:t xml:space="preserve">IV.1.1) Tryb udzielenia zamówienia: </w:t>
      </w:r>
      <w:r w:rsidRPr="008753D1">
        <w:rPr>
          <w:rFonts w:eastAsia="Times New Roman" w:cs="Times New Roman"/>
          <w:szCs w:val="24"/>
          <w:lang w:eastAsia="pl-PL"/>
        </w:rPr>
        <w:t xml:space="preserve">Przetarg nieograniczony </w:t>
      </w:r>
      <w:r w:rsidRPr="008753D1">
        <w:rPr>
          <w:rFonts w:eastAsia="Times New Roman" w:cs="Times New Roman"/>
          <w:szCs w:val="24"/>
          <w:lang w:eastAsia="pl-PL"/>
        </w:rPr>
        <w:br/>
      </w:r>
      <w:r w:rsidRPr="008753D1">
        <w:rPr>
          <w:rFonts w:eastAsia="Times New Roman" w:cs="Times New Roman"/>
          <w:b/>
          <w:bCs/>
          <w:szCs w:val="24"/>
          <w:lang w:eastAsia="pl-PL"/>
        </w:rPr>
        <w:t>IV.1.2) Zamawiający żąda wniesienia wadium:</w:t>
      </w:r>
      <w:r w:rsidRPr="008753D1">
        <w:rPr>
          <w:rFonts w:eastAsia="Times New Roman" w:cs="Times New Roman"/>
          <w:szCs w:val="24"/>
          <w:lang w:eastAsia="pl-PL"/>
        </w:rPr>
        <w:t xml:space="preserve">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w:t>
      </w:r>
      <w:r w:rsidRPr="008753D1">
        <w:rPr>
          <w:rFonts w:eastAsia="Times New Roman" w:cs="Times New Roman"/>
          <w:szCs w:val="24"/>
          <w:lang w:eastAsia="pl-PL"/>
        </w:rPr>
        <w:br/>
        <w:t xml:space="preserve">Informacja na temat wadium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IV.1.3) Przewiduje się udzielenie zaliczek na poczet wykonania zamówienia:</w:t>
      </w:r>
      <w:r w:rsidRPr="008753D1">
        <w:rPr>
          <w:rFonts w:eastAsia="Times New Roman" w:cs="Times New Roman"/>
          <w:szCs w:val="24"/>
          <w:lang w:eastAsia="pl-PL"/>
        </w:rPr>
        <w:t xml:space="preserve">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w:t>
      </w:r>
      <w:r w:rsidRPr="008753D1">
        <w:rPr>
          <w:rFonts w:eastAsia="Times New Roman" w:cs="Times New Roman"/>
          <w:szCs w:val="24"/>
          <w:lang w:eastAsia="pl-PL"/>
        </w:rPr>
        <w:br/>
        <w:t xml:space="preserve">Należy podać informacje na temat udzielania zaliczek: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 xml:space="preserve">IV.1.4) Wymaga się złożenia ofert w postaci katalogów elektronicznych lub dołączenia do ofert katalogów elektronicznych: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Nie </w:t>
      </w:r>
      <w:r w:rsidRPr="008753D1">
        <w:rPr>
          <w:rFonts w:eastAsia="Times New Roman" w:cs="Times New Roman"/>
          <w:szCs w:val="24"/>
          <w:lang w:eastAsia="pl-PL"/>
        </w:rPr>
        <w:br/>
        <w:t xml:space="preserve">Dopuszcza się złożenie ofert w postaci katalogów elektronicznych lub dołączenia do ofert katalogów elektronicznych: </w:t>
      </w:r>
      <w:r w:rsidRPr="008753D1">
        <w:rPr>
          <w:rFonts w:eastAsia="Times New Roman" w:cs="Times New Roman"/>
          <w:szCs w:val="24"/>
          <w:lang w:eastAsia="pl-PL"/>
        </w:rPr>
        <w:br/>
        <w:t xml:space="preserve">Nie </w:t>
      </w:r>
      <w:r w:rsidRPr="008753D1">
        <w:rPr>
          <w:rFonts w:eastAsia="Times New Roman" w:cs="Times New Roman"/>
          <w:szCs w:val="24"/>
          <w:lang w:eastAsia="pl-PL"/>
        </w:rPr>
        <w:br/>
        <w:t xml:space="preserve">Informacje dodatkowe: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 xml:space="preserve">IV.1.5.) Wymaga się złożenia oferty wariantowej: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t xml:space="preserve">Dopuszcza się złożenie oferty wariantowej </w:t>
      </w:r>
      <w:r w:rsidRPr="008753D1">
        <w:rPr>
          <w:rFonts w:eastAsia="Times New Roman" w:cs="Times New Roman"/>
          <w:szCs w:val="24"/>
          <w:lang w:eastAsia="pl-PL"/>
        </w:rPr>
        <w:br/>
      </w:r>
      <w:r w:rsidRPr="008753D1">
        <w:rPr>
          <w:rFonts w:eastAsia="Times New Roman" w:cs="Times New Roman"/>
          <w:szCs w:val="24"/>
          <w:lang w:eastAsia="pl-PL"/>
        </w:rPr>
        <w:br/>
        <w:t xml:space="preserve">Złożenie oferty wariantowej dopuszcza się tylko z jednoczesnym złożeniem oferty zasadniczej: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 xml:space="preserve">IV.1.6) Przewidywana liczba wykonawców, którzy zostaną zaproszeni do udziału w postępowaniu </w:t>
      </w:r>
      <w:r w:rsidRPr="008753D1">
        <w:rPr>
          <w:rFonts w:eastAsia="Times New Roman" w:cs="Times New Roman"/>
          <w:szCs w:val="24"/>
          <w:lang w:eastAsia="pl-PL"/>
        </w:rPr>
        <w:br/>
      </w:r>
      <w:r w:rsidRPr="008753D1">
        <w:rPr>
          <w:rFonts w:eastAsia="Times New Roman" w:cs="Times New Roman"/>
          <w:i/>
          <w:iCs/>
          <w:szCs w:val="24"/>
          <w:lang w:eastAsia="pl-PL"/>
        </w:rPr>
        <w:t xml:space="preserve">(przetarg ograniczony, negocjacje z ogłoszeniem, dialog konkurencyjny, partnerstwo innowacyjne)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Liczba wykonawców   </w:t>
      </w:r>
      <w:r w:rsidRPr="008753D1">
        <w:rPr>
          <w:rFonts w:eastAsia="Times New Roman" w:cs="Times New Roman"/>
          <w:szCs w:val="24"/>
          <w:lang w:eastAsia="pl-PL"/>
        </w:rPr>
        <w:br/>
        <w:t xml:space="preserve">Przewidywana minimalna liczba wykonawców </w:t>
      </w:r>
      <w:r w:rsidRPr="008753D1">
        <w:rPr>
          <w:rFonts w:eastAsia="Times New Roman" w:cs="Times New Roman"/>
          <w:szCs w:val="24"/>
          <w:lang w:eastAsia="pl-PL"/>
        </w:rPr>
        <w:br/>
        <w:t xml:space="preserve">Maksymalna liczba wykonawców   </w:t>
      </w:r>
      <w:r w:rsidRPr="008753D1">
        <w:rPr>
          <w:rFonts w:eastAsia="Times New Roman" w:cs="Times New Roman"/>
          <w:szCs w:val="24"/>
          <w:lang w:eastAsia="pl-PL"/>
        </w:rPr>
        <w:br/>
        <w:t xml:space="preserve">Kryteria selekcji wykonawców: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 xml:space="preserve">IV.1.7) Informacje na temat umowy ramowej lub dynamicznego systemu zakupów: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Umowa ramowa będzie zawarta: </w:t>
      </w:r>
      <w:r w:rsidRPr="008753D1">
        <w:rPr>
          <w:rFonts w:eastAsia="Times New Roman" w:cs="Times New Roman"/>
          <w:szCs w:val="24"/>
          <w:lang w:eastAsia="pl-PL"/>
        </w:rPr>
        <w:br/>
      </w:r>
      <w:r w:rsidRPr="008753D1">
        <w:rPr>
          <w:rFonts w:eastAsia="Times New Roman" w:cs="Times New Roman"/>
          <w:szCs w:val="24"/>
          <w:lang w:eastAsia="pl-PL"/>
        </w:rPr>
        <w:br/>
        <w:t xml:space="preserve">Czy przewiduje się ograniczenie liczby uczestników umowy ramowej: </w:t>
      </w:r>
      <w:r w:rsidRPr="008753D1">
        <w:rPr>
          <w:rFonts w:eastAsia="Times New Roman" w:cs="Times New Roman"/>
          <w:szCs w:val="24"/>
          <w:lang w:eastAsia="pl-PL"/>
        </w:rPr>
        <w:br/>
      </w:r>
      <w:r w:rsidRPr="008753D1">
        <w:rPr>
          <w:rFonts w:eastAsia="Times New Roman" w:cs="Times New Roman"/>
          <w:szCs w:val="24"/>
          <w:lang w:eastAsia="pl-PL"/>
        </w:rPr>
        <w:br/>
        <w:t xml:space="preserve">Przewidziana maksymalna liczba uczestników umowy ramowej: </w:t>
      </w:r>
      <w:r w:rsidRPr="008753D1">
        <w:rPr>
          <w:rFonts w:eastAsia="Times New Roman" w:cs="Times New Roman"/>
          <w:szCs w:val="24"/>
          <w:lang w:eastAsia="pl-PL"/>
        </w:rPr>
        <w:br/>
      </w:r>
      <w:r w:rsidRPr="008753D1">
        <w:rPr>
          <w:rFonts w:eastAsia="Times New Roman" w:cs="Times New Roman"/>
          <w:szCs w:val="24"/>
          <w:lang w:eastAsia="pl-PL"/>
        </w:rPr>
        <w:br/>
        <w:t xml:space="preserve">Informacje dodatkowe: </w:t>
      </w:r>
      <w:r w:rsidRPr="008753D1">
        <w:rPr>
          <w:rFonts w:eastAsia="Times New Roman" w:cs="Times New Roman"/>
          <w:szCs w:val="24"/>
          <w:lang w:eastAsia="pl-PL"/>
        </w:rPr>
        <w:br/>
      </w:r>
      <w:r w:rsidRPr="008753D1">
        <w:rPr>
          <w:rFonts w:eastAsia="Times New Roman" w:cs="Times New Roman"/>
          <w:szCs w:val="24"/>
          <w:lang w:eastAsia="pl-PL"/>
        </w:rPr>
        <w:br/>
        <w:t xml:space="preserve">Zamówienie obejmuje ustanowienie dynamicznego systemu zakupów: </w:t>
      </w:r>
      <w:r w:rsidRPr="008753D1">
        <w:rPr>
          <w:rFonts w:eastAsia="Times New Roman" w:cs="Times New Roman"/>
          <w:szCs w:val="24"/>
          <w:lang w:eastAsia="pl-PL"/>
        </w:rPr>
        <w:br/>
      </w:r>
      <w:r w:rsidRPr="008753D1">
        <w:rPr>
          <w:rFonts w:eastAsia="Times New Roman" w:cs="Times New Roman"/>
          <w:szCs w:val="24"/>
          <w:lang w:eastAsia="pl-PL"/>
        </w:rPr>
        <w:br/>
        <w:t xml:space="preserve">Adres strony internetowej, na której będą zamieszczone dodatkowe informacje dotyczące dynamicznego systemu zakupów: </w:t>
      </w:r>
      <w:r w:rsidRPr="008753D1">
        <w:rPr>
          <w:rFonts w:eastAsia="Times New Roman" w:cs="Times New Roman"/>
          <w:szCs w:val="24"/>
          <w:lang w:eastAsia="pl-PL"/>
        </w:rPr>
        <w:br/>
      </w:r>
      <w:r w:rsidRPr="008753D1">
        <w:rPr>
          <w:rFonts w:eastAsia="Times New Roman" w:cs="Times New Roman"/>
          <w:szCs w:val="24"/>
          <w:lang w:eastAsia="pl-PL"/>
        </w:rPr>
        <w:br/>
        <w:t xml:space="preserve">Informacje dodatkowe: </w:t>
      </w:r>
      <w:r w:rsidRPr="008753D1">
        <w:rPr>
          <w:rFonts w:eastAsia="Times New Roman" w:cs="Times New Roman"/>
          <w:szCs w:val="24"/>
          <w:lang w:eastAsia="pl-PL"/>
        </w:rPr>
        <w:br/>
      </w:r>
      <w:r w:rsidRPr="008753D1">
        <w:rPr>
          <w:rFonts w:eastAsia="Times New Roman" w:cs="Times New Roman"/>
          <w:szCs w:val="24"/>
          <w:lang w:eastAsia="pl-PL"/>
        </w:rPr>
        <w:br/>
        <w:t xml:space="preserve">W ramach umowy ramowej/dynamicznego systemu zakupów dopuszcza się złożenie ofert w formie katalogów elektronicznych: </w:t>
      </w:r>
      <w:r w:rsidRPr="008753D1">
        <w:rPr>
          <w:rFonts w:eastAsia="Times New Roman" w:cs="Times New Roman"/>
          <w:szCs w:val="24"/>
          <w:lang w:eastAsia="pl-PL"/>
        </w:rPr>
        <w:br/>
      </w:r>
      <w:r w:rsidRPr="008753D1">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 xml:space="preserve">IV.1.8) Aukcja elektroniczna </w:t>
      </w:r>
      <w:r w:rsidRPr="008753D1">
        <w:rPr>
          <w:rFonts w:eastAsia="Times New Roman" w:cs="Times New Roman"/>
          <w:szCs w:val="24"/>
          <w:lang w:eastAsia="pl-PL"/>
        </w:rPr>
        <w:br/>
      </w:r>
      <w:r w:rsidRPr="008753D1">
        <w:rPr>
          <w:rFonts w:eastAsia="Times New Roman" w:cs="Times New Roman"/>
          <w:b/>
          <w:bCs/>
          <w:szCs w:val="24"/>
          <w:lang w:eastAsia="pl-PL"/>
        </w:rPr>
        <w:t xml:space="preserve">Przewidziane jest przeprowadzenie aukcji elektronicznej </w:t>
      </w:r>
      <w:r w:rsidRPr="008753D1">
        <w:rPr>
          <w:rFonts w:eastAsia="Times New Roman" w:cs="Times New Roman"/>
          <w:i/>
          <w:iCs/>
          <w:szCs w:val="24"/>
          <w:lang w:eastAsia="pl-PL"/>
        </w:rPr>
        <w:t xml:space="preserve">(przetarg nieograniczony, przetarg ograniczony, negocjacje z ogłoszeniem) </w:t>
      </w:r>
      <w:r w:rsidRPr="008753D1">
        <w:rPr>
          <w:rFonts w:eastAsia="Times New Roman" w:cs="Times New Roman"/>
          <w:szCs w:val="24"/>
          <w:lang w:eastAsia="pl-PL"/>
        </w:rPr>
        <w:br/>
        <w:t xml:space="preserve">Należy podać adres strony internetowej, na której aukcja będzie prowadzona: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b/>
          <w:bCs/>
          <w:szCs w:val="24"/>
          <w:lang w:eastAsia="pl-PL"/>
        </w:rPr>
        <w:t xml:space="preserve">Należy wskazać elementy, których wartości będą przedmiotem aukcji elektronicznej: </w:t>
      </w:r>
      <w:r w:rsidRPr="008753D1">
        <w:rPr>
          <w:rFonts w:eastAsia="Times New Roman" w:cs="Times New Roman"/>
          <w:szCs w:val="24"/>
          <w:lang w:eastAsia="pl-PL"/>
        </w:rPr>
        <w:br/>
      </w:r>
      <w:r w:rsidRPr="008753D1">
        <w:rPr>
          <w:rFonts w:eastAsia="Times New Roman" w:cs="Times New Roman"/>
          <w:b/>
          <w:bCs/>
          <w:szCs w:val="24"/>
          <w:lang w:eastAsia="pl-PL"/>
        </w:rPr>
        <w:t>Przewiduje się ograniczenia co do przedstawionych wartości, wynikające z opisu przedmiotu zamówienia:</w:t>
      </w:r>
      <w:r w:rsidRPr="008753D1">
        <w:rPr>
          <w:rFonts w:eastAsia="Times New Roman" w:cs="Times New Roman"/>
          <w:szCs w:val="24"/>
          <w:lang w:eastAsia="pl-PL"/>
        </w:rPr>
        <w:t xml:space="preserve"> </w:t>
      </w:r>
      <w:r w:rsidRPr="008753D1">
        <w:rPr>
          <w:rFonts w:eastAsia="Times New Roman" w:cs="Times New Roman"/>
          <w:szCs w:val="24"/>
          <w:lang w:eastAsia="pl-PL"/>
        </w:rPr>
        <w:br/>
      </w:r>
      <w:r w:rsidRPr="008753D1">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8753D1">
        <w:rPr>
          <w:rFonts w:eastAsia="Times New Roman" w:cs="Times New Roman"/>
          <w:szCs w:val="24"/>
          <w:lang w:eastAsia="pl-PL"/>
        </w:rPr>
        <w:br/>
        <w:t xml:space="preserve">Informacje dotyczące przebiegu aukcji elektronicznej: </w:t>
      </w:r>
      <w:r w:rsidRPr="008753D1">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8753D1">
        <w:rPr>
          <w:rFonts w:eastAsia="Times New Roman" w:cs="Times New Roman"/>
          <w:szCs w:val="24"/>
          <w:lang w:eastAsia="pl-PL"/>
        </w:rPr>
        <w:br/>
        <w:t xml:space="preserve">Informacje dotyczące wykorzystywanego sprzętu elektronicznego, rozwiązań i specyfikacji technicznych w zakresie połączeń: </w:t>
      </w:r>
      <w:r w:rsidRPr="008753D1">
        <w:rPr>
          <w:rFonts w:eastAsia="Times New Roman" w:cs="Times New Roman"/>
          <w:szCs w:val="24"/>
          <w:lang w:eastAsia="pl-PL"/>
        </w:rPr>
        <w:br/>
        <w:t xml:space="preserve">Wymagania dotyczące rejestracji i identyfikacji wykonawców w aukcji elektronicznej: </w:t>
      </w:r>
      <w:r w:rsidRPr="008753D1">
        <w:rPr>
          <w:rFonts w:eastAsia="Times New Roman" w:cs="Times New Roman"/>
          <w:szCs w:val="24"/>
          <w:lang w:eastAsia="pl-PL"/>
        </w:rPr>
        <w:br/>
        <w:t xml:space="preserve">Informacje o liczbie etapów aukcji elektronicznej i czasie ich trwania: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t xml:space="preserve">Czas trwania: </w:t>
      </w:r>
      <w:r w:rsidRPr="008753D1">
        <w:rPr>
          <w:rFonts w:eastAsia="Times New Roman" w:cs="Times New Roman"/>
          <w:szCs w:val="24"/>
          <w:lang w:eastAsia="pl-PL"/>
        </w:rPr>
        <w:br/>
      </w:r>
      <w:r w:rsidRPr="008753D1">
        <w:rPr>
          <w:rFonts w:eastAsia="Times New Roman" w:cs="Times New Roman"/>
          <w:szCs w:val="24"/>
          <w:lang w:eastAsia="pl-PL"/>
        </w:rPr>
        <w:br/>
        <w:t xml:space="preserve">Czy wykonawcy, którzy nie złożyli nowych postąpień, zostaną zakwalifikowani do następnego etapu: </w:t>
      </w:r>
      <w:r w:rsidRPr="008753D1">
        <w:rPr>
          <w:rFonts w:eastAsia="Times New Roman" w:cs="Times New Roman"/>
          <w:szCs w:val="24"/>
          <w:lang w:eastAsia="pl-PL"/>
        </w:rPr>
        <w:br/>
        <w:t xml:space="preserve">Warunki zamknięcia aukcji elektronicznej: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 xml:space="preserve">IV.2) KRYTERIA OCENY OFERT </w:t>
      </w:r>
      <w:r w:rsidRPr="008753D1">
        <w:rPr>
          <w:rFonts w:eastAsia="Times New Roman" w:cs="Times New Roman"/>
          <w:szCs w:val="24"/>
          <w:lang w:eastAsia="pl-PL"/>
        </w:rPr>
        <w:br/>
      </w:r>
      <w:r w:rsidRPr="008753D1">
        <w:rPr>
          <w:rFonts w:eastAsia="Times New Roman" w:cs="Times New Roman"/>
          <w:b/>
          <w:bCs/>
          <w:szCs w:val="24"/>
          <w:lang w:eastAsia="pl-PL"/>
        </w:rPr>
        <w:t xml:space="preserve">IV.2.1) Kryteria oceny ofert: </w:t>
      </w:r>
      <w:r w:rsidRPr="008753D1">
        <w:rPr>
          <w:rFonts w:eastAsia="Times New Roman" w:cs="Times New Roman"/>
          <w:szCs w:val="24"/>
          <w:lang w:eastAsia="pl-PL"/>
        </w:rPr>
        <w:br/>
      </w:r>
      <w:r w:rsidRPr="008753D1">
        <w:rPr>
          <w:rFonts w:eastAsia="Times New Roman" w:cs="Times New Roman"/>
          <w:b/>
          <w:bCs/>
          <w:szCs w:val="24"/>
          <w:lang w:eastAsia="pl-PL"/>
        </w:rPr>
        <w:t>IV.2.2) Kryteria</w:t>
      </w:r>
      <w:r w:rsidRPr="008753D1">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753D1" w:rsidRPr="008753D1" w:rsidTr="008753D1">
        <w:tc>
          <w:tcPr>
            <w:tcW w:w="0" w:type="auto"/>
            <w:tcBorders>
              <w:top w:val="single" w:sz="6" w:space="0" w:color="000000"/>
              <w:left w:val="single" w:sz="6" w:space="0" w:color="000000"/>
              <w:bottom w:val="single" w:sz="6" w:space="0" w:color="000000"/>
              <w:right w:val="single" w:sz="6" w:space="0" w:color="000000"/>
            </w:tcBorders>
            <w:vAlign w:val="center"/>
            <w:hideMark/>
          </w:tcPr>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Znaczenie</w:t>
            </w:r>
          </w:p>
        </w:tc>
      </w:tr>
      <w:tr w:rsidR="008753D1" w:rsidRPr="008753D1" w:rsidTr="008753D1">
        <w:tc>
          <w:tcPr>
            <w:tcW w:w="0" w:type="auto"/>
            <w:tcBorders>
              <w:top w:val="single" w:sz="6" w:space="0" w:color="000000"/>
              <w:left w:val="single" w:sz="6" w:space="0" w:color="000000"/>
              <w:bottom w:val="single" w:sz="6" w:space="0" w:color="000000"/>
              <w:right w:val="single" w:sz="6" w:space="0" w:color="000000"/>
            </w:tcBorders>
            <w:vAlign w:val="center"/>
            <w:hideMark/>
          </w:tcPr>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100,00</w:t>
            </w:r>
          </w:p>
        </w:tc>
      </w:tr>
    </w:tbl>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r>
      <w:r w:rsidRPr="008753D1">
        <w:rPr>
          <w:rFonts w:eastAsia="Times New Roman" w:cs="Times New Roman"/>
          <w:b/>
          <w:bCs/>
          <w:szCs w:val="24"/>
          <w:lang w:eastAsia="pl-PL"/>
        </w:rPr>
        <w:t xml:space="preserve">IV.2.3) Zastosowanie procedury, o której mowa w art. 24aa ust. 1 ustawy </w:t>
      </w:r>
      <w:proofErr w:type="spellStart"/>
      <w:r w:rsidRPr="008753D1">
        <w:rPr>
          <w:rFonts w:eastAsia="Times New Roman" w:cs="Times New Roman"/>
          <w:b/>
          <w:bCs/>
          <w:szCs w:val="24"/>
          <w:lang w:eastAsia="pl-PL"/>
        </w:rPr>
        <w:t>Pzp</w:t>
      </w:r>
      <w:proofErr w:type="spellEnd"/>
      <w:r w:rsidRPr="008753D1">
        <w:rPr>
          <w:rFonts w:eastAsia="Times New Roman" w:cs="Times New Roman"/>
          <w:b/>
          <w:bCs/>
          <w:szCs w:val="24"/>
          <w:lang w:eastAsia="pl-PL"/>
        </w:rPr>
        <w:t xml:space="preserve"> </w:t>
      </w:r>
      <w:r w:rsidRPr="008753D1">
        <w:rPr>
          <w:rFonts w:eastAsia="Times New Roman" w:cs="Times New Roman"/>
          <w:szCs w:val="24"/>
          <w:lang w:eastAsia="pl-PL"/>
        </w:rPr>
        <w:t xml:space="preserve">(przetarg nieograniczony) </w:t>
      </w:r>
      <w:r w:rsidRPr="008753D1">
        <w:rPr>
          <w:rFonts w:eastAsia="Times New Roman" w:cs="Times New Roman"/>
          <w:szCs w:val="24"/>
          <w:lang w:eastAsia="pl-PL"/>
        </w:rPr>
        <w:br/>
        <w:t xml:space="preserve">Tak </w:t>
      </w:r>
      <w:r w:rsidRPr="008753D1">
        <w:rPr>
          <w:rFonts w:eastAsia="Times New Roman" w:cs="Times New Roman"/>
          <w:szCs w:val="24"/>
          <w:lang w:eastAsia="pl-PL"/>
        </w:rPr>
        <w:br/>
      </w:r>
      <w:r w:rsidRPr="008753D1">
        <w:rPr>
          <w:rFonts w:eastAsia="Times New Roman" w:cs="Times New Roman"/>
          <w:b/>
          <w:bCs/>
          <w:szCs w:val="24"/>
          <w:lang w:eastAsia="pl-PL"/>
        </w:rPr>
        <w:t xml:space="preserve">IV.3) Negocjacje z ogłoszeniem, dialog konkurencyjny, partnerstwo innowacyjne </w:t>
      </w:r>
      <w:r w:rsidRPr="008753D1">
        <w:rPr>
          <w:rFonts w:eastAsia="Times New Roman" w:cs="Times New Roman"/>
          <w:szCs w:val="24"/>
          <w:lang w:eastAsia="pl-PL"/>
        </w:rPr>
        <w:br/>
      </w:r>
      <w:r w:rsidRPr="008753D1">
        <w:rPr>
          <w:rFonts w:eastAsia="Times New Roman" w:cs="Times New Roman"/>
          <w:b/>
          <w:bCs/>
          <w:szCs w:val="24"/>
          <w:lang w:eastAsia="pl-PL"/>
        </w:rPr>
        <w:t>IV.3.1) Informacje na temat negocjacji z ogłoszeniem</w:t>
      </w:r>
      <w:r w:rsidRPr="008753D1">
        <w:rPr>
          <w:rFonts w:eastAsia="Times New Roman" w:cs="Times New Roman"/>
          <w:szCs w:val="24"/>
          <w:lang w:eastAsia="pl-PL"/>
        </w:rPr>
        <w:t xml:space="preserve"> </w:t>
      </w:r>
      <w:r w:rsidRPr="008753D1">
        <w:rPr>
          <w:rFonts w:eastAsia="Times New Roman" w:cs="Times New Roman"/>
          <w:szCs w:val="24"/>
          <w:lang w:eastAsia="pl-PL"/>
        </w:rPr>
        <w:br/>
        <w:t xml:space="preserve">Minimalne wymagania, które muszą spełniać wszystkie oferty: </w:t>
      </w:r>
      <w:r w:rsidRPr="008753D1">
        <w:rPr>
          <w:rFonts w:eastAsia="Times New Roman" w:cs="Times New Roman"/>
          <w:szCs w:val="24"/>
          <w:lang w:eastAsia="pl-PL"/>
        </w:rPr>
        <w:br/>
      </w:r>
      <w:r w:rsidRPr="008753D1">
        <w:rPr>
          <w:rFonts w:eastAsia="Times New Roman" w:cs="Times New Roman"/>
          <w:szCs w:val="24"/>
          <w:lang w:eastAsia="pl-PL"/>
        </w:rPr>
        <w:br/>
        <w:t xml:space="preserve">Przewidziane jest zastrzeżenie prawa do udzielenia zamówienia na podstawie ofert wstępnych bez przeprowadzenia negocjacji </w:t>
      </w:r>
      <w:r w:rsidRPr="008753D1">
        <w:rPr>
          <w:rFonts w:eastAsia="Times New Roman" w:cs="Times New Roman"/>
          <w:szCs w:val="24"/>
          <w:lang w:eastAsia="pl-PL"/>
        </w:rPr>
        <w:br/>
        <w:t xml:space="preserve">Przewidziany jest podział negocjacji na etapy w celu ograniczenia liczby ofert: </w:t>
      </w:r>
      <w:r w:rsidRPr="008753D1">
        <w:rPr>
          <w:rFonts w:eastAsia="Times New Roman" w:cs="Times New Roman"/>
          <w:szCs w:val="24"/>
          <w:lang w:eastAsia="pl-PL"/>
        </w:rPr>
        <w:br/>
        <w:t xml:space="preserve">Należy podać informacje na temat etapów negocjacji (w tym liczbę etapów): </w:t>
      </w:r>
      <w:r w:rsidRPr="008753D1">
        <w:rPr>
          <w:rFonts w:eastAsia="Times New Roman" w:cs="Times New Roman"/>
          <w:szCs w:val="24"/>
          <w:lang w:eastAsia="pl-PL"/>
        </w:rPr>
        <w:br/>
      </w:r>
      <w:r w:rsidRPr="008753D1">
        <w:rPr>
          <w:rFonts w:eastAsia="Times New Roman" w:cs="Times New Roman"/>
          <w:szCs w:val="24"/>
          <w:lang w:eastAsia="pl-PL"/>
        </w:rPr>
        <w:br/>
        <w:t xml:space="preserve">Informacje dodatkowe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b/>
          <w:bCs/>
          <w:szCs w:val="24"/>
          <w:lang w:eastAsia="pl-PL"/>
        </w:rPr>
        <w:t>IV.3.2) Informacje na temat dialogu konkurencyjnego</w:t>
      </w:r>
      <w:r w:rsidRPr="008753D1">
        <w:rPr>
          <w:rFonts w:eastAsia="Times New Roman" w:cs="Times New Roman"/>
          <w:szCs w:val="24"/>
          <w:lang w:eastAsia="pl-PL"/>
        </w:rPr>
        <w:t xml:space="preserve"> </w:t>
      </w:r>
      <w:r w:rsidRPr="008753D1">
        <w:rPr>
          <w:rFonts w:eastAsia="Times New Roman" w:cs="Times New Roman"/>
          <w:szCs w:val="24"/>
          <w:lang w:eastAsia="pl-PL"/>
        </w:rPr>
        <w:br/>
        <w:t xml:space="preserve">Opis potrzeb i wymagań zamawiającego lub informacja o sposobie uzyskania tego opisu: </w:t>
      </w:r>
      <w:r w:rsidRPr="008753D1">
        <w:rPr>
          <w:rFonts w:eastAsia="Times New Roman" w:cs="Times New Roman"/>
          <w:szCs w:val="24"/>
          <w:lang w:eastAsia="pl-PL"/>
        </w:rPr>
        <w:br/>
      </w:r>
      <w:r w:rsidRPr="008753D1">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8753D1">
        <w:rPr>
          <w:rFonts w:eastAsia="Times New Roman" w:cs="Times New Roman"/>
          <w:szCs w:val="24"/>
          <w:lang w:eastAsia="pl-PL"/>
        </w:rPr>
        <w:br/>
      </w:r>
      <w:r w:rsidRPr="008753D1">
        <w:rPr>
          <w:rFonts w:eastAsia="Times New Roman" w:cs="Times New Roman"/>
          <w:szCs w:val="24"/>
          <w:lang w:eastAsia="pl-PL"/>
        </w:rPr>
        <w:br/>
        <w:t xml:space="preserve">Wstępny harmonogram postępowania: </w:t>
      </w:r>
      <w:r w:rsidRPr="008753D1">
        <w:rPr>
          <w:rFonts w:eastAsia="Times New Roman" w:cs="Times New Roman"/>
          <w:szCs w:val="24"/>
          <w:lang w:eastAsia="pl-PL"/>
        </w:rPr>
        <w:br/>
      </w:r>
      <w:r w:rsidRPr="008753D1">
        <w:rPr>
          <w:rFonts w:eastAsia="Times New Roman" w:cs="Times New Roman"/>
          <w:szCs w:val="24"/>
          <w:lang w:eastAsia="pl-PL"/>
        </w:rPr>
        <w:br/>
        <w:t xml:space="preserve">Podział dialogu na etapy w celu ograniczenia liczby rozwiązań: </w:t>
      </w:r>
      <w:r w:rsidRPr="008753D1">
        <w:rPr>
          <w:rFonts w:eastAsia="Times New Roman" w:cs="Times New Roman"/>
          <w:szCs w:val="24"/>
          <w:lang w:eastAsia="pl-PL"/>
        </w:rPr>
        <w:br/>
        <w:t xml:space="preserve">Należy podać informacje na temat etapów dialogu: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szCs w:val="24"/>
          <w:lang w:eastAsia="pl-PL"/>
        </w:rPr>
        <w:br/>
        <w:t xml:space="preserve">Informacje dodatkowe: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b/>
          <w:bCs/>
          <w:szCs w:val="24"/>
          <w:lang w:eastAsia="pl-PL"/>
        </w:rPr>
        <w:t>IV.3.3) Informacje na temat partnerstwa innowacyjnego</w:t>
      </w:r>
      <w:r w:rsidRPr="008753D1">
        <w:rPr>
          <w:rFonts w:eastAsia="Times New Roman" w:cs="Times New Roman"/>
          <w:szCs w:val="24"/>
          <w:lang w:eastAsia="pl-PL"/>
        </w:rPr>
        <w:t xml:space="preserve"> </w:t>
      </w:r>
      <w:r w:rsidRPr="008753D1">
        <w:rPr>
          <w:rFonts w:eastAsia="Times New Roman" w:cs="Times New Roman"/>
          <w:szCs w:val="24"/>
          <w:lang w:eastAsia="pl-PL"/>
        </w:rPr>
        <w:br/>
        <w:t xml:space="preserve">Elementy opisu przedmiotu zamówienia definiujące minimalne wymagania, którym muszą odpowiadać wszystkie oferty: </w:t>
      </w:r>
      <w:r w:rsidRPr="008753D1">
        <w:rPr>
          <w:rFonts w:eastAsia="Times New Roman" w:cs="Times New Roman"/>
          <w:szCs w:val="24"/>
          <w:lang w:eastAsia="pl-PL"/>
        </w:rPr>
        <w:br/>
      </w:r>
      <w:r w:rsidRPr="008753D1">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8753D1">
        <w:rPr>
          <w:rFonts w:eastAsia="Times New Roman" w:cs="Times New Roman"/>
          <w:szCs w:val="24"/>
          <w:lang w:eastAsia="pl-PL"/>
        </w:rPr>
        <w:br/>
      </w:r>
      <w:r w:rsidRPr="008753D1">
        <w:rPr>
          <w:rFonts w:eastAsia="Times New Roman" w:cs="Times New Roman"/>
          <w:szCs w:val="24"/>
          <w:lang w:eastAsia="pl-PL"/>
        </w:rPr>
        <w:br/>
        <w:t xml:space="preserve">Informacje dodatkowe: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b/>
          <w:bCs/>
          <w:szCs w:val="24"/>
          <w:lang w:eastAsia="pl-PL"/>
        </w:rPr>
        <w:t xml:space="preserve">IV.4) Licytacja elektroniczna </w:t>
      </w:r>
      <w:r w:rsidRPr="008753D1">
        <w:rPr>
          <w:rFonts w:eastAsia="Times New Roman" w:cs="Times New Roman"/>
          <w:szCs w:val="24"/>
          <w:lang w:eastAsia="pl-PL"/>
        </w:rPr>
        <w:br/>
        <w:t xml:space="preserve">Adres strony internetowej, na której będzie prowadzona licytacja elektroniczna: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Adres strony internetowej, na której jest dostępny opis przedmiotu zamówienia w licytacji elektronicznej: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Wymagania dotyczące rejestracji i identyfikacji wykonawców w licytacji elektronicznej, w tym wymagania techniczne urządzeń informatycznych: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Sposób postępowania w toku licytacji elektronicznej, w tym określenie minimalnych wysokości postąpień: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Informacje o liczbie etapów licytacji elektronicznej i czasie ich trwania: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Czas trwania: </w:t>
      </w:r>
      <w:r w:rsidRPr="008753D1">
        <w:rPr>
          <w:rFonts w:eastAsia="Times New Roman" w:cs="Times New Roman"/>
          <w:szCs w:val="24"/>
          <w:lang w:eastAsia="pl-PL"/>
        </w:rPr>
        <w:br/>
      </w:r>
      <w:r w:rsidRPr="008753D1">
        <w:rPr>
          <w:rFonts w:eastAsia="Times New Roman" w:cs="Times New Roman"/>
          <w:szCs w:val="24"/>
          <w:lang w:eastAsia="pl-PL"/>
        </w:rPr>
        <w:br/>
        <w:t xml:space="preserve">Wykonawcy, którzy nie złożyli nowych postąpień, zostaną zakwalifikowani do następnego etapu: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Termin składania wniosków o dopuszczenie do udziału w licytacji elektronicznej: </w:t>
      </w:r>
      <w:r w:rsidRPr="008753D1">
        <w:rPr>
          <w:rFonts w:eastAsia="Times New Roman" w:cs="Times New Roman"/>
          <w:szCs w:val="24"/>
          <w:lang w:eastAsia="pl-PL"/>
        </w:rPr>
        <w:br/>
        <w:t xml:space="preserve">Data: godzina: </w:t>
      </w:r>
      <w:r w:rsidRPr="008753D1">
        <w:rPr>
          <w:rFonts w:eastAsia="Times New Roman" w:cs="Times New Roman"/>
          <w:szCs w:val="24"/>
          <w:lang w:eastAsia="pl-PL"/>
        </w:rPr>
        <w:br/>
        <w:t xml:space="preserve">Termin otwarcia licytacji elektronicznej: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t xml:space="preserve">Termin i warunki zamknięcia licytacji elektronicznej: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t xml:space="preserve">Wymagania dotyczące zabezpieczenia należytego wykonania umowy: </w:t>
      </w:r>
    </w:p>
    <w:p w:rsidR="008753D1" w:rsidRPr="008753D1" w:rsidRDefault="008753D1" w:rsidP="000925A3">
      <w:pPr>
        <w:rPr>
          <w:rFonts w:eastAsia="Times New Roman" w:cs="Times New Roman"/>
          <w:szCs w:val="24"/>
          <w:lang w:eastAsia="pl-PL"/>
        </w:rPr>
      </w:pPr>
      <w:r w:rsidRPr="008753D1">
        <w:rPr>
          <w:rFonts w:eastAsia="Times New Roman" w:cs="Times New Roman"/>
          <w:szCs w:val="24"/>
          <w:lang w:eastAsia="pl-PL"/>
        </w:rPr>
        <w:br/>
        <w:t xml:space="preserve">Informacje dodatkowe: </w:t>
      </w:r>
    </w:p>
    <w:p w:rsidR="008753D1" w:rsidRPr="008753D1" w:rsidRDefault="008753D1" w:rsidP="000925A3">
      <w:pPr>
        <w:rPr>
          <w:rFonts w:eastAsia="Times New Roman" w:cs="Times New Roman"/>
          <w:szCs w:val="24"/>
          <w:lang w:eastAsia="pl-PL"/>
        </w:rPr>
      </w:pPr>
      <w:r w:rsidRPr="008753D1">
        <w:rPr>
          <w:rFonts w:eastAsia="Times New Roman" w:cs="Times New Roman"/>
          <w:b/>
          <w:bCs/>
          <w:szCs w:val="24"/>
          <w:lang w:eastAsia="pl-PL"/>
        </w:rPr>
        <w:t>IV.5) ZMIANA UMOWY</w:t>
      </w:r>
      <w:r w:rsidRPr="008753D1">
        <w:rPr>
          <w:rFonts w:eastAsia="Times New Roman" w:cs="Times New Roman"/>
          <w:szCs w:val="24"/>
          <w:lang w:eastAsia="pl-PL"/>
        </w:rPr>
        <w:t xml:space="preserve"> </w:t>
      </w:r>
      <w:r w:rsidRPr="008753D1">
        <w:rPr>
          <w:rFonts w:eastAsia="Times New Roman" w:cs="Times New Roman"/>
          <w:szCs w:val="24"/>
          <w:lang w:eastAsia="pl-PL"/>
        </w:rPr>
        <w:br/>
      </w:r>
      <w:r w:rsidRPr="008753D1">
        <w:rPr>
          <w:rFonts w:eastAsia="Times New Roman" w:cs="Times New Roman"/>
          <w:b/>
          <w:bCs/>
          <w:szCs w:val="24"/>
          <w:lang w:eastAsia="pl-PL"/>
        </w:rPr>
        <w:t>Przewiduje się istotne zmiany postanowień zawartej umowy w stosunku do treści oferty, na podstawie której dokonano wyboru wykonawcy:</w:t>
      </w:r>
      <w:r w:rsidRPr="008753D1">
        <w:rPr>
          <w:rFonts w:eastAsia="Times New Roman" w:cs="Times New Roman"/>
          <w:szCs w:val="24"/>
          <w:lang w:eastAsia="pl-PL"/>
        </w:rPr>
        <w:t xml:space="preserve"> Tak </w:t>
      </w:r>
      <w:r w:rsidRPr="008753D1">
        <w:rPr>
          <w:rFonts w:eastAsia="Times New Roman" w:cs="Times New Roman"/>
          <w:szCs w:val="24"/>
          <w:lang w:eastAsia="pl-PL"/>
        </w:rPr>
        <w:br/>
        <w:t xml:space="preserve">Należy wskazać zakres, charakter zmian oraz warunki wprowadzenia zmian: </w:t>
      </w:r>
      <w:r w:rsidRPr="008753D1">
        <w:rPr>
          <w:rFonts w:eastAsia="Times New Roman" w:cs="Times New Roman"/>
          <w:szCs w:val="24"/>
          <w:lang w:eastAsia="pl-PL"/>
        </w:rPr>
        <w:br/>
        <w:t xml:space="preserve">zgodnie z treścią § 10: 1. Wszelkie zmiany niniejszej umowy wymagają dla swej ważności formy pisemnej pod rygorem nieważności i będą dopuszczalne w granicach unormowania art. 144 ustawy Prawo zamówień publicznych. 2. Zamawiający dopuszcza odpowiednią zmianę wysokości wynagrodzenia należnego Wykonawcy w przypadku zmiany: 1) stawki podatku VAT, wprowadzonej powszechnie obowiązującymi przepisami prawa, z tym, że cena netto nie może ulec podwyższeniu, 2) wysokości minimalnego wynagrodzenia za pracę albo wysokości minimalnej stawki godzinowej, ustalonych na podstawie ustawy o minimalnym wynagrodzeniu za pracę, 3) zasad podlegania ubezpieczeniom społecznym lub ubezpieczeniu zdrowotnemu lub wysokości stawki składki na ubezpieczenie społeczne lub zdrowotne, 4) zasad gromadzenia i wysokości wpłat do pracowniczych planów kapitałowych, o których mowa w ustawie z dnia 4 października 2018 r. o pracowniczych planach kapitałowych, – jeżeli zmiany te będą miały wpływ na koszty wykonania przez wykonawcę zamówienia publicznego, wynikającego z zawartej umowy na okres dłuższy niż 12 miesięcy, każda ze stron umowy, w terminie od dnia opublikowania przepisów dokonujących tych zmian do 30 dnia od dnia ich wejścia w życie, może zwrócić się do drugiej strony o przeprowadzenie negocjacji w sprawie odpowiedniej zmiany wynagrodzenia. Zmiana umowy na podstawie ustaleń negocjacyjnych może nastąpić po wejściu w życie przepisów będących przyczyną waloryzacji. 3. W razie zmiany, o której mowa w ust. 2 pkt 2, przez pojęcie "odpowiedniej zmiany wynagrodzenia" należy rozumieć sumę wzrostu kosztów wykonawcy zamówienia publicznego wynikających z podwyższenia wynagrodzeń poszczególnych pracowników biorących udział w realizacji pozostałej do wykonania, w momencie wejścia w życie zmiany, części zamówienia, do wysokości wynagrodzenia minimalnego albo minimalnej stawki godzinowej obowiązującej po zmianie przepisów lub jej odpowiedniej części, w przypadku osób zatrudnionych w wymiarze niższym niż pełen etat. 4. W razie zmiany wskazanej w ust. 2 pkt 3, przez pojęcie "odpowiedniej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5. Warunkiem dokonania zmiany, o której mowa w ust. 2, jest złożenie uzasadnionego wniosku przez stronę inicjującą zmianę wraz z opisem okoliczności stanowiących podstawę do dokonania takiej zmiany. zgodnie z treścią § 11: 4. Wykonawca oświadcza, że będzie realizować zamówienie za pomocą innych podmiotów (w tym podwykonawców), na których zasoby powoływał się w ofercie: nazwa podmiotu trzeciego: …………….…. w zakresie: ……………. w formie:…………………… 5. Wykonawca może dokonywać zmiany innego podmiotu, o którym mowa w ust. 4, jedynie za uprzednią zgodą Zamawiającego, akceptującego nowy pomiot. Nowy podmiot musi spełniać warunki określone w SIWZ w zakresie jakim Wykonawca polegał na zasobach innych podmiotów na zasadach określonych w art. 22 a ustawy. 6. Zaakceptowana przez Zamawiającego zmiana podmiotu, o którym mowa w ust. 5 wymaga sporządzenia aneksu do niniejszej umowy. </w:t>
      </w:r>
      <w:r w:rsidRPr="008753D1">
        <w:rPr>
          <w:rFonts w:eastAsia="Times New Roman" w:cs="Times New Roman"/>
          <w:szCs w:val="24"/>
          <w:lang w:eastAsia="pl-PL"/>
        </w:rPr>
        <w:br/>
      </w:r>
      <w:r w:rsidRPr="008753D1">
        <w:rPr>
          <w:rFonts w:eastAsia="Times New Roman" w:cs="Times New Roman"/>
          <w:b/>
          <w:bCs/>
          <w:szCs w:val="24"/>
          <w:lang w:eastAsia="pl-PL"/>
        </w:rPr>
        <w:t xml:space="preserve">IV.6) INFORMACJE ADMINISTRACYJNE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b/>
          <w:bCs/>
          <w:szCs w:val="24"/>
          <w:lang w:eastAsia="pl-PL"/>
        </w:rPr>
        <w:t xml:space="preserve">IV.6.1) Sposób udostępniania informacji o charakterze poufnym </w:t>
      </w:r>
      <w:r w:rsidRPr="008753D1">
        <w:rPr>
          <w:rFonts w:eastAsia="Times New Roman" w:cs="Times New Roman"/>
          <w:i/>
          <w:iCs/>
          <w:szCs w:val="24"/>
          <w:lang w:eastAsia="pl-PL"/>
        </w:rPr>
        <w:t xml:space="preserve">(jeżeli dotyczy):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b/>
          <w:bCs/>
          <w:szCs w:val="24"/>
          <w:lang w:eastAsia="pl-PL"/>
        </w:rPr>
        <w:t>Środki służące ochronie informacji o charakterze poufnym</w:t>
      </w:r>
      <w:r w:rsidRPr="008753D1">
        <w:rPr>
          <w:rFonts w:eastAsia="Times New Roman" w:cs="Times New Roman"/>
          <w:szCs w:val="24"/>
          <w:lang w:eastAsia="pl-PL"/>
        </w:rPr>
        <w:t xml:space="preserve"> </w:t>
      </w:r>
      <w:r w:rsidRPr="008753D1">
        <w:rPr>
          <w:rFonts w:eastAsia="Times New Roman" w:cs="Times New Roman"/>
          <w:szCs w:val="24"/>
          <w:lang w:eastAsia="pl-PL"/>
        </w:rPr>
        <w:br/>
      </w:r>
      <w:r w:rsidRPr="008753D1">
        <w:rPr>
          <w:rFonts w:eastAsia="Times New Roman" w:cs="Times New Roman"/>
          <w:szCs w:val="24"/>
          <w:lang w:eastAsia="pl-PL"/>
        </w:rPr>
        <w:br/>
      </w:r>
      <w:r w:rsidRPr="008753D1">
        <w:rPr>
          <w:rFonts w:eastAsia="Times New Roman" w:cs="Times New Roman"/>
          <w:b/>
          <w:bCs/>
          <w:szCs w:val="24"/>
          <w:lang w:eastAsia="pl-PL"/>
        </w:rPr>
        <w:t xml:space="preserve">IV.6.2) Termin składania ofert lub wniosków o dopuszczenie do udziału w postępowaniu: </w:t>
      </w:r>
      <w:r w:rsidRPr="008753D1">
        <w:rPr>
          <w:rFonts w:eastAsia="Times New Roman" w:cs="Times New Roman"/>
          <w:szCs w:val="24"/>
          <w:lang w:eastAsia="pl-PL"/>
        </w:rPr>
        <w:br/>
        <w:t xml:space="preserve">Data: 2020-01-03, godzina: 10:45, </w:t>
      </w:r>
      <w:r w:rsidRPr="008753D1">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8753D1">
        <w:rPr>
          <w:rFonts w:eastAsia="Times New Roman" w:cs="Times New Roman"/>
          <w:szCs w:val="24"/>
          <w:lang w:eastAsia="pl-PL"/>
        </w:rPr>
        <w:br/>
        <w:t xml:space="preserve">Nie </w:t>
      </w:r>
      <w:r w:rsidRPr="008753D1">
        <w:rPr>
          <w:rFonts w:eastAsia="Times New Roman" w:cs="Times New Roman"/>
          <w:szCs w:val="24"/>
          <w:lang w:eastAsia="pl-PL"/>
        </w:rPr>
        <w:br/>
        <w:t xml:space="preserve">Wskazać powody: </w:t>
      </w:r>
      <w:r w:rsidRPr="008753D1">
        <w:rPr>
          <w:rFonts w:eastAsia="Times New Roman" w:cs="Times New Roman"/>
          <w:szCs w:val="24"/>
          <w:lang w:eastAsia="pl-PL"/>
        </w:rPr>
        <w:br/>
      </w:r>
      <w:r w:rsidRPr="008753D1">
        <w:rPr>
          <w:rFonts w:eastAsia="Times New Roman" w:cs="Times New Roman"/>
          <w:szCs w:val="24"/>
          <w:lang w:eastAsia="pl-PL"/>
        </w:rPr>
        <w:br/>
        <w:t xml:space="preserve">Język lub języki, w jakich mogą być sporządzane oferty lub wnioski o dopuszczenie do udziału w postępowaniu </w:t>
      </w:r>
      <w:r w:rsidRPr="008753D1">
        <w:rPr>
          <w:rFonts w:eastAsia="Times New Roman" w:cs="Times New Roman"/>
          <w:szCs w:val="24"/>
          <w:lang w:eastAsia="pl-PL"/>
        </w:rPr>
        <w:br/>
        <w:t xml:space="preserve">&gt; język polski </w:t>
      </w:r>
      <w:r w:rsidRPr="008753D1">
        <w:rPr>
          <w:rFonts w:eastAsia="Times New Roman" w:cs="Times New Roman"/>
          <w:szCs w:val="24"/>
          <w:lang w:eastAsia="pl-PL"/>
        </w:rPr>
        <w:br/>
      </w:r>
      <w:r w:rsidRPr="008753D1">
        <w:rPr>
          <w:rFonts w:eastAsia="Times New Roman" w:cs="Times New Roman"/>
          <w:b/>
          <w:bCs/>
          <w:szCs w:val="24"/>
          <w:lang w:eastAsia="pl-PL"/>
        </w:rPr>
        <w:t xml:space="preserve">IV.6.3) Termin związania ofertą: </w:t>
      </w:r>
      <w:r w:rsidRPr="008753D1">
        <w:rPr>
          <w:rFonts w:eastAsia="Times New Roman" w:cs="Times New Roman"/>
          <w:szCs w:val="24"/>
          <w:lang w:eastAsia="pl-PL"/>
        </w:rPr>
        <w:t xml:space="preserve">do: okres w dniach: 30 (od ostatecznego terminu składania ofert) </w:t>
      </w:r>
      <w:r w:rsidRPr="008753D1">
        <w:rPr>
          <w:rFonts w:eastAsia="Times New Roman" w:cs="Times New Roman"/>
          <w:szCs w:val="24"/>
          <w:lang w:eastAsia="pl-PL"/>
        </w:rPr>
        <w:br/>
      </w:r>
      <w:r w:rsidRPr="008753D1">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753D1">
        <w:rPr>
          <w:rFonts w:eastAsia="Times New Roman" w:cs="Times New Roman"/>
          <w:szCs w:val="24"/>
          <w:lang w:eastAsia="pl-PL"/>
        </w:rPr>
        <w:t xml:space="preserve"> Nie </w:t>
      </w:r>
      <w:r w:rsidRPr="008753D1">
        <w:rPr>
          <w:rFonts w:eastAsia="Times New Roman" w:cs="Times New Roman"/>
          <w:szCs w:val="24"/>
          <w:lang w:eastAsia="pl-PL"/>
        </w:rPr>
        <w:br/>
      </w:r>
      <w:r w:rsidRPr="008753D1">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753D1">
        <w:rPr>
          <w:rFonts w:eastAsia="Times New Roman" w:cs="Times New Roman"/>
          <w:szCs w:val="24"/>
          <w:lang w:eastAsia="pl-PL"/>
        </w:rPr>
        <w:t xml:space="preserve"> Nie </w:t>
      </w:r>
      <w:r w:rsidRPr="008753D1">
        <w:rPr>
          <w:rFonts w:eastAsia="Times New Roman" w:cs="Times New Roman"/>
          <w:szCs w:val="24"/>
          <w:lang w:eastAsia="pl-PL"/>
        </w:rPr>
        <w:br/>
      </w:r>
      <w:r w:rsidRPr="008753D1">
        <w:rPr>
          <w:rFonts w:eastAsia="Times New Roman" w:cs="Times New Roman"/>
          <w:b/>
          <w:bCs/>
          <w:szCs w:val="24"/>
          <w:lang w:eastAsia="pl-PL"/>
        </w:rPr>
        <w:t>IV.6.6) Informacje dodatkowe:</w:t>
      </w:r>
      <w:r w:rsidRPr="008753D1">
        <w:rPr>
          <w:rFonts w:eastAsia="Times New Roman" w:cs="Times New Roman"/>
          <w:szCs w:val="24"/>
          <w:lang w:eastAsia="pl-PL"/>
        </w:rPr>
        <w:t xml:space="preserve"> </w:t>
      </w:r>
      <w:r w:rsidRPr="008753D1">
        <w:rPr>
          <w:rFonts w:eastAsia="Times New Roman" w:cs="Times New Roman"/>
          <w:szCs w:val="24"/>
          <w:lang w:eastAsia="pl-PL"/>
        </w:rPr>
        <w:br/>
      </w:r>
    </w:p>
    <w:p w:rsidR="008753D1" w:rsidRPr="008753D1" w:rsidRDefault="008753D1" w:rsidP="000925A3">
      <w:pPr>
        <w:rPr>
          <w:rFonts w:eastAsia="Times New Roman" w:cs="Times New Roman"/>
          <w:szCs w:val="24"/>
          <w:lang w:eastAsia="pl-PL"/>
        </w:rPr>
      </w:pPr>
      <w:r w:rsidRPr="008753D1">
        <w:rPr>
          <w:rFonts w:eastAsia="Times New Roman" w:cs="Times New Roman"/>
          <w:szCs w:val="24"/>
          <w:u w:val="single"/>
          <w:lang w:eastAsia="pl-PL"/>
        </w:rPr>
        <w:t xml:space="preserve">ZAŁĄCZNIK I - INFORMACJE DOTYCZĄCE OFERT CZĘŚCIOWYCH </w:t>
      </w:r>
    </w:p>
    <w:p w:rsidR="008753D1" w:rsidRPr="008753D1" w:rsidRDefault="008753D1" w:rsidP="000925A3">
      <w:pPr>
        <w:rPr>
          <w:rFonts w:eastAsia="Times New Roman" w:cs="Times New Roman"/>
          <w:szCs w:val="24"/>
          <w:lang w:eastAsia="pl-PL"/>
        </w:rPr>
      </w:pPr>
    </w:p>
    <w:p w:rsidR="008753D1" w:rsidRPr="008753D1" w:rsidRDefault="008753D1" w:rsidP="000925A3">
      <w:pPr>
        <w:rPr>
          <w:rFonts w:eastAsia="Times New Roman" w:cs="Times New Roman"/>
          <w:szCs w:val="24"/>
          <w:lang w:eastAsia="pl-PL"/>
        </w:rPr>
      </w:pPr>
    </w:p>
    <w:p w:rsidR="008753D1" w:rsidRPr="008753D1" w:rsidRDefault="008753D1" w:rsidP="000925A3">
      <w:pPr>
        <w:rPr>
          <w:rFonts w:eastAsia="Times New Roman" w:cs="Times New Roman"/>
          <w:szCs w:val="24"/>
          <w:lang w:eastAsia="pl-PL"/>
        </w:rPr>
      </w:pPr>
    </w:p>
    <w:bookmarkEnd w:id="0"/>
    <w:p w:rsidR="00074986" w:rsidRDefault="00074986" w:rsidP="000925A3"/>
    <w:sectPr w:rsidR="00074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57"/>
    <w:rsid w:val="00074986"/>
    <w:rsid w:val="000925A3"/>
    <w:rsid w:val="001F3721"/>
    <w:rsid w:val="008753D1"/>
    <w:rsid w:val="00D12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4914C-5E75-431F-9BE5-A2A1657F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832909">
      <w:bodyDiv w:val="1"/>
      <w:marLeft w:val="0"/>
      <w:marRight w:val="0"/>
      <w:marTop w:val="0"/>
      <w:marBottom w:val="0"/>
      <w:divBdr>
        <w:top w:val="none" w:sz="0" w:space="0" w:color="auto"/>
        <w:left w:val="none" w:sz="0" w:space="0" w:color="auto"/>
        <w:bottom w:val="none" w:sz="0" w:space="0" w:color="auto"/>
        <w:right w:val="none" w:sz="0" w:space="0" w:color="auto"/>
      </w:divBdr>
      <w:divsChild>
        <w:div w:id="330253168">
          <w:marLeft w:val="0"/>
          <w:marRight w:val="0"/>
          <w:marTop w:val="0"/>
          <w:marBottom w:val="0"/>
          <w:divBdr>
            <w:top w:val="none" w:sz="0" w:space="0" w:color="auto"/>
            <w:left w:val="none" w:sz="0" w:space="0" w:color="auto"/>
            <w:bottom w:val="none" w:sz="0" w:space="0" w:color="auto"/>
            <w:right w:val="none" w:sz="0" w:space="0" w:color="auto"/>
          </w:divBdr>
          <w:divsChild>
            <w:div w:id="231432219">
              <w:marLeft w:val="0"/>
              <w:marRight w:val="0"/>
              <w:marTop w:val="0"/>
              <w:marBottom w:val="0"/>
              <w:divBdr>
                <w:top w:val="none" w:sz="0" w:space="0" w:color="auto"/>
                <w:left w:val="none" w:sz="0" w:space="0" w:color="auto"/>
                <w:bottom w:val="none" w:sz="0" w:space="0" w:color="auto"/>
                <w:right w:val="none" w:sz="0" w:space="0" w:color="auto"/>
              </w:divBdr>
              <w:divsChild>
                <w:div w:id="2095853569">
                  <w:marLeft w:val="0"/>
                  <w:marRight w:val="0"/>
                  <w:marTop w:val="0"/>
                  <w:marBottom w:val="0"/>
                  <w:divBdr>
                    <w:top w:val="none" w:sz="0" w:space="0" w:color="auto"/>
                    <w:left w:val="none" w:sz="0" w:space="0" w:color="auto"/>
                    <w:bottom w:val="none" w:sz="0" w:space="0" w:color="auto"/>
                    <w:right w:val="none" w:sz="0" w:space="0" w:color="auto"/>
                  </w:divBdr>
                </w:div>
                <w:div w:id="724718655">
                  <w:marLeft w:val="0"/>
                  <w:marRight w:val="0"/>
                  <w:marTop w:val="0"/>
                  <w:marBottom w:val="0"/>
                  <w:divBdr>
                    <w:top w:val="none" w:sz="0" w:space="0" w:color="auto"/>
                    <w:left w:val="none" w:sz="0" w:space="0" w:color="auto"/>
                    <w:bottom w:val="none" w:sz="0" w:space="0" w:color="auto"/>
                    <w:right w:val="none" w:sz="0" w:space="0" w:color="auto"/>
                  </w:divBdr>
                </w:div>
                <w:div w:id="421492444">
                  <w:marLeft w:val="0"/>
                  <w:marRight w:val="0"/>
                  <w:marTop w:val="0"/>
                  <w:marBottom w:val="0"/>
                  <w:divBdr>
                    <w:top w:val="none" w:sz="0" w:space="0" w:color="auto"/>
                    <w:left w:val="none" w:sz="0" w:space="0" w:color="auto"/>
                    <w:bottom w:val="none" w:sz="0" w:space="0" w:color="auto"/>
                    <w:right w:val="none" w:sz="0" w:space="0" w:color="auto"/>
                  </w:divBdr>
                  <w:divsChild>
                    <w:div w:id="194196070">
                      <w:marLeft w:val="0"/>
                      <w:marRight w:val="0"/>
                      <w:marTop w:val="0"/>
                      <w:marBottom w:val="0"/>
                      <w:divBdr>
                        <w:top w:val="none" w:sz="0" w:space="0" w:color="auto"/>
                        <w:left w:val="none" w:sz="0" w:space="0" w:color="auto"/>
                        <w:bottom w:val="none" w:sz="0" w:space="0" w:color="auto"/>
                        <w:right w:val="none" w:sz="0" w:space="0" w:color="auto"/>
                      </w:divBdr>
                    </w:div>
                  </w:divsChild>
                </w:div>
                <w:div w:id="1713267101">
                  <w:marLeft w:val="0"/>
                  <w:marRight w:val="0"/>
                  <w:marTop w:val="0"/>
                  <w:marBottom w:val="0"/>
                  <w:divBdr>
                    <w:top w:val="none" w:sz="0" w:space="0" w:color="auto"/>
                    <w:left w:val="none" w:sz="0" w:space="0" w:color="auto"/>
                    <w:bottom w:val="none" w:sz="0" w:space="0" w:color="auto"/>
                    <w:right w:val="none" w:sz="0" w:space="0" w:color="auto"/>
                  </w:divBdr>
                  <w:divsChild>
                    <w:div w:id="1925413302">
                      <w:marLeft w:val="0"/>
                      <w:marRight w:val="0"/>
                      <w:marTop w:val="0"/>
                      <w:marBottom w:val="0"/>
                      <w:divBdr>
                        <w:top w:val="none" w:sz="0" w:space="0" w:color="auto"/>
                        <w:left w:val="none" w:sz="0" w:space="0" w:color="auto"/>
                        <w:bottom w:val="none" w:sz="0" w:space="0" w:color="auto"/>
                        <w:right w:val="none" w:sz="0" w:space="0" w:color="auto"/>
                      </w:divBdr>
                    </w:div>
                  </w:divsChild>
                </w:div>
                <w:div w:id="1939362450">
                  <w:marLeft w:val="0"/>
                  <w:marRight w:val="0"/>
                  <w:marTop w:val="0"/>
                  <w:marBottom w:val="0"/>
                  <w:divBdr>
                    <w:top w:val="none" w:sz="0" w:space="0" w:color="auto"/>
                    <w:left w:val="none" w:sz="0" w:space="0" w:color="auto"/>
                    <w:bottom w:val="none" w:sz="0" w:space="0" w:color="auto"/>
                    <w:right w:val="none" w:sz="0" w:space="0" w:color="auto"/>
                  </w:divBdr>
                  <w:divsChild>
                    <w:div w:id="1453596777">
                      <w:marLeft w:val="0"/>
                      <w:marRight w:val="0"/>
                      <w:marTop w:val="0"/>
                      <w:marBottom w:val="0"/>
                      <w:divBdr>
                        <w:top w:val="none" w:sz="0" w:space="0" w:color="auto"/>
                        <w:left w:val="none" w:sz="0" w:space="0" w:color="auto"/>
                        <w:bottom w:val="none" w:sz="0" w:space="0" w:color="auto"/>
                        <w:right w:val="none" w:sz="0" w:space="0" w:color="auto"/>
                      </w:divBdr>
                    </w:div>
                    <w:div w:id="2006199337">
                      <w:marLeft w:val="0"/>
                      <w:marRight w:val="0"/>
                      <w:marTop w:val="0"/>
                      <w:marBottom w:val="0"/>
                      <w:divBdr>
                        <w:top w:val="none" w:sz="0" w:space="0" w:color="auto"/>
                        <w:left w:val="none" w:sz="0" w:space="0" w:color="auto"/>
                        <w:bottom w:val="none" w:sz="0" w:space="0" w:color="auto"/>
                        <w:right w:val="none" w:sz="0" w:space="0" w:color="auto"/>
                      </w:divBdr>
                    </w:div>
                    <w:div w:id="700201442">
                      <w:marLeft w:val="0"/>
                      <w:marRight w:val="0"/>
                      <w:marTop w:val="0"/>
                      <w:marBottom w:val="0"/>
                      <w:divBdr>
                        <w:top w:val="none" w:sz="0" w:space="0" w:color="auto"/>
                        <w:left w:val="none" w:sz="0" w:space="0" w:color="auto"/>
                        <w:bottom w:val="none" w:sz="0" w:space="0" w:color="auto"/>
                        <w:right w:val="none" w:sz="0" w:space="0" w:color="auto"/>
                      </w:divBdr>
                    </w:div>
                    <w:div w:id="834806005">
                      <w:marLeft w:val="0"/>
                      <w:marRight w:val="0"/>
                      <w:marTop w:val="0"/>
                      <w:marBottom w:val="0"/>
                      <w:divBdr>
                        <w:top w:val="none" w:sz="0" w:space="0" w:color="auto"/>
                        <w:left w:val="none" w:sz="0" w:space="0" w:color="auto"/>
                        <w:bottom w:val="none" w:sz="0" w:space="0" w:color="auto"/>
                        <w:right w:val="none" w:sz="0" w:space="0" w:color="auto"/>
                      </w:divBdr>
                    </w:div>
                  </w:divsChild>
                </w:div>
                <w:div w:id="1201823100">
                  <w:marLeft w:val="0"/>
                  <w:marRight w:val="0"/>
                  <w:marTop w:val="0"/>
                  <w:marBottom w:val="0"/>
                  <w:divBdr>
                    <w:top w:val="none" w:sz="0" w:space="0" w:color="auto"/>
                    <w:left w:val="none" w:sz="0" w:space="0" w:color="auto"/>
                    <w:bottom w:val="none" w:sz="0" w:space="0" w:color="auto"/>
                    <w:right w:val="none" w:sz="0" w:space="0" w:color="auto"/>
                  </w:divBdr>
                  <w:divsChild>
                    <w:div w:id="99090790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330910298">
                      <w:marLeft w:val="0"/>
                      <w:marRight w:val="0"/>
                      <w:marTop w:val="0"/>
                      <w:marBottom w:val="0"/>
                      <w:divBdr>
                        <w:top w:val="none" w:sz="0" w:space="0" w:color="auto"/>
                        <w:left w:val="none" w:sz="0" w:space="0" w:color="auto"/>
                        <w:bottom w:val="none" w:sz="0" w:space="0" w:color="auto"/>
                        <w:right w:val="none" w:sz="0" w:space="0" w:color="auto"/>
                      </w:divBdr>
                    </w:div>
                    <w:div w:id="1819034452">
                      <w:marLeft w:val="0"/>
                      <w:marRight w:val="0"/>
                      <w:marTop w:val="0"/>
                      <w:marBottom w:val="0"/>
                      <w:divBdr>
                        <w:top w:val="none" w:sz="0" w:space="0" w:color="auto"/>
                        <w:left w:val="none" w:sz="0" w:space="0" w:color="auto"/>
                        <w:bottom w:val="none" w:sz="0" w:space="0" w:color="auto"/>
                        <w:right w:val="none" w:sz="0" w:space="0" w:color="auto"/>
                      </w:divBdr>
                    </w:div>
                    <w:div w:id="135033154">
                      <w:marLeft w:val="0"/>
                      <w:marRight w:val="0"/>
                      <w:marTop w:val="0"/>
                      <w:marBottom w:val="0"/>
                      <w:divBdr>
                        <w:top w:val="none" w:sz="0" w:space="0" w:color="auto"/>
                        <w:left w:val="none" w:sz="0" w:space="0" w:color="auto"/>
                        <w:bottom w:val="none" w:sz="0" w:space="0" w:color="auto"/>
                        <w:right w:val="none" w:sz="0" w:space="0" w:color="auto"/>
                      </w:divBdr>
                    </w:div>
                    <w:div w:id="296646508">
                      <w:marLeft w:val="0"/>
                      <w:marRight w:val="0"/>
                      <w:marTop w:val="0"/>
                      <w:marBottom w:val="0"/>
                      <w:divBdr>
                        <w:top w:val="none" w:sz="0" w:space="0" w:color="auto"/>
                        <w:left w:val="none" w:sz="0" w:space="0" w:color="auto"/>
                        <w:bottom w:val="none" w:sz="0" w:space="0" w:color="auto"/>
                        <w:right w:val="none" w:sz="0" w:space="0" w:color="auto"/>
                      </w:divBdr>
                    </w:div>
                    <w:div w:id="140776304">
                      <w:marLeft w:val="0"/>
                      <w:marRight w:val="0"/>
                      <w:marTop w:val="0"/>
                      <w:marBottom w:val="0"/>
                      <w:divBdr>
                        <w:top w:val="none" w:sz="0" w:space="0" w:color="auto"/>
                        <w:left w:val="none" w:sz="0" w:space="0" w:color="auto"/>
                        <w:bottom w:val="none" w:sz="0" w:space="0" w:color="auto"/>
                        <w:right w:val="none" w:sz="0" w:space="0" w:color="auto"/>
                      </w:divBdr>
                    </w:div>
                  </w:divsChild>
                </w:div>
                <w:div w:id="806512564">
                  <w:marLeft w:val="0"/>
                  <w:marRight w:val="0"/>
                  <w:marTop w:val="0"/>
                  <w:marBottom w:val="0"/>
                  <w:divBdr>
                    <w:top w:val="none" w:sz="0" w:space="0" w:color="auto"/>
                    <w:left w:val="none" w:sz="0" w:space="0" w:color="auto"/>
                    <w:bottom w:val="none" w:sz="0" w:space="0" w:color="auto"/>
                    <w:right w:val="none" w:sz="0" w:space="0" w:color="auto"/>
                  </w:divBdr>
                  <w:divsChild>
                    <w:div w:id="346518990">
                      <w:marLeft w:val="0"/>
                      <w:marRight w:val="0"/>
                      <w:marTop w:val="0"/>
                      <w:marBottom w:val="0"/>
                      <w:divBdr>
                        <w:top w:val="none" w:sz="0" w:space="0" w:color="auto"/>
                        <w:left w:val="none" w:sz="0" w:space="0" w:color="auto"/>
                        <w:bottom w:val="none" w:sz="0" w:space="0" w:color="auto"/>
                        <w:right w:val="none" w:sz="0" w:space="0" w:color="auto"/>
                      </w:divBdr>
                    </w:div>
                    <w:div w:id="295917912">
                      <w:marLeft w:val="0"/>
                      <w:marRight w:val="0"/>
                      <w:marTop w:val="0"/>
                      <w:marBottom w:val="0"/>
                      <w:divBdr>
                        <w:top w:val="none" w:sz="0" w:space="0" w:color="auto"/>
                        <w:left w:val="none" w:sz="0" w:space="0" w:color="auto"/>
                        <w:bottom w:val="none" w:sz="0" w:space="0" w:color="auto"/>
                        <w:right w:val="none" w:sz="0" w:space="0" w:color="auto"/>
                      </w:divBdr>
                    </w:div>
                  </w:divsChild>
                </w:div>
                <w:div w:id="496386816">
                  <w:marLeft w:val="0"/>
                  <w:marRight w:val="0"/>
                  <w:marTop w:val="0"/>
                  <w:marBottom w:val="0"/>
                  <w:divBdr>
                    <w:top w:val="none" w:sz="0" w:space="0" w:color="auto"/>
                    <w:left w:val="none" w:sz="0" w:space="0" w:color="auto"/>
                    <w:bottom w:val="none" w:sz="0" w:space="0" w:color="auto"/>
                    <w:right w:val="none" w:sz="0" w:space="0" w:color="auto"/>
                  </w:divBdr>
                  <w:divsChild>
                    <w:div w:id="459344957">
                      <w:marLeft w:val="0"/>
                      <w:marRight w:val="0"/>
                      <w:marTop w:val="0"/>
                      <w:marBottom w:val="0"/>
                      <w:divBdr>
                        <w:top w:val="none" w:sz="0" w:space="0" w:color="auto"/>
                        <w:left w:val="none" w:sz="0" w:space="0" w:color="auto"/>
                        <w:bottom w:val="none" w:sz="0" w:space="0" w:color="auto"/>
                        <w:right w:val="none" w:sz="0" w:space="0" w:color="auto"/>
                      </w:divBdr>
                    </w:div>
                    <w:div w:id="486672331">
                      <w:marLeft w:val="0"/>
                      <w:marRight w:val="0"/>
                      <w:marTop w:val="0"/>
                      <w:marBottom w:val="0"/>
                      <w:divBdr>
                        <w:top w:val="none" w:sz="0" w:space="0" w:color="auto"/>
                        <w:left w:val="none" w:sz="0" w:space="0" w:color="auto"/>
                        <w:bottom w:val="none" w:sz="0" w:space="0" w:color="auto"/>
                        <w:right w:val="none" w:sz="0" w:space="0" w:color="auto"/>
                      </w:divBdr>
                    </w:div>
                    <w:div w:id="1959869250">
                      <w:marLeft w:val="0"/>
                      <w:marRight w:val="0"/>
                      <w:marTop w:val="0"/>
                      <w:marBottom w:val="0"/>
                      <w:divBdr>
                        <w:top w:val="none" w:sz="0" w:space="0" w:color="auto"/>
                        <w:left w:val="none" w:sz="0" w:space="0" w:color="auto"/>
                        <w:bottom w:val="none" w:sz="0" w:space="0" w:color="auto"/>
                        <w:right w:val="none" w:sz="0" w:space="0" w:color="auto"/>
                      </w:divBdr>
                    </w:div>
                    <w:div w:id="2003464900">
                      <w:marLeft w:val="0"/>
                      <w:marRight w:val="0"/>
                      <w:marTop w:val="0"/>
                      <w:marBottom w:val="0"/>
                      <w:divBdr>
                        <w:top w:val="none" w:sz="0" w:space="0" w:color="auto"/>
                        <w:left w:val="none" w:sz="0" w:space="0" w:color="auto"/>
                        <w:bottom w:val="none" w:sz="0" w:space="0" w:color="auto"/>
                        <w:right w:val="none" w:sz="0" w:space="0" w:color="auto"/>
                      </w:divBdr>
                    </w:div>
                    <w:div w:id="1956907534">
                      <w:marLeft w:val="0"/>
                      <w:marRight w:val="0"/>
                      <w:marTop w:val="0"/>
                      <w:marBottom w:val="0"/>
                      <w:divBdr>
                        <w:top w:val="none" w:sz="0" w:space="0" w:color="auto"/>
                        <w:left w:val="none" w:sz="0" w:space="0" w:color="auto"/>
                        <w:bottom w:val="none" w:sz="0" w:space="0" w:color="auto"/>
                        <w:right w:val="none" w:sz="0" w:space="0" w:color="auto"/>
                      </w:divBdr>
                    </w:div>
                    <w:div w:id="1489593783">
                      <w:marLeft w:val="0"/>
                      <w:marRight w:val="0"/>
                      <w:marTop w:val="0"/>
                      <w:marBottom w:val="0"/>
                      <w:divBdr>
                        <w:top w:val="none" w:sz="0" w:space="0" w:color="auto"/>
                        <w:left w:val="none" w:sz="0" w:space="0" w:color="auto"/>
                        <w:bottom w:val="none" w:sz="0" w:space="0" w:color="auto"/>
                        <w:right w:val="none" w:sz="0" w:space="0" w:color="auto"/>
                      </w:divBdr>
                    </w:div>
                    <w:div w:id="1311640240">
                      <w:marLeft w:val="0"/>
                      <w:marRight w:val="0"/>
                      <w:marTop w:val="0"/>
                      <w:marBottom w:val="0"/>
                      <w:divBdr>
                        <w:top w:val="none" w:sz="0" w:space="0" w:color="auto"/>
                        <w:left w:val="none" w:sz="0" w:space="0" w:color="auto"/>
                        <w:bottom w:val="none" w:sz="0" w:space="0" w:color="auto"/>
                        <w:right w:val="none" w:sz="0" w:space="0" w:color="auto"/>
                      </w:divBdr>
                    </w:div>
                  </w:divsChild>
                </w:div>
                <w:div w:id="525027013">
                  <w:marLeft w:val="0"/>
                  <w:marRight w:val="0"/>
                  <w:marTop w:val="0"/>
                  <w:marBottom w:val="0"/>
                  <w:divBdr>
                    <w:top w:val="none" w:sz="0" w:space="0" w:color="auto"/>
                    <w:left w:val="none" w:sz="0" w:space="0" w:color="auto"/>
                    <w:bottom w:val="none" w:sz="0" w:space="0" w:color="auto"/>
                    <w:right w:val="none" w:sz="0" w:space="0" w:color="auto"/>
                  </w:divBdr>
                  <w:divsChild>
                    <w:div w:id="1846019414">
                      <w:marLeft w:val="0"/>
                      <w:marRight w:val="0"/>
                      <w:marTop w:val="0"/>
                      <w:marBottom w:val="0"/>
                      <w:divBdr>
                        <w:top w:val="none" w:sz="0" w:space="0" w:color="auto"/>
                        <w:left w:val="none" w:sz="0" w:space="0" w:color="auto"/>
                        <w:bottom w:val="none" w:sz="0" w:space="0" w:color="auto"/>
                        <w:right w:val="none" w:sz="0" w:space="0" w:color="auto"/>
                      </w:divBdr>
                    </w:div>
                    <w:div w:id="989598671">
                      <w:marLeft w:val="0"/>
                      <w:marRight w:val="0"/>
                      <w:marTop w:val="0"/>
                      <w:marBottom w:val="0"/>
                      <w:divBdr>
                        <w:top w:val="none" w:sz="0" w:space="0" w:color="auto"/>
                        <w:left w:val="none" w:sz="0" w:space="0" w:color="auto"/>
                        <w:bottom w:val="none" w:sz="0" w:space="0" w:color="auto"/>
                        <w:right w:val="none" w:sz="0" w:space="0" w:color="auto"/>
                      </w:divBdr>
                    </w:div>
                    <w:div w:id="107703037">
                      <w:marLeft w:val="0"/>
                      <w:marRight w:val="0"/>
                      <w:marTop w:val="0"/>
                      <w:marBottom w:val="0"/>
                      <w:divBdr>
                        <w:top w:val="none" w:sz="0" w:space="0" w:color="auto"/>
                        <w:left w:val="none" w:sz="0" w:space="0" w:color="auto"/>
                        <w:bottom w:val="none" w:sz="0" w:space="0" w:color="auto"/>
                        <w:right w:val="none" w:sz="0" w:space="0" w:color="auto"/>
                      </w:divBdr>
                    </w:div>
                    <w:div w:id="356204283">
                      <w:marLeft w:val="0"/>
                      <w:marRight w:val="0"/>
                      <w:marTop w:val="0"/>
                      <w:marBottom w:val="0"/>
                      <w:divBdr>
                        <w:top w:val="none" w:sz="0" w:space="0" w:color="auto"/>
                        <w:left w:val="none" w:sz="0" w:space="0" w:color="auto"/>
                        <w:bottom w:val="none" w:sz="0" w:space="0" w:color="auto"/>
                        <w:right w:val="none" w:sz="0" w:space="0" w:color="auto"/>
                      </w:divBdr>
                    </w:div>
                    <w:div w:id="783693799">
                      <w:marLeft w:val="0"/>
                      <w:marRight w:val="0"/>
                      <w:marTop w:val="0"/>
                      <w:marBottom w:val="0"/>
                      <w:divBdr>
                        <w:top w:val="none" w:sz="0" w:space="0" w:color="auto"/>
                        <w:left w:val="none" w:sz="0" w:space="0" w:color="auto"/>
                        <w:bottom w:val="none" w:sz="0" w:space="0" w:color="auto"/>
                        <w:right w:val="none" w:sz="0" w:space="0" w:color="auto"/>
                      </w:divBdr>
                    </w:div>
                    <w:div w:id="1110247538">
                      <w:marLeft w:val="0"/>
                      <w:marRight w:val="0"/>
                      <w:marTop w:val="0"/>
                      <w:marBottom w:val="0"/>
                      <w:divBdr>
                        <w:top w:val="none" w:sz="0" w:space="0" w:color="auto"/>
                        <w:left w:val="none" w:sz="0" w:space="0" w:color="auto"/>
                        <w:bottom w:val="none" w:sz="0" w:space="0" w:color="auto"/>
                        <w:right w:val="none" w:sz="0" w:space="0" w:color="auto"/>
                      </w:divBdr>
                    </w:div>
                    <w:div w:id="189295483">
                      <w:marLeft w:val="0"/>
                      <w:marRight w:val="0"/>
                      <w:marTop w:val="0"/>
                      <w:marBottom w:val="0"/>
                      <w:divBdr>
                        <w:top w:val="none" w:sz="0" w:space="0" w:color="auto"/>
                        <w:left w:val="none" w:sz="0" w:space="0" w:color="auto"/>
                        <w:bottom w:val="none" w:sz="0" w:space="0" w:color="auto"/>
                        <w:right w:val="none" w:sz="0" w:space="0" w:color="auto"/>
                      </w:divBdr>
                    </w:div>
                    <w:div w:id="1358775131">
                      <w:marLeft w:val="0"/>
                      <w:marRight w:val="0"/>
                      <w:marTop w:val="0"/>
                      <w:marBottom w:val="0"/>
                      <w:divBdr>
                        <w:top w:val="none" w:sz="0" w:space="0" w:color="auto"/>
                        <w:left w:val="none" w:sz="0" w:space="0" w:color="auto"/>
                        <w:bottom w:val="none" w:sz="0" w:space="0" w:color="auto"/>
                        <w:right w:val="none" w:sz="0" w:space="0" w:color="auto"/>
                      </w:divBdr>
                    </w:div>
                  </w:divsChild>
                </w:div>
                <w:div w:id="761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4455</Words>
  <Characters>26731</Characters>
  <Application>Microsoft Office Word</Application>
  <DocSecurity>0</DocSecurity>
  <Lines>222</Lines>
  <Paragraphs>62</Paragraphs>
  <ScaleCrop>false</ScaleCrop>
  <Company/>
  <LinksUpToDate>false</LinksUpToDate>
  <CharactersWithSpaces>31124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Kozłowska</dc:creator>
  <cp:keywords/>
  <dc:description/>
  <cp:lastModifiedBy>Maciej Walesiuk</cp:lastModifiedBy>
  <cp:revision>4</cp:revision>
  <dcterms:created xsi:type="dcterms:W3CDTF">2019-12-23T11:34:00Z</dcterms:created>
  <dcterms:modified xsi:type="dcterms:W3CDTF">2019-12-23T12:36:00Z</dcterms:modified>
</cp:coreProperties>
</file>