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8EF94" w14:textId="2F5669E4" w:rsidR="00CB2DBF" w:rsidRDefault="00CB2DBF">
      <w:pPr>
        <w:rPr>
          <w:sz w:val="22"/>
          <w:szCs w:val="22"/>
        </w:rPr>
      </w:pPr>
    </w:p>
    <w:p w14:paraId="49ABD0F0" w14:textId="77777777" w:rsidR="0057329A" w:rsidRDefault="00CB1B05">
      <w:r>
        <w:rPr>
          <w:sz w:val="22"/>
          <w:szCs w:val="22"/>
        </w:rPr>
        <w:t xml:space="preserve">                      </w:t>
      </w:r>
      <w:r w:rsidR="007200A3" w:rsidRPr="00CB2062">
        <w:rPr>
          <w:noProof/>
          <w:sz w:val="22"/>
          <w:szCs w:val="22"/>
        </w:rPr>
        <w:drawing>
          <wp:inline distT="0" distB="0" distL="0" distR="0" wp14:anchorId="0F4724C4" wp14:editId="375A2F39">
            <wp:extent cx="904875" cy="10858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</w:t>
      </w:r>
    </w:p>
    <w:p w14:paraId="5F7B6EA9" w14:textId="6B14A5CC" w:rsidR="0057329A" w:rsidRDefault="00CB1B05">
      <w:pPr>
        <w:jc w:val="right"/>
      </w:pPr>
      <w:r>
        <w:t>Białystok,</w:t>
      </w:r>
      <w:r w:rsidR="00C96980">
        <w:t xml:space="preserve"> 19</w:t>
      </w:r>
      <w:r w:rsidR="00EE0462">
        <w:t xml:space="preserve"> </w:t>
      </w:r>
      <w:r w:rsidR="00B920F4">
        <w:t>m</w:t>
      </w:r>
      <w:r w:rsidR="00421F38">
        <w:t xml:space="preserve">arca </w:t>
      </w:r>
      <w:r w:rsidR="00D05F92">
        <w:t>202</w:t>
      </w:r>
      <w:r w:rsidR="00421F38">
        <w:t>5</w:t>
      </w:r>
      <w:r w:rsidR="00DF3FBB">
        <w:t xml:space="preserve"> </w:t>
      </w:r>
      <w:r>
        <w:t>r.</w:t>
      </w:r>
    </w:p>
    <w:p w14:paraId="1D5143AE" w14:textId="77777777" w:rsidR="0057329A" w:rsidRDefault="00CB1B05">
      <w:pPr>
        <w:tabs>
          <w:tab w:val="left" w:pos="0"/>
        </w:tabs>
        <w:ind w:right="5103"/>
        <w:jc w:val="center"/>
      </w:pPr>
      <w:r>
        <w:t xml:space="preserve">Prezydent </w:t>
      </w:r>
    </w:p>
    <w:p w14:paraId="519E2E78" w14:textId="77777777" w:rsidR="0057329A" w:rsidRDefault="00CB1B05">
      <w:pPr>
        <w:tabs>
          <w:tab w:val="left" w:pos="0"/>
        </w:tabs>
        <w:ind w:right="5103"/>
        <w:jc w:val="center"/>
      </w:pPr>
      <w:r>
        <w:t>Miasta Białegostoku</w:t>
      </w:r>
    </w:p>
    <w:p w14:paraId="3C699DA4" w14:textId="77777777" w:rsidR="0057329A" w:rsidRDefault="0057329A">
      <w:pPr>
        <w:ind w:left="180" w:right="5103"/>
        <w:jc w:val="center"/>
        <w:rPr>
          <w:sz w:val="22"/>
          <w:szCs w:val="22"/>
        </w:rPr>
      </w:pPr>
    </w:p>
    <w:p w14:paraId="3AD17392" w14:textId="76A6E89B" w:rsidR="00644480" w:rsidRDefault="009A5B7A" w:rsidP="00C1154E">
      <w:pPr>
        <w:ind w:right="5103"/>
        <w:jc w:val="center"/>
      </w:pPr>
      <w:r>
        <w:t>BKU.1711.</w:t>
      </w:r>
      <w:r w:rsidR="003B1103">
        <w:t>0</w:t>
      </w:r>
      <w:r w:rsidR="00421F38">
        <w:t>2</w:t>
      </w:r>
      <w:r w:rsidR="00475F88">
        <w:t>.20</w:t>
      </w:r>
      <w:r w:rsidR="000667CE">
        <w:t>2</w:t>
      </w:r>
      <w:r w:rsidR="00421F38">
        <w:t>5</w:t>
      </w:r>
    </w:p>
    <w:p w14:paraId="104B7D76" w14:textId="77777777" w:rsidR="001A303E" w:rsidRDefault="001A303E" w:rsidP="00C1154E">
      <w:pPr>
        <w:ind w:right="5103"/>
        <w:jc w:val="center"/>
      </w:pPr>
    </w:p>
    <w:p w14:paraId="3B18CE0A" w14:textId="77777777" w:rsidR="002F2DB1" w:rsidRDefault="002F2DB1" w:rsidP="00C1154E">
      <w:pPr>
        <w:ind w:right="5103"/>
        <w:jc w:val="center"/>
      </w:pPr>
    </w:p>
    <w:p w14:paraId="41A53BFC" w14:textId="77777777" w:rsidR="002F2DB1" w:rsidRDefault="002F2DB1" w:rsidP="00C1154E">
      <w:pPr>
        <w:ind w:right="5103"/>
        <w:jc w:val="center"/>
      </w:pPr>
    </w:p>
    <w:p w14:paraId="7AFB1107" w14:textId="77777777" w:rsidR="0051276E" w:rsidRPr="00C96980" w:rsidRDefault="0051276E" w:rsidP="00C96980">
      <w:pPr>
        <w:rPr>
          <w:rFonts w:ascii="Arial" w:hAnsi="Arial" w:cs="Arial"/>
        </w:rPr>
      </w:pPr>
    </w:p>
    <w:p w14:paraId="0CC93B9F" w14:textId="77777777" w:rsidR="0051276E" w:rsidRPr="00C96980" w:rsidRDefault="00DD196B" w:rsidP="00C96980">
      <w:pPr>
        <w:tabs>
          <w:tab w:val="left" w:pos="0"/>
          <w:tab w:val="left" w:pos="4536"/>
        </w:tabs>
        <w:rPr>
          <w:rFonts w:ascii="Arial" w:hAnsi="Arial" w:cs="Arial"/>
          <w:b/>
          <w:sz w:val="28"/>
          <w:szCs w:val="28"/>
        </w:rPr>
      </w:pPr>
      <w:r w:rsidRPr="00C96980">
        <w:rPr>
          <w:rFonts w:ascii="Arial" w:hAnsi="Arial" w:cs="Arial"/>
          <w:b/>
          <w:sz w:val="28"/>
          <w:szCs w:val="28"/>
        </w:rPr>
        <w:tab/>
      </w:r>
      <w:r w:rsidR="00EB1CD5" w:rsidRPr="00C96980">
        <w:rPr>
          <w:rFonts w:ascii="Arial" w:hAnsi="Arial" w:cs="Arial"/>
          <w:b/>
          <w:sz w:val="28"/>
          <w:szCs w:val="28"/>
        </w:rPr>
        <w:t xml:space="preserve">  </w:t>
      </w:r>
      <w:r w:rsidR="00884031" w:rsidRPr="00C96980">
        <w:rPr>
          <w:rFonts w:ascii="Arial" w:hAnsi="Arial" w:cs="Arial"/>
          <w:b/>
          <w:sz w:val="28"/>
          <w:szCs w:val="28"/>
        </w:rPr>
        <w:t>Pan</w:t>
      </w:r>
      <w:r w:rsidR="008A55BA" w:rsidRPr="00C96980">
        <w:rPr>
          <w:rFonts w:ascii="Arial" w:hAnsi="Arial" w:cs="Arial"/>
          <w:b/>
          <w:sz w:val="28"/>
          <w:szCs w:val="28"/>
        </w:rPr>
        <w:t>i</w:t>
      </w:r>
    </w:p>
    <w:p w14:paraId="1F0102D4" w14:textId="4C123B28" w:rsidR="0051276E" w:rsidRPr="00C96980" w:rsidRDefault="00421F38" w:rsidP="00C96980">
      <w:pPr>
        <w:tabs>
          <w:tab w:val="left" w:pos="4536"/>
          <w:tab w:val="left" w:pos="4678"/>
        </w:tabs>
        <w:ind w:left="4678" w:right="225"/>
        <w:rPr>
          <w:rFonts w:ascii="Arial" w:hAnsi="Arial" w:cs="Arial"/>
          <w:b/>
          <w:sz w:val="28"/>
          <w:szCs w:val="28"/>
        </w:rPr>
      </w:pPr>
      <w:r w:rsidRPr="00C96980">
        <w:rPr>
          <w:rFonts w:ascii="Arial" w:hAnsi="Arial" w:cs="Arial"/>
          <w:b/>
          <w:sz w:val="28"/>
          <w:szCs w:val="28"/>
        </w:rPr>
        <w:t>Joanna Agnieszka Dąbrowska – Pastwa</w:t>
      </w:r>
    </w:p>
    <w:p w14:paraId="4619E37E" w14:textId="2CBC5C62" w:rsidR="00421F38" w:rsidRPr="00C96980" w:rsidRDefault="008A55BA" w:rsidP="00C96980">
      <w:pPr>
        <w:tabs>
          <w:tab w:val="left" w:pos="4536"/>
          <w:tab w:val="left" w:pos="4678"/>
        </w:tabs>
        <w:ind w:right="225"/>
        <w:rPr>
          <w:rFonts w:ascii="Arial" w:hAnsi="Arial" w:cs="Arial"/>
          <w:b/>
          <w:sz w:val="28"/>
          <w:szCs w:val="28"/>
        </w:rPr>
      </w:pPr>
      <w:r w:rsidRPr="00C96980">
        <w:rPr>
          <w:rFonts w:ascii="Arial" w:hAnsi="Arial" w:cs="Arial"/>
          <w:b/>
          <w:sz w:val="28"/>
          <w:szCs w:val="28"/>
        </w:rPr>
        <w:tab/>
      </w:r>
      <w:r w:rsidR="00EB1CD5" w:rsidRPr="00C96980">
        <w:rPr>
          <w:rFonts w:ascii="Arial" w:hAnsi="Arial" w:cs="Arial"/>
          <w:b/>
          <w:sz w:val="28"/>
          <w:szCs w:val="28"/>
        </w:rPr>
        <w:tab/>
      </w:r>
      <w:r w:rsidRPr="00C96980">
        <w:rPr>
          <w:rFonts w:ascii="Arial" w:hAnsi="Arial" w:cs="Arial"/>
          <w:b/>
          <w:sz w:val="28"/>
          <w:szCs w:val="28"/>
        </w:rPr>
        <w:t>Dyrektor</w:t>
      </w:r>
    </w:p>
    <w:p w14:paraId="2A196967" w14:textId="51368F9E" w:rsidR="0051276E" w:rsidRPr="00C96980" w:rsidRDefault="00421F38" w:rsidP="00C96980">
      <w:pPr>
        <w:tabs>
          <w:tab w:val="left" w:pos="4678"/>
        </w:tabs>
        <w:ind w:left="4678" w:right="225"/>
        <w:rPr>
          <w:rFonts w:ascii="Arial" w:hAnsi="Arial" w:cs="Arial"/>
          <w:b/>
          <w:sz w:val="28"/>
          <w:szCs w:val="28"/>
        </w:rPr>
      </w:pPr>
      <w:r w:rsidRPr="00C96980">
        <w:rPr>
          <w:rFonts w:ascii="Arial" w:hAnsi="Arial" w:cs="Arial"/>
          <w:b/>
          <w:sz w:val="28"/>
          <w:szCs w:val="28"/>
        </w:rPr>
        <w:t xml:space="preserve">Specjalistycznej Poradni </w:t>
      </w:r>
      <w:proofErr w:type="spellStart"/>
      <w:r w:rsidRPr="00C96980">
        <w:rPr>
          <w:rFonts w:ascii="Arial" w:hAnsi="Arial" w:cs="Arial"/>
          <w:b/>
          <w:sz w:val="28"/>
          <w:szCs w:val="28"/>
        </w:rPr>
        <w:t>Psychologiczno</w:t>
      </w:r>
      <w:proofErr w:type="spellEnd"/>
      <w:r w:rsidRPr="00C96980">
        <w:rPr>
          <w:rFonts w:ascii="Arial" w:hAnsi="Arial" w:cs="Arial"/>
          <w:b/>
          <w:sz w:val="28"/>
          <w:szCs w:val="28"/>
        </w:rPr>
        <w:t xml:space="preserve"> – Pedagogicznej dla Dzieci i Młodzieży z Zaburzeniami Emocjonalnymi</w:t>
      </w:r>
    </w:p>
    <w:p w14:paraId="2BED54DC" w14:textId="74D22268" w:rsidR="00D05F92" w:rsidRPr="00C96980" w:rsidRDefault="00C4376E" w:rsidP="00C96980">
      <w:pPr>
        <w:tabs>
          <w:tab w:val="left" w:pos="4678"/>
        </w:tabs>
        <w:ind w:left="4678" w:right="225"/>
        <w:rPr>
          <w:rFonts w:ascii="Arial" w:hAnsi="Arial" w:cs="Arial"/>
          <w:b/>
          <w:sz w:val="28"/>
          <w:szCs w:val="28"/>
        </w:rPr>
      </w:pPr>
      <w:r w:rsidRPr="00C96980">
        <w:rPr>
          <w:rFonts w:ascii="Arial" w:hAnsi="Arial" w:cs="Arial"/>
          <w:b/>
          <w:sz w:val="28"/>
          <w:szCs w:val="28"/>
        </w:rPr>
        <w:t>ul.</w:t>
      </w:r>
      <w:r w:rsidR="005606C1" w:rsidRPr="00C96980">
        <w:rPr>
          <w:rFonts w:ascii="Arial" w:hAnsi="Arial" w:cs="Arial"/>
          <w:b/>
          <w:sz w:val="28"/>
          <w:szCs w:val="28"/>
        </w:rPr>
        <w:t xml:space="preserve"> </w:t>
      </w:r>
      <w:r w:rsidR="00421F38" w:rsidRPr="00C96980">
        <w:rPr>
          <w:rFonts w:ascii="Arial" w:hAnsi="Arial" w:cs="Arial"/>
          <w:b/>
          <w:sz w:val="28"/>
          <w:szCs w:val="28"/>
        </w:rPr>
        <w:t>Mickiewicza 31/2</w:t>
      </w:r>
    </w:p>
    <w:p w14:paraId="4ADD377D" w14:textId="61B8CDA5" w:rsidR="00D05F92" w:rsidRPr="00C96980" w:rsidRDefault="00BE304F" w:rsidP="00C96980">
      <w:pPr>
        <w:tabs>
          <w:tab w:val="left" w:pos="4678"/>
        </w:tabs>
        <w:ind w:left="4678" w:right="225"/>
        <w:rPr>
          <w:rFonts w:ascii="Arial" w:hAnsi="Arial" w:cs="Arial"/>
          <w:b/>
          <w:sz w:val="28"/>
          <w:szCs w:val="28"/>
        </w:rPr>
      </w:pPr>
      <w:r w:rsidRPr="00C96980">
        <w:rPr>
          <w:rFonts w:ascii="Arial" w:hAnsi="Arial" w:cs="Arial"/>
          <w:b/>
          <w:sz w:val="28"/>
          <w:szCs w:val="28"/>
        </w:rPr>
        <w:t>15-215 Białystok</w:t>
      </w:r>
    </w:p>
    <w:p w14:paraId="23A69FC3" w14:textId="7471E971" w:rsidR="000F22BC" w:rsidRPr="00C96980" w:rsidRDefault="000F22BC" w:rsidP="00C96980">
      <w:pPr>
        <w:spacing w:line="360" w:lineRule="auto"/>
        <w:rPr>
          <w:rFonts w:ascii="Arial" w:hAnsi="Arial" w:cs="Arial"/>
        </w:rPr>
      </w:pPr>
    </w:p>
    <w:p w14:paraId="511580B2" w14:textId="40F71530" w:rsidR="007B799E" w:rsidRPr="00C96980" w:rsidRDefault="007B799E" w:rsidP="00C96980">
      <w:pPr>
        <w:spacing w:line="360" w:lineRule="auto"/>
        <w:rPr>
          <w:rFonts w:ascii="Arial" w:hAnsi="Arial" w:cs="Arial"/>
        </w:rPr>
      </w:pPr>
    </w:p>
    <w:p w14:paraId="56CAAE7D" w14:textId="2821BE8B" w:rsidR="002F2DB1" w:rsidRPr="00C96980" w:rsidRDefault="007B799E" w:rsidP="00C96980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C96980">
        <w:rPr>
          <w:rFonts w:ascii="Arial" w:hAnsi="Arial" w:cs="Arial"/>
          <w:b/>
          <w:bCs/>
          <w:sz w:val="28"/>
          <w:szCs w:val="28"/>
        </w:rPr>
        <w:t>Wystąpienie pokontrolne</w:t>
      </w:r>
    </w:p>
    <w:p w14:paraId="06AE99E4" w14:textId="77777777" w:rsidR="001A303E" w:rsidRPr="00C96980" w:rsidRDefault="001A303E" w:rsidP="00C96980">
      <w:pPr>
        <w:spacing w:line="360" w:lineRule="auto"/>
        <w:rPr>
          <w:rFonts w:ascii="Arial" w:hAnsi="Arial" w:cs="Arial"/>
        </w:rPr>
      </w:pPr>
    </w:p>
    <w:p w14:paraId="36048C11" w14:textId="13A4B468" w:rsidR="002C2D8C" w:rsidRPr="00C96980" w:rsidRDefault="007D7CE8" w:rsidP="00C96980">
      <w:pPr>
        <w:spacing w:line="360" w:lineRule="auto"/>
        <w:ind w:firstLine="708"/>
        <w:rPr>
          <w:rFonts w:ascii="Arial" w:hAnsi="Arial" w:cs="Arial"/>
        </w:rPr>
      </w:pPr>
      <w:r w:rsidRPr="00C96980">
        <w:rPr>
          <w:rFonts w:ascii="Arial" w:hAnsi="Arial" w:cs="Arial"/>
        </w:rPr>
        <w:t>Dz</w:t>
      </w:r>
      <w:r w:rsidR="00ED01E9" w:rsidRPr="00C96980">
        <w:rPr>
          <w:rFonts w:ascii="Arial" w:hAnsi="Arial" w:cs="Arial"/>
        </w:rPr>
        <w:t>iałając na podstawie udzielonego upoważnienia</w:t>
      </w:r>
      <w:r w:rsidRPr="00C96980">
        <w:rPr>
          <w:rFonts w:ascii="Arial" w:hAnsi="Arial" w:cs="Arial"/>
        </w:rPr>
        <w:t xml:space="preserve"> do przeprowadzenia kontroli </w:t>
      </w:r>
      <w:r w:rsidR="00BE304F" w:rsidRPr="00C96980">
        <w:rPr>
          <w:rFonts w:ascii="Arial" w:eastAsia="Calibri" w:hAnsi="Arial" w:cs="Arial"/>
        </w:rPr>
        <w:t>ORN.I-077.20.2025 z dnia 15 stycznia 2025r</w:t>
      </w:r>
      <w:r w:rsidR="00BE304F" w:rsidRPr="00C96980">
        <w:rPr>
          <w:rFonts w:ascii="Arial" w:hAnsi="Arial" w:cs="Arial"/>
        </w:rPr>
        <w:t xml:space="preserve">., </w:t>
      </w:r>
      <w:r w:rsidRPr="00C96980">
        <w:rPr>
          <w:rFonts w:ascii="Arial" w:hAnsi="Arial" w:cs="Arial"/>
        </w:rPr>
        <w:t>inspektor Biura Kontroli Urzędu Miejsk</w:t>
      </w:r>
      <w:r w:rsidR="00EB1CD5" w:rsidRPr="00C96980">
        <w:rPr>
          <w:rFonts w:ascii="Arial" w:hAnsi="Arial" w:cs="Arial"/>
        </w:rPr>
        <w:t>i</w:t>
      </w:r>
      <w:r w:rsidR="00836F38" w:rsidRPr="00C96980">
        <w:rPr>
          <w:rFonts w:ascii="Arial" w:hAnsi="Arial" w:cs="Arial"/>
        </w:rPr>
        <w:t xml:space="preserve">ego w Białymstoku przeprowadził </w:t>
      </w:r>
      <w:r w:rsidRPr="00C96980">
        <w:rPr>
          <w:rFonts w:ascii="Arial" w:hAnsi="Arial" w:cs="Arial"/>
        </w:rPr>
        <w:t>w kierowanej przez Panią jednostce kontrolę</w:t>
      </w:r>
      <w:r w:rsidR="009D6495" w:rsidRPr="00C96980">
        <w:rPr>
          <w:rFonts w:ascii="Arial" w:hAnsi="Arial" w:cs="Arial"/>
        </w:rPr>
        <w:t>. Czynności przeprowadzono</w:t>
      </w:r>
      <w:r w:rsidR="003F2CD7" w:rsidRPr="00C96980">
        <w:rPr>
          <w:rFonts w:ascii="Arial" w:hAnsi="Arial" w:cs="Arial"/>
        </w:rPr>
        <w:t xml:space="preserve"> w zakresie </w:t>
      </w:r>
      <w:r w:rsidR="003F2CD7" w:rsidRPr="00C96980">
        <w:rPr>
          <w:rFonts w:ascii="Arial" w:eastAsia="Calibri" w:hAnsi="Arial" w:cs="Arial"/>
        </w:rPr>
        <w:t>spraw organizacyjnych</w:t>
      </w:r>
      <w:r w:rsidR="009D6495" w:rsidRPr="00C96980">
        <w:rPr>
          <w:rFonts w:ascii="Arial" w:eastAsia="Calibri" w:hAnsi="Arial" w:cs="Arial"/>
        </w:rPr>
        <w:t xml:space="preserve"> dotyczących ustroju i funkcjonowania Poradni</w:t>
      </w:r>
      <w:r w:rsidR="003F2CD7" w:rsidRPr="00C96980">
        <w:rPr>
          <w:rFonts w:ascii="Arial" w:eastAsia="Calibri" w:hAnsi="Arial" w:cs="Arial"/>
        </w:rPr>
        <w:t xml:space="preserve">, regulacji wewnętrznych obowiązujących w jednostce, realizacji wydatków budżetowych, </w:t>
      </w:r>
      <w:r w:rsidR="009D6495" w:rsidRPr="00C96980">
        <w:rPr>
          <w:rFonts w:ascii="Arial" w:eastAsia="Calibri" w:hAnsi="Arial" w:cs="Arial"/>
        </w:rPr>
        <w:t xml:space="preserve">dochodów i </w:t>
      </w:r>
      <w:r w:rsidR="003F2CD7" w:rsidRPr="00C96980">
        <w:rPr>
          <w:rFonts w:ascii="Arial" w:eastAsia="Calibri" w:hAnsi="Arial" w:cs="Arial"/>
        </w:rPr>
        <w:t>wydatków</w:t>
      </w:r>
      <w:r w:rsidR="009D6495" w:rsidRPr="00C96980">
        <w:rPr>
          <w:rFonts w:ascii="Arial" w:eastAsia="Calibri" w:hAnsi="Arial" w:cs="Arial"/>
        </w:rPr>
        <w:t xml:space="preserve"> </w:t>
      </w:r>
      <w:r w:rsidR="003F2CD7" w:rsidRPr="00C96980">
        <w:rPr>
          <w:rFonts w:ascii="Arial" w:eastAsia="Calibri" w:hAnsi="Arial" w:cs="Arial"/>
        </w:rPr>
        <w:t xml:space="preserve">wydzielonego rachunku oraz zasad gospodarowania </w:t>
      </w:r>
      <w:r w:rsidR="00B0125D" w:rsidRPr="00C96980">
        <w:rPr>
          <w:rFonts w:ascii="Arial" w:eastAsia="Calibri" w:hAnsi="Arial" w:cs="Arial"/>
        </w:rPr>
        <w:t>Z</w:t>
      </w:r>
      <w:r w:rsidR="003F2CD7" w:rsidRPr="00C96980">
        <w:rPr>
          <w:rFonts w:ascii="Arial" w:eastAsia="Calibri" w:hAnsi="Arial" w:cs="Arial"/>
        </w:rPr>
        <w:t xml:space="preserve">akładowym </w:t>
      </w:r>
      <w:r w:rsidR="00B0125D" w:rsidRPr="00C96980">
        <w:rPr>
          <w:rFonts w:ascii="Arial" w:eastAsia="Calibri" w:hAnsi="Arial" w:cs="Arial"/>
        </w:rPr>
        <w:t>F</w:t>
      </w:r>
      <w:r w:rsidR="003F2CD7" w:rsidRPr="00C96980">
        <w:rPr>
          <w:rFonts w:ascii="Arial" w:eastAsia="Calibri" w:hAnsi="Arial" w:cs="Arial"/>
        </w:rPr>
        <w:t xml:space="preserve">unduszem </w:t>
      </w:r>
      <w:r w:rsidR="00B0125D" w:rsidRPr="00C96980">
        <w:rPr>
          <w:rFonts w:ascii="Arial" w:eastAsia="Calibri" w:hAnsi="Arial" w:cs="Arial"/>
        </w:rPr>
        <w:t>Ś</w:t>
      </w:r>
      <w:r w:rsidR="003F2CD7" w:rsidRPr="00C96980">
        <w:rPr>
          <w:rFonts w:ascii="Arial" w:eastAsia="Calibri" w:hAnsi="Arial" w:cs="Arial"/>
        </w:rPr>
        <w:t xml:space="preserve">wiadczeń </w:t>
      </w:r>
      <w:r w:rsidR="00B0125D" w:rsidRPr="00C96980">
        <w:rPr>
          <w:rFonts w:ascii="Arial" w:eastAsia="Calibri" w:hAnsi="Arial" w:cs="Arial"/>
        </w:rPr>
        <w:t>S</w:t>
      </w:r>
      <w:r w:rsidR="003F2CD7" w:rsidRPr="00C96980">
        <w:rPr>
          <w:rFonts w:ascii="Arial" w:eastAsia="Calibri" w:hAnsi="Arial" w:cs="Arial"/>
        </w:rPr>
        <w:t xml:space="preserve">ocjalnych. Kontrola obejmowała działalność placówki w okresie od 01 stycznia 2024 roku do dnia 31 grudnia 2024 roku. Ustalenia wyników kontroli udokumentowano w </w:t>
      </w:r>
      <w:r w:rsidR="003F2CD7" w:rsidRPr="00C96980">
        <w:rPr>
          <w:rFonts w:ascii="Arial" w:eastAsia="Calibri" w:hAnsi="Arial" w:cs="Arial"/>
        </w:rPr>
        <w:lastRenderedPageBreak/>
        <w:t>protokole kontroli podpisanym przez strony w dniu 1</w:t>
      </w:r>
      <w:r w:rsidR="009D6495" w:rsidRPr="00C96980">
        <w:rPr>
          <w:rFonts w:ascii="Arial" w:eastAsia="Calibri" w:hAnsi="Arial" w:cs="Arial"/>
        </w:rPr>
        <w:t>3</w:t>
      </w:r>
      <w:r w:rsidR="003F2CD7" w:rsidRPr="00C96980">
        <w:rPr>
          <w:rFonts w:ascii="Arial" w:eastAsia="Calibri" w:hAnsi="Arial" w:cs="Arial"/>
        </w:rPr>
        <w:t xml:space="preserve"> marca 2025 r., do którego nie wniosła Pani zastrzeżeń.  </w:t>
      </w:r>
    </w:p>
    <w:p w14:paraId="724F0628" w14:textId="13766C7B" w:rsidR="00BE304F" w:rsidRPr="00C96980" w:rsidRDefault="002C2D8C" w:rsidP="00C96980">
      <w:pPr>
        <w:spacing w:line="360" w:lineRule="auto"/>
        <w:ind w:firstLine="708"/>
        <w:rPr>
          <w:rFonts w:ascii="Arial" w:eastAsia="Calibri" w:hAnsi="Arial" w:cs="Arial"/>
        </w:rPr>
      </w:pPr>
      <w:r w:rsidRPr="00C96980">
        <w:rPr>
          <w:rFonts w:ascii="Arial" w:eastAsia="Calibri" w:hAnsi="Arial" w:cs="Arial"/>
        </w:rPr>
        <w:t>W wyniku kontroli stwierdzono, że jednostka prawidłowo realizowała zadania objęte kontrolą, niemniej jednak w toku kontroli stwierdzono nieprawidłowości</w:t>
      </w:r>
      <w:r w:rsidR="009D6495" w:rsidRPr="00C96980">
        <w:rPr>
          <w:rFonts w:ascii="Arial" w:eastAsia="Calibri" w:hAnsi="Arial" w:cs="Arial"/>
        </w:rPr>
        <w:t xml:space="preserve"> i uchybienia. </w:t>
      </w:r>
      <w:r w:rsidR="003F2CD7" w:rsidRPr="00C96980">
        <w:rPr>
          <w:rFonts w:ascii="Arial" w:eastAsia="Calibri" w:hAnsi="Arial" w:cs="Arial"/>
        </w:rPr>
        <w:t xml:space="preserve">Poniżej przekazuję Pani stwierdzone nieprawidłowości i </w:t>
      </w:r>
      <w:r w:rsidR="009D6495" w:rsidRPr="00C96980">
        <w:rPr>
          <w:rFonts w:ascii="Arial" w:eastAsia="Calibri" w:hAnsi="Arial" w:cs="Arial"/>
        </w:rPr>
        <w:t xml:space="preserve">uwagi </w:t>
      </w:r>
      <w:r w:rsidR="003F2CD7" w:rsidRPr="00C96980">
        <w:rPr>
          <w:rFonts w:ascii="Arial" w:eastAsia="Calibri" w:hAnsi="Arial" w:cs="Arial"/>
        </w:rPr>
        <w:t xml:space="preserve">oraz wnioski </w:t>
      </w:r>
      <w:r w:rsidRPr="00C96980">
        <w:rPr>
          <w:rFonts w:ascii="Arial" w:eastAsia="Calibri" w:hAnsi="Arial" w:cs="Arial"/>
        </w:rPr>
        <w:t xml:space="preserve">i propozycje </w:t>
      </w:r>
      <w:r w:rsidR="003F2CD7" w:rsidRPr="00C96980">
        <w:rPr>
          <w:rFonts w:ascii="Arial" w:eastAsia="Calibri" w:hAnsi="Arial" w:cs="Arial"/>
        </w:rPr>
        <w:t xml:space="preserve">co do sposobu ich usunięcia. </w:t>
      </w:r>
    </w:p>
    <w:p w14:paraId="412C7670" w14:textId="59C993CD" w:rsidR="009D6495" w:rsidRPr="00C96980" w:rsidRDefault="009D6495" w:rsidP="00C96980">
      <w:pPr>
        <w:spacing w:line="360" w:lineRule="auto"/>
        <w:ind w:firstLine="708"/>
        <w:rPr>
          <w:rFonts w:ascii="Arial" w:eastAsia="Calibri" w:hAnsi="Arial" w:cs="Arial"/>
        </w:rPr>
      </w:pPr>
      <w:r w:rsidRPr="00C96980">
        <w:rPr>
          <w:rFonts w:ascii="Arial" w:eastAsia="Calibri" w:hAnsi="Arial" w:cs="Arial"/>
        </w:rPr>
        <w:t>Ustalenia kontroli dotyczą okresu sprawowania funkcji głównego księgowego Pani Z.R., która zajmowała stanowisko do dnia 31.08.2024</w:t>
      </w:r>
      <w:r w:rsidR="003A78D0" w:rsidRPr="00C96980">
        <w:rPr>
          <w:rFonts w:ascii="Arial" w:eastAsia="Calibri" w:hAnsi="Arial" w:cs="Arial"/>
        </w:rPr>
        <w:t xml:space="preserve"> </w:t>
      </w:r>
      <w:r w:rsidRPr="00C96980">
        <w:rPr>
          <w:rFonts w:ascii="Arial" w:eastAsia="Calibri" w:hAnsi="Arial" w:cs="Arial"/>
        </w:rPr>
        <w:t>r., zaś od dnia 01.09.2024</w:t>
      </w:r>
      <w:r w:rsidR="003A78D0" w:rsidRPr="00C96980">
        <w:rPr>
          <w:rFonts w:ascii="Arial" w:eastAsia="Calibri" w:hAnsi="Arial" w:cs="Arial"/>
        </w:rPr>
        <w:t xml:space="preserve"> </w:t>
      </w:r>
      <w:r w:rsidRPr="00C96980">
        <w:rPr>
          <w:rFonts w:ascii="Arial" w:eastAsia="Calibri" w:hAnsi="Arial" w:cs="Arial"/>
        </w:rPr>
        <w:t>r. funkcj</w:t>
      </w:r>
      <w:r w:rsidR="003A78D0" w:rsidRPr="00C96980">
        <w:rPr>
          <w:rFonts w:ascii="Arial" w:eastAsia="Calibri" w:hAnsi="Arial" w:cs="Arial"/>
        </w:rPr>
        <w:t>ę</w:t>
      </w:r>
      <w:r w:rsidRPr="00C96980">
        <w:rPr>
          <w:rFonts w:ascii="Arial" w:eastAsia="Calibri" w:hAnsi="Arial" w:cs="Arial"/>
        </w:rPr>
        <w:t xml:space="preserve"> głównego księgowego powierzono Pani A.L. </w:t>
      </w:r>
    </w:p>
    <w:p w14:paraId="17E1DF2D" w14:textId="30A9BC8B" w:rsidR="003C0A30" w:rsidRPr="00C96980" w:rsidRDefault="0041065E" w:rsidP="00C96980">
      <w:pPr>
        <w:spacing w:line="360" w:lineRule="auto"/>
        <w:ind w:firstLine="708"/>
        <w:rPr>
          <w:rFonts w:ascii="Arial" w:hAnsi="Arial" w:cs="Arial"/>
        </w:rPr>
      </w:pPr>
      <w:r w:rsidRPr="00C96980">
        <w:rPr>
          <w:rFonts w:ascii="Arial" w:eastAsia="Calibri" w:hAnsi="Arial" w:cs="Arial"/>
        </w:rPr>
        <w:t>Główny księgowy nie dokon</w:t>
      </w:r>
      <w:r w:rsidR="00E03048" w:rsidRPr="00C96980">
        <w:rPr>
          <w:rFonts w:ascii="Arial" w:eastAsia="Calibri" w:hAnsi="Arial" w:cs="Arial"/>
        </w:rPr>
        <w:t>ywał</w:t>
      </w:r>
      <w:r w:rsidRPr="00C96980">
        <w:rPr>
          <w:rFonts w:ascii="Arial" w:eastAsia="Calibri" w:hAnsi="Arial" w:cs="Arial"/>
        </w:rPr>
        <w:t xml:space="preserve"> wstępnej kontroli dowodów księgowych dotyczących  </w:t>
      </w:r>
      <w:r w:rsidRPr="00C96980">
        <w:rPr>
          <w:rFonts w:ascii="Arial" w:hAnsi="Arial" w:cs="Arial"/>
        </w:rPr>
        <w:t xml:space="preserve">zgodności operacji gospodarczych i finansowych z planem finansowym, do której został zobowiązany w myśl art. 54 ust. 1 pkt 3 </w:t>
      </w:r>
      <w:bookmarkStart w:id="0" w:name="_Hlk193275806"/>
      <w:r w:rsidRPr="00C96980">
        <w:rPr>
          <w:rFonts w:ascii="Arial" w:hAnsi="Arial" w:cs="Arial"/>
        </w:rPr>
        <w:t>ustawy o finansach publicznych</w:t>
      </w:r>
      <w:bookmarkEnd w:id="0"/>
      <w:r w:rsidRPr="00C96980">
        <w:rPr>
          <w:rFonts w:ascii="Arial" w:eastAsia="Calibri" w:hAnsi="Arial" w:cs="Arial"/>
        </w:rPr>
        <w:t xml:space="preserve">, </w:t>
      </w:r>
      <w:r w:rsidR="00B60EF1" w:rsidRPr="00C96980">
        <w:rPr>
          <w:rFonts w:ascii="Arial" w:eastAsia="Calibri" w:hAnsi="Arial" w:cs="Arial"/>
        </w:rPr>
        <w:t>oraz</w:t>
      </w:r>
      <w:r w:rsidRPr="00C96980">
        <w:rPr>
          <w:rFonts w:ascii="Arial" w:eastAsia="Calibri" w:hAnsi="Arial" w:cs="Arial"/>
        </w:rPr>
        <w:t xml:space="preserve"> </w:t>
      </w:r>
      <w:r w:rsidR="00E03048" w:rsidRPr="00C96980">
        <w:rPr>
          <w:rFonts w:ascii="Arial" w:eastAsia="Calibri" w:hAnsi="Arial" w:cs="Arial"/>
        </w:rPr>
        <w:t xml:space="preserve">w </w:t>
      </w:r>
      <w:r w:rsidR="00B60EF1" w:rsidRPr="00C96980">
        <w:rPr>
          <w:rFonts w:ascii="Arial" w:eastAsia="Calibri" w:hAnsi="Arial" w:cs="Arial"/>
        </w:rPr>
        <w:t xml:space="preserve">uregulowaniach </w:t>
      </w:r>
      <w:r w:rsidRPr="00C96980">
        <w:rPr>
          <w:rFonts w:ascii="Arial" w:eastAsia="Calibri" w:hAnsi="Arial" w:cs="Arial"/>
        </w:rPr>
        <w:t>wewnętrz</w:t>
      </w:r>
      <w:r w:rsidR="00B60EF1" w:rsidRPr="00C96980">
        <w:rPr>
          <w:rFonts w:ascii="Arial" w:eastAsia="Calibri" w:hAnsi="Arial" w:cs="Arial"/>
        </w:rPr>
        <w:t>nych</w:t>
      </w:r>
      <w:r w:rsidR="00E03048" w:rsidRPr="00C96980">
        <w:rPr>
          <w:rFonts w:ascii="Arial" w:eastAsia="Calibri" w:hAnsi="Arial" w:cs="Arial"/>
        </w:rPr>
        <w:t xml:space="preserve"> tj.: Re</w:t>
      </w:r>
      <w:r w:rsidR="005E3E9D" w:rsidRPr="00C96980">
        <w:rPr>
          <w:rFonts w:ascii="Arial" w:hAnsi="Arial" w:cs="Arial"/>
        </w:rPr>
        <w:t>gulaminie kontroli wewnętrznej stanowiącym załącznik Nr 6 do polityki rachunkowości</w:t>
      </w:r>
      <w:r w:rsidR="00E03048" w:rsidRPr="00C96980">
        <w:rPr>
          <w:rFonts w:ascii="Arial" w:hAnsi="Arial" w:cs="Arial"/>
        </w:rPr>
        <w:t>. Zgodnie z</w:t>
      </w:r>
      <w:r w:rsidR="00B60EF1" w:rsidRPr="00C96980">
        <w:rPr>
          <w:rFonts w:ascii="Arial" w:hAnsi="Arial" w:cs="Arial"/>
        </w:rPr>
        <w:t xml:space="preserve"> zawartą</w:t>
      </w:r>
      <w:r w:rsidR="00E03048" w:rsidRPr="00C96980">
        <w:rPr>
          <w:rFonts w:ascii="Arial" w:hAnsi="Arial" w:cs="Arial"/>
        </w:rPr>
        <w:t xml:space="preserve"> dyspozycją dowodem dokonania wstępnej kontroli zgodności operacji gospodarczych i finansowych z planem finansowym oraz kompletności i rzetelności dokumentów dotyczących operacji gospodarczych i finansowych jest podpis złożony przez głównego księgowego na dokumentach dotyczących danej operacji.</w:t>
      </w:r>
      <w:r w:rsidR="00720139" w:rsidRPr="00C96980">
        <w:rPr>
          <w:rFonts w:ascii="Arial" w:hAnsi="Arial" w:cs="Arial"/>
        </w:rPr>
        <w:t xml:space="preserve"> </w:t>
      </w:r>
      <w:r w:rsidR="00E03048" w:rsidRPr="00C96980">
        <w:rPr>
          <w:rFonts w:ascii="Arial" w:hAnsi="Arial" w:cs="Arial"/>
        </w:rPr>
        <w:t xml:space="preserve">Z treści regulaminu wynikało, że </w:t>
      </w:r>
      <w:r w:rsidR="003C0A30" w:rsidRPr="00C96980">
        <w:rPr>
          <w:rFonts w:ascii="Arial" w:hAnsi="Arial" w:cs="Arial"/>
        </w:rPr>
        <w:t xml:space="preserve">dokumenty </w:t>
      </w:r>
      <w:bookmarkStart w:id="1" w:name="_Hlk192672854"/>
      <w:r w:rsidR="003C0A30" w:rsidRPr="00C96980">
        <w:rPr>
          <w:rFonts w:ascii="Arial" w:hAnsi="Arial" w:cs="Arial"/>
        </w:rPr>
        <w:t>poddawane są kontroli wewnętrznej min. wstępnej, która obejmuje badanie projektów umów, porozumień i innych dokumentów powodujących powstanie zobowiązań</w:t>
      </w:r>
      <w:r w:rsidR="00720139" w:rsidRPr="00C96980">
        <w:rPr>
          <w:rFonts w:ascii="Arial" w:hAnsi="Arial" w:cs="Arial"/>
        </w:rPr>
        <w:t xml:space="preserve">. W </w:t>
      </w:r>
      <w:r w:rsidR="003C0A30" w:rsidRPr="00C96980">
        <w:rPr>
          <w:rFonts w:ascii="Arial" w:hAnsi="Arial" w:cs="Arial"/>
        </w:rPr>
        <w:t>tym zakresie stwierdzono, że zawierała</w:t>
      </w:r>
      <w:r w:rsidR="00720139" w:rsidRPr="00C96980">
        <w:rPr>
          <w:rFonts w:ascii="Arial" w:hAnsi="Arial" w:cs="Arial"/>
        </w:rPr>
        <w:t xml:space="preserve"> Pani</w:t>
      </w:r>
      <w:r w:rsidR="003C0A30" w:rsidRPr="00C96980">
        <w:rPr>
          <w:rFonts w:ascii="Arial" w:hAnsi="Arial" w:cs="Arial"/>
        </w:rPr>
        <w:t xml:space="preserve"> umowy</w:t>
      </w:r>
      <w:r w:rsidR="009D6495" w:rsidRPr="00C96980">
        <w:rPr>
          <w:rFonts w:ascii="Arial" w:hAnsi="Arial" w:cs="Arial"/>
        </w:rPr>
        <w:t xml:space="preserve"> na świadczenie usług, </w:t>
      </w:r>
      <w:r w:rsidR="003C0A30" w:rsidRPr="00C96980">
        <w:rPr>
          <w:rFonts w:ascii="Arial" w:hAnsi="Arial" w:cs="Arial"/>
        </w:rPr>
        <w:t xml:space="preserve">generujące zobowiązania finansowe </w:t>
      </w:r>
      <w:bookmarkEnd w:id="1"/>
      <w:r w:rsidR="003C0A30" w:rsidRPr="00C96980">
        <w:rPr>
          <w:rFonts w:ascii="Arial" w:hAnsi="Arial" w:cs="Arial"/>
        </w:rPr>
        <w:t xml:space="preserve">na czas nieokreślony </w:t>
      </w:r>
      <w:r w:rsidR="003C0A30" w:rsidRPr="00C96980">
        <w:rPr>
          <w:rFonts w:ascii="Arial" w:hAnsi="Arial" w:cs="Arial"/>
          <w:i/>
          <w:iCs/>
        </w:rPr>
        <w:t>/</w:t>
      </w:r>
      <w:r w:rsidR="00C35F24" w:rsidRPr="00C96980">
        <w:rPr>
          <w:rFonts w:ascii="Arial" w:hAnsi="Arial" w:cs="Arial"/>
          <w:i/>
          <w:iCs/>
        </w:rPr>
        <w:t xml:space="preserve">str. </w:t>
      </w:r>
      <w:r w:rsidR="009D6495" w:rsidRPr="00C96980">
        <w:rPr>
          <w:rFonts w:ascii="Arial" w:hAnsi="Arial" w:cs="Arial"/>
          <w:i/>
          <w:iCs/>
        </w:rPr>
        <w:t>16-17; 33;</w:t>
      </w:r>
      <w:r w:rsidR="00732371" w:rsidRPr="00C96980">
        <w:rPr>
          <w:rFonts w:ascii="Arial" w:hAnsi="Arial" w:cs="Arial"/>
          <w:i/>
          <w:iCs/>
        </w:rPr>
        <w:t xml:space="preserve"> </w:t>
      </w:r>
      <w:r w:rsidR="009D6495" w:rsidRPr="00C96980">
        <w:rPr>
          <w:rFonts w:ascii="Arial" w:hAnsi="Arial" w:cs="Arial"/>
          <w:i/>
          <w:iCs/>
        </w:rPr>
        <w:t>36-37</w:t>
      </w:r>
      <w:r w:rsidR="00732371" w:rsidRPr="00C96980">
        <w:rPr>
          <w:rFonts w:ascii="Arial" w:hAnsi="Arial" w:cs="Arial"/>
          <w:i/>
          <w:iCs/>
        </w:rPr>
        <w:t xml:space="preserve"> </w:t>
      </w:r>
      <w:r w:rsidR="00720139" w:rsidRPr="00C96980">
        <w:rPr>
          <w:rFonts w:ascii="Arial" w:hAnsi="Arial" w:cs="Arial"/>
          <w:i/>
          <w:iCs/>
        </w:rPr>
        <w:t>p</w:t>
      </w:r>
      <w:r w:rsidR="003C0A30" w:rsidRPr="00C96980">
        <w:rPr>
          <w:rFonts w:ascii="Arial" w:hAnsi="Arial" w:cs="Arial"/>
          <w:i/>
          <w:iCs/>
        </w:rPr>
        <w:t>ro</w:t>
      </w:r>
      <w:r w:rsidR="00720139" w:rsidRPr="00C96980">
        <w:rPr>
          <w:rFonts w:ascii="Arial" w:hAnsi="Arial" w:cs="Arial"/>
          <w:i/>
          <w:iCs/>
        </w:rPr>
        <w:t>tokołu</w:t>
      </w:r>
      <w:r w:rsidR="00C40D37" w:rsidRPr="00C96980">
        <w:rPr>
          <w:rFonts w:ascii="Arial" w:hAnsi="Arial" w:cs="Arial"/>
          <w:i/>
          <w:iCs/>
        </w:rPr>
        <w:t xml:space="preserve"> </w:t>
      </w:r>
      <w:r w:rsidR="003C0A30" w:rsidRPr="00C96980">
        <w:rPr>
          <w:rFonts w:ascii="Arial" w:hAnsi="Arial" w:cs="Arial"/>
          <w:i/>
          <w:iCs/>
        </w:rPr>
        <w:t>kontroli</w:t>
      </w:r>
      <w:r w:rsidR="00732371" w:rsidRPr="00C96980">
        <w:rPr>
          <w:rFonts w:ascii="Arial" w:hAnsi="Arial" w:cs="Arial"/>
          <w:i/>
          <w:iCs/>
        </w:rPr>
        <w:t>/.</w:t>
      </w:r>
      <w:r w:rsidR="00720139" w:rsidRPr="00C96980">
        <w:rPr>
          <w:rFonts w:ascii="Arial" w:hAnsi="Arial" w:cs="Arial"/>
        </w:rPr>
        <w:t xml:space="preserve"> </w:t>
      </w:r>
      <w:r w:rsidR="00C35F24" w:rsidRPr="00C96980">
        <w:rPr>
          <w:rFonts w:ascii="Arial" w:hAnsi="Arial" w:cs="Arial"/>
        </w:rPr>
        <w:t>Z</w:t>
      </w:r>
      <w:r w:rsidR="003C0A30" w:rsidRPr="00C96980">
        <w:rPr>
          <w:rFonts w:ascii="Arial" w:hAnsi="Arial" w:cs="Arial"/>
        </w:rPr>
        <w:t>aw</w:t>
      </w:r>
      <w:r w:rsidR="00720139" w:rsidRPr="00C96980">
        <w:rPr>
          <w:rFonts w:ascii="Arial" w:hAnsi="Arial" w:cs="Arial"/>
        </w:rPr>
        <w:t>ierane</w:t>
      </w:r>
      <w:r w:rsidR="003C0A30" w:rsidRPr="00C96980">
        <w:rPr>
          <w:rFonts w:ascii="Arial" w:hAnsi="Arial" w:cs="Arial"/>
        </w:rPr>
        <w:t xml:space="preserve"> umowy</w:t>
      </w:r>
      <w:r w:rsidR="00B04210" w:rsidRPr="00C96980">
        <w:rPr>
          <w:rFonts w:ascii="Arial" w:hAnsi="Arial" w:cs="Arial"/>
        </w:rPr>
        <w:t xml:space="preserve"> chodź generowały zobowiązania finansowe długofalowe,</w:t>
      </w:r>
      <w:r w:rsidR="003C0A30" w:rsidRPr="00C96980">
        <w:rPr>
          <w:rFonts w:ascii="Arial" w:hAnsi="Arial" w:cs="Arial"/>
        </w:rPr>
        <w:t xml:space="preserve"> nie zawierały znamion dokonania wstępnej kontroli zgodności operacji gospodarczych i finansowych z planem finansowym</w:t>
      </w:r>
      <w:r w:rsidR="00B04210" w:rsidRPr="00C96980">
        <w:rPr>
          <w:rFonts w:ascii="Arial" w:hAnsi="Arial" w:cs="Arial"/>
        </w:rPr>
        <w:t xml:space="preserve"> przez głównego księgowego. Ponadto</w:t>
      </w:r>
      <w:r w:rsidR="00720139" w:rsidRPr="00C96980">
        <w:rPr>
          <w:rFonts w:ascii="Arial" w:hAnsi="Arial" w:cs="Arial"/>
        </w:rPr>
        <w:t xml:space="preserve"> </w:t>
      </w:r>
      <w:r w:rsidR="00B04210" w:rsidRPr="00C96980">
        <w:rPr>
          <w:rFonts w:ascii="Arial" w:hAnsi="Arial" w:cs="Arial"/>
        </w:rPr>
        <w:t>s</w:t>
      </w:r>
      <w:r w:rsidR="003C0A30" w:rsidRPr="00C96980">
        <w:rPr>
          <w:rFonts w:ascii="Arial" w:hAnsi="Arial" w:cs="Arial"/>
        </w:rPr>
        <w:t xml:space="preserve">twierdzono przypadki umów, </w:t>
      </w:r>
      <w:r w:rsidR="005E3E9D" w:rsidRPr="00C96980">
        <w:rPr>
          <w:rFonts w:ascii="Arial" w:hAnsi="Arial" w:cs="Arial"/>
        </w:rPr>
        <w:t xml:space="preserve">w </w:t>
      </w:r>
      <w:r w:rsidR="003C0A30" w:rsidRPr="00C96980">
        <w:rPr>
          <w:rFonts w:ascii="Arial" w:hAnsi="Arial" w:cs="Arial"/>
        </w:rPr>
        <w:t>których przyjęt</w:t>
      </w:r>
      <w:r w:rsidR="001B7C7E" w:rsidRPr="00C96980">
        <w:rPr>
          <w:rFonts w:ascii="Arial" w:hAnsi="Arial" w:cs="Arial"/>
        </w:rPr>
        <w:t>e</w:t>
      </w:r>
      <w:r w:rsidR="003C0A30" w:rsidRPr="00C96980">
        <w:rPr>
          <w:rFonts w:ascii="Arial" w:hAnsi="Arial" w:cs="Arial"/>
        </w:rPr>
        <w:t xml:space="preserve"> staw</w:t>
      </w:r>
      <w:r w:rsidR="001B7C7E" w:rsidRPr="00C96980">
        <w:rPr>
          <w:rFonts w:ascii="Arial" w:hAnsi="Arial" w:cs="Arial"/>
        </w:rPr>
        <w:t>ki</w:t>
      </w:r>
      <w:r w:rsidR="003C0A30" w:rsidRPr="00C96980">
        <w:rPr>
          <w:rFonts w:ascii="Arial" w:hAnsi="Arial" w:cs="Arial"/>
        </w:rPr>
        <w:t xml:space="preserve"> był</w:t>
      </w:r>
      <w:r w:rsidR="001B7C7E" w:rsidRPr="00C96980">
        <w:rPr>
          <w:rFonts w:ascii="Arial" w:hAnsi="Arial" w:cs="Arial"/>
        </w:rPr>
        <w:t>y</w:t>
      </w:r>
      <w:r w:rsidR="003C0A30" w:rsidRPr="00C96980">
        <w:rPr>
          <w:rFonts w:ascii="Arial" w:hAnsi="Arial" w:cs="Arial"/>
        </w:rPr>
        <w:t xml:space="preserve"> niezgodn</w:t>
      </w:r>
      <w:r w:rsidR="001B7C7E" w:rsidRPr="00C96980">
        <w:rPr>
          <w:rFonts w:ascii="Arial" w:hAnsi="Arial" w:cs="Arial"/>
        </w:rPr>
        <w:t>e</w:t>
      </w:r>
      <w:r w:rsidR="003C0A30" w:rsidRPr="00C96980">
        <w:rPr>
          <w:rFonts w:ascii="Arial" w:hAnsi="Arial" w:cs="Arial"/>
        </w:rPr>
        <w:t xml:space="preserve"> z wystawionymi fakturami.</w:t>
      </w:r>
      <w:r w:rsidR="00720139" w:rsidRPr="00C96980">
        <w:rPr>
          <w:rFonts w:ascii="Arial" w:hAnsi="Arial" w:cs="Arial"/>
        </w:rPr>
        <w:t xml:space="preserve"> </w:t>
      </w:r>
      <w:r w:rsidR="003C0A30" w:rsidRPr="00C96980">
        <w:rPr>
          <w:rFonts w:ascii="Arial" w:hAnsi="Arial" w:cs="Arial"/>
        </w:rPr>
        <w:t>Brak ustalonego obowiązku parafowania przez Głównego Księgowego umów cywilnoprawnych z osobami fizycznymi, uniemożliwia</w:t>
      </w:r>
      <w:r w:rsidR="001B7C7E" w:rsidRPr="00C96980">
        <w:rPr>
          <w:rFonts w:ascii="Arial" w:hAnsi="Arial" w:cs="Arial"/>
        </w:rPr>
        <w:t>ła</w:t>
      </w:r>
      <w:r w:rsidR="003C0A30" w:rsidRPr="00C96980">
        <w:rPr>
          <w:rFonts w:ascii="Arial" w:hAnsi="Arial" w:cs="Arial"/>
        </w:rPr>
        <w:t xml:space="preserve"> dokonanie oceny zaangażowania środków finansowych ujętych w planie finansowym Poradni. Stwierdzono bowiem, że akceptowanie wydatku przez Głównego Księgowego następowało dopiero poprzez złożenie podpisu na fakturze/rachunku wystawionym przez wykonawcę usługi.</w:t>
      </w:r>
      <w:r w:rsidR="00B04210" w:rsidRPr="00C96980">
        <w:rPr>
          <w:rFonts w:ascii="Arial" w:hAnsi="Arial" w:cs="Arial"/>
        </w:rPr>
        <w:t xml:space="preserve"> </w:t>
      </w:r>
      <w:r w:rsidR="003C0A30" w:rsidRPr="00C96980">
        <w:rPr>
          <w:rFonts w:ascii="Arial" w:hAnsi="Arial" w:cs="Arial"/>
        </w:rPr>
        <w:t>W</w:t>
      </w:r>
      <w:r w:rsidR="00732371" w:rsidRPr="00C96980">
        <w:rPr>
          <w:rFonts w:ascii="Arial" w:hAnsi="Arial" w:cs="Arial"/>
        </w:rPr>
        <w:t>skazać należy, że w</w:t>
      </w:r>
      <w:r w:rsidR="003C0A30" w:rsidRPr="00C96980">
        <w:rPr>
          <w:rFonts w:ascii="Arial" w:hAnsi="Arial" w:cs="Arial"/>
        </w:rPr>
        <w:t xml:space="preserve"> księgach rachunkowych jednostki sektora finansów publicznych ujmuje się wszystkie etapy rozliczeń poprzedzające płatność dochodów i </w:t>
      </w:r>
      <w:r w:rsidR="003C0A30" w:rsidRPr="00C96980">
        <w:rPr>
          <w:rFonts w:ascii="Arial" w:hAnsi="Arial" w:cs="Arial"/>
        </w:rPr>
        <w:lastRenderedPageBreak/>
        <w:t xml:space="preserve">wydatków, a w zakresie wydatków i kosztów - także zaangażowanie środków (art. 40 ust. 2 pkt 2 </w:t>
      </w:r>
      <w:r w:rsidR="001B7C7E" w:rsidRPr="00C96980">
        <w:rPr>
          <w:rFonts w:ascii="Arial" w:hAnsi="Arial" w:cs="Arial"/>
        </w:rPr>
        <w:t>ustawy z dnia 27 sierpnia 2009 r.</w:t>
      </w:r>
      <w:r w:rsidR="00FA7A44" w:rsidRPr="00C96980">
        <w:rPr>
          <w:rFonts w:ascii="Arial" w:hAnsi="Arial" w:cs="Arial"/>
        </w:rPr>
        <w:t xml:space="preserve"> o finansach publicznych</w:t>
      </w:r>
      <w:r w:rsidR="001B7C7E" w:rsidRPr="00C96980">
        <w:rPr>
          <w:rFonts w:ascii="Arial" w:hAnsi="Arial" w:cs="Arial"/>
        </w:rPr>
        <w:t xml:space="preserve"> (Dz.U.</w:t>
      </w:r>
      <w:r w:rsidR="00FA7A44" w:rsidRPr="00C96980">
        <w:rPr>
          <w:rFonts w:ascii="Arial" w:hAnsi="Arial" w:cs="Arial"/>
        </w:rPr>
        <w:t xml:space="preserve"> z </w:t>
      </w:r>
      <w:r w:rsidR="001B7C7E" w:rsidRPr="00C96980">
        <w:rPr>
          <w:rFonts w:ascii="Arial" w:hAnsi="Arial" w:cs="Arial"/>
        </w:rPr>
        <w:t>2024</w:t>
      </w:r>
      <w:r w:rsidR="00FA7A44" w:rsidRPr="00C96980">
        <w:rPr>
          <w:rFonts w:ascii="Arial" w:hAnsi="Arial" w:cs="Arial"/>
        </w:rPr>
        <w:t xml:space="preserve"> r. </w:t>
      </w:r>
      <w:r w:rsidR="001B7C7E" w:rsidRPr="00C96980">
        <w:rPr>
          <w:rFonts w:ascii="Arial" w:hAnsi="Arial" w:cs="Arial"/>
        </w:rPr>
        <w:t>poz. 1530</w:t>
      </w:r>
      <w:r w:rsidR="00FA7A44" w:rsidRPr="00C96980">
        <w:rPr>
          <w:rFonts w:ascii="Arial" w:hAnsi="Arial" w:cs="Arial"/>
        </w:rPr>
        <w:t xml:space="preserve"> </w:t>
      </w:r>
      <w:proofErr w:type="spellStart"/>
      <w:r w:rsidR="00FA7A44" w:rsidRPr="00C96980">
        <w:rPr>
          <w:rFonts w:ascii="Arial" w:hAnsi="Arial" w:cs="Arial"/>
        </w:rPr>
        <w:t>t.j</w:t>
      </w:r>
      <w:proofErr w:type="spellEnd"/>
      <w:r w:rsidR="00FA7A44" w:rsidRPr="00C96980">
        <w:rPr>
          <w:rFonts w:ascii="Arial" w:hAnsi="Arial" w:cs="Arial"/>
        </w:rPr>
        <w:t>. ze zm.</w:t>
      </w:r>
      <w:r w:rsidR="003C0A30" w:rsidRPr="00C96980">
        <w:rPr>
          <w:rFonts w:ascii="Arial" w:hAnsi="Arial" w:cs="Arial"/>
        </w:rPr>
        <w:t xml:space="preserve">). Zaangażowanie związane jest także ze wstępną oceną celowości zaciągania zobowiązań, w wyniku której dochodzi m.in. do zawarcia umów. Ewidencja zaangażowania w księgach rachunkowych jednostki daje również możliwość skuteczniejszej kontroli zgodności </w:t>
      </w:r>
      <w:bookmarkStart w:id="2" w:name="_Hlk193098981"/>
      <w:r w:rsidR="003C0A30" w:rsidRPr="00C96980">
        <w:rPr>
          <w:rFonts w:ascii="Arial" w:hAnsi="Arial" w:cs="Arial"/>
        </w:rPr>
        <w:t>dokonywanych wydatków z planem finansowym wydatków jednostki, który jest ustalany w systemie rocznego budżetu</w:t>
      </w:r>
      <w:bookmarkEnd w:id="2"/>
      <w:r w:rsidR="003C0A30" w:rsidRPr="00C96980">
        <w:rPr>
          <w:rFonts w:ascii="Arial" w:hAnsi="Arial" w:cs="Arial"/>
        </w:rPr>
        <w:t xml:space="preserve">. Tym samym nie naraża jednostki na niebezpieczeństwo przekroczenia planu finansowego wydatków. Główny księgowy poprzez złożenie swojego podpisu, na ogół w formie dokonywania kontrasygnaty umów i zleceń oraz zamówień, potwierdza, że jednostka dysponuje środkami finansowymi wystarczającymi na pokrycie zobowiązań wynikających z tych dokumentów. Istotą zaangażowania wydatków budżetowych jest ustalenie ich wartości przed dokonaniem tych wydatków. </w:t>
      </w:r>
    </w:p>
    <w:p w14:paraId="05A1BE5D" w14:textId="3E51B164" w:rsidR="005D4081" w:rsidRPr="00C96980" w:rsidRDefault="001B7C7E" w:rsidP="00C96980">
      <w:pPr>
        <w:autoSpaceDN/>
        <w:spacing w:line="360" w:lineRule="auto"/>
        <w:ind w:firstLine="708"/>
        <w:textAlignment w:val="auto"/>
        <w:rPr>
          <w:rFonts w:ascii="Arial" w:hAnsi="Arial" w:cs="Arial"/>
          <w:lang w:eastAsia="ar-SA"/>
        </w:rPr>
      </w:pPr>
      <w:r w:rsidRPr="00C96980">
        <w:rPr>
          <w:rFonts w:ascii="Arial" w:hAnsi="Arial" w:cs="Arial"/>
        </w:rPr>
        <w:t xml:space="preserve">Kontrola prawidłowości prowadzenia </w:t>
      </w:r>
      <w:r w:rsidRPr="00C96980">
        <w:rPr>
          <w:rFonts w:ascii="Arial" w:hAnsi="Arial" w:cs="Arial"/>
          <w:lang w:eastAsia="ar-SA"/>
        </w:rPr>
        <w:t>operacj</w:t>
      </w:r>
      <w:r w:rsidR="005D4081" w:rsidRPr="00C96980">
        <w:rPr>
          <w:rFonts w:ascii="Arial" w:hAnsi="Arial" w:cs="Arial"/>
          <w:lang w:eastAsia="ar-SA"/>
        </w:rPr>
        <w:t xml:space="preserve">i </w:t>
      </w:r>
      <w:r w:rsidRPr="00C96980">
        <w:rPr>
          <w:rFonts w:ascii="Arial" w:hAnsi="Arial" w:cs="Arial"/>
          <w:lang w:eastAsia="ar-SA"/>
        </w:rPr>
        <w:t>gotówko</w:t>
      </w:r>
      <w:r w:rsidR="005D4081" w:rsidRPr="00C96980">
        <w:rPr>
          <w:rFonts w:ascii="Arial" w:hAnsi="Arial" w:cs="Arial"/>
          <w:lang w:eastAsia="ar-SA"/>
        </w:rPr>
        <w:t>wych za pomocą raportów kasowych</w:t>
      </w:r>
      <w:r w:rsidR="00C40D37" w:rsidRPr="00C96980">
        <w:rPr>
          <w:rFonts w:ascii="Arial" w:hAnsi="Arial" w:cs="Arial"/>
          <w:lang w:eastAsia="ar-SA"/>
        </w:rPr>
        <w:t xml:space="preserve"> /</w:t>
      </w:r>
      <w:r w:rsidR="00C40D37" w:rsidRPr="00C96980">
        <w:rPr>
          <w:rFonts w:ascii="Arial" w:hAnsi="Arial" w:cs="Arial"/>
          <w:i/>
          <w:iCs/>
          <w:lang w:eastAsia="ar-SA"/>
        </w:rPr>
        <w:t>str. 22-24 protokołu kontroli/</w:t>
      </w:r>
      <w:r w:rsidR="005D4081" w:rsidRPr="00C96980">
        <w:rPr>
          <w:rFonts w:ascii="Arial" w:hAnsi="Arial" w:cs="Arial"/>
          <w:i/>
          <w:iCs/>
          <w:lang w:eastAsia="ar-SA"/>
        </w:rPr>
        <w:t xml:space="preserve"> </w:t>
      </w:r>
      <w:r w:rsidR="005D4081" w:rsidRPr="00C96980">
        <w:rPr>
          <w:rFonts w:ascii="Arial" w:hAnsi="Arial" w:cs="Arial"/>
          <w:lang w:eastAsia="ar-SA"/>
        </w:rPr>
        <w:t xml:space="preserve">wykazała, że pracownicy </w:t>
      </w:r>
      <w:r w:rsidR="00C40D37" w:rsidRPr="00C96980">
        <w:rPr>
          <w:rFonts w:ascii="Arial" w:hAnsi="Arial" w:cs="Arial"/>
          <w:lang w:eastAsia="ar-SA"/>
        </w:rPr>
        <w:t xml:space="preserve">odpowiedzialni za </w:t>
      </w:r>
      <w:r w:rsidR="00ED3A23" w:rsidRPr="00C96980">
        <w:rPr>
          <w:rFonts w:ascii="Arial" w:hAnsi="Arial" w:cs="Arial"/>
          <w:lang w:eastAsia="ar-SA"/>
        </w:rPr>
        <w:t>funkcjonowani</w:t>
      </w:r>
      <w:r w:rsidR="00C40D37" w:rsidRPr="00C96980">
        <w:rPr>
          <w:rFonts w:ascii="Arial" w:hAnsi="Arial" w:cs="Arial"/>
          <w:lang w:eastAsia="ar-SA"/>
        </w:rPr>
        <w:t>e</w:t>
      </w:r>
      <w:r w:rsidR="00ED3A23" w:rsidRPr="00C96980">
        <w:rPr>
          <w:rFonts w:ascii="Arial" w:hAnsi="Arial" w:cs="Arial"/>
          <w:lang w:eastAsia="ar-SA"/>
        </w:rPr>
        <w:t xml:space="preserve"> kasy nie przestrzegają zasad zawartych w wewnętrznych regulacjach</w:t>
      </w:r>
      <w:r w:rsidR="00C40D37" w:rsidRPr="00C96980">
        <w:rPr>
          <w:rFonts w:ascii="Arial" w:hAnsi="Arial" w:cs="Arial"/>
          <w:lang w:eastAsia="ar-SA"/>
        </w:rPr>
        <w:t xml:space="preserve"> tj.:</w:t>
      </w:r>
      <w:r w:rsidR="00ED3A23" w:rsidRPr="00C96980">
        <w:rPr>
          <w:rFonts w:ascii="Arial" w:hAnsi="Arial" w:cs="Arial"/>
          <w:lang w:eastAsia="ar-SA"/>
        </w:rPr>
        <w:t xml:space="preserve"> </w:t>
      </w:r>
      <w:r w:rsidR="00C40D37" w:rsidRPr="00C96980">
        <w:rPr>
          <w:rFonts w:ascii="Arial" w:hAnsi="Arial" w:cs="Arial"/>
          <w:lang w:eastAsia="ar-SA"/>
        </w:rPr>
        <w:t>,,</w:t>
      </w:r>
      <w:r w:rsidR="00ED3A23" w:rsidRPr="00C96980">
        <w:rPr>
          <w:rFonts w:ascii="Arial" w:hAnsi="Arial" w:cs="Arial"/>
          <w:lang w:eastAsia="ar-SA"/>
        </w:rPr>
        <w:t>Instrukcji gospodarki kasowej</w:t>
      </w:r>
      <w:r w:rsidR="00C40D37" w:rsidRPr="00C96980">
        <w:rPr>
          <w:rFonts w:ascii="Arial" w:hAnsi="Arial" w:cs="Arial"/>
          <w:lang w:eastAsia="ar-SA"/>
        </w:rPr>
        <w:t>”</w:t>
      </w:r>
      <w:r w:rsidR="00ED3A23" w:rsidRPr="00C96980">
        <w:rPr>
          <w:rFonts w:ascii="Arial" w:hAnsi="Arial" w:cs="Arial"/>
          <w:lang w:eastAsia="ar-SA"/>
        </w:rPr>
        <w:t xml:space="preserve"> ustalonych przez Panią</w:t>
      </w:r>
      <w:r w:rsidR="00B04210" w:rsidRPr="00C96980">
        <w:rPr>
          <w:rFonts w:ascii="Arial" w:hAnsi="Arial" w:cs="Arial"/>
          <w:lang w:eastAsia="ar-SA"/>
        </w:rPr>
        <w:t xml:space="preserve"> jako </w:t>
      </w:r>
      <w:r w:rsidR="00ED3A23" w:rsidRPr="00C96980">
        <w:rPr>
          <w:rFonts w:ascii="Arial" w:hAnsi="Arial" w:cs="Arial"/>
          <w:lang w:eastAsia="ar-SA"/>
        </w:rPr>
        <w:t xml:space="preserve">Dyrektora Poradni. </w:t>
      </w:r>
      <w:r w:rsidR="00B60EF1" w:rsidRPr="00C96980">
        <w:rPr>
          <w:rFonts w:ascii="Arial" w:hAnsi="Arial" w:cs="Arial"/>
          <w:lang w:eastAsia="ar-SA"/>
        </w:rPr>
        <w:t>Sprawdzono, że r</w:t>
      </w:r>
      <w:r w:rsidR="005D4081" w:rsidRPr="00C96980">
        <w:rPr>
          <w:rFonts w:ascii="Arial" w:hAnsi="Arial" w:cs="Arial"/>
          <w:lang w:eastAsia="ar-SA"/>
        </w:rPr>
        <w:t>aporty kasowe nie sporządzan</w:t>
      </w:r>
      <w:r w:rsidR="00B60EF1" w:rsidRPr="00C96980">
        <w:rPr>
          <w:rFonts w:ascii="Arial" w:hAnsi="Arial" w:cs="Arial"/>
          <w:lang w:eastAsia="ar-SA"/>
        </w:rPr>
        <w:t xml:space="preserve">e były </w:t>
      </w:r>
      <w:r w:rsidR="005D4081" w:rsidRPr="00C96980">
        <w:rPr>
          <w:rFonts w:ascii="Arial" w:hAnsi="Arial" w:cs="Arial"/>
          <w:lang w:eastAsia="ar-SA"/>
        </w:rPr>
        <w:t>co najmniej w okresach miesięcznych</w:t>
      </w:r>
      <w:r w:rsidR="00B60EF1" w:rsidRPr="00C96980">
        <w:rPr>
          <w:rFonts w:ascii="Arial" w:hAnsi="Arial" w:cs="Arial"/>
          <w:lang w:eastAsia="ar-SA"/>
        </w:rPr>
        <w:t>, a w</w:t>
      </w:r>
      <w:r w:rsidR="00B04210" w:rsidRPr="00C96980">
        <w:rPr>
          <w:rFonts w:ascii="Arial" w:hAnsi="Arial" w:cs="Arial"/>
          <w:lang w:eastAsia="ar-SA"/>
        </w:rPr>
        <w:t xml:space="preserve"> </w:t>
      </w:r>
      <w:r w:rsidR="005D4081" w:rsidRPr="00C96980">
        <w:rPr>
          <w:rFonts w:ascii="Arial" w:hAnsi="Arial" w:cs="Arial"/>
          <w:lang w:eastAsia="ar-SA"/>
        </w:rPr>
        <w:t>momencie</w:t>
      </w:r>
      <w:r w:rsidR="00B04210" w:rsidRPr="00C96980">
        <w:rPr>
          <w:rFonts w:ascii="Arial" w:hAnsi="Arial" w:cs="Arial"/>
          <w:lang w:eastAsia="ar-SA"/>
        </w:rPr>
        <w:t>,</w:t>
      </w:r>
      <w:r w:rsidR="005D4081" w:rsidRPr="00C96980">
        <w:rPr>
          <w:rFonts w:ascii="Arial" w:hAnsi="Arial" w:cs="Arial"/>
          <w:lang w:eastAsia="ar-SA"/>
        </w:rPr>
        <w:t xml:space="preserve"> kiedy nie wystąpił obrót gotówkowy nie sporządzano raportu zerowego. W zakresie sporządzania dowodów KP i KW przyjęto, że sporządza się je za każdym razem, gdy dochodzi do wpływu lub rozchodu środków pieniężnych z kasy, również wtedy, gdy daną operację dokumentuje dowód źródłowych</w:t>
      </w:r>
      <w:r w:rsidR="00ED3A23" w:rsidRPr="00C96980">
        <w:rPr>
          <w:rFonts w:ascii="Arial" w:hAnsi="Arial" w:cs="Arial"/>
          <w:lang w:eastAsia="ar-SA"/>
        </w:rPr>
        <w:t>. W</w:t>
      </w:r>
      <w:r w:rsidR="00C540AF" w:rsidRPr="00C96980">
        <w:rPr>
          <w:rFonts w:ascii="Arial" w:hAnsi="Arial" w:cs="Arial"/>
          <w:lang w:eastAsia="ar-SA"/>
        </w:rPr>
        <w:t xml:space="preserve"> jednym z</w:t>
      </w:r>
      <w:r w:rsidR="00ED3A23" w:rsidRPr="00C96980">
        <w:rPr>
          <w:rFonts w:ascii="Arial" w:hAnsi="Arial" w:cs="Arial"/>
          <w:lang w:eastAsia="ar-SA"/>
        </w:rPr>
        <w:t xml:space="preserve"> przedłożonych raport</w:t>
      </w:r>
      <w:r w:rsidR="00C540AF" w:rsidRPr="00C96980">
        <w:rPr>
          <w:rFonts w:ascii="Arial" w:hAnsi="Arial" w:cs="Arial"/>
          <w:lang w:eastAsia="ar-SA"/>
        </w:rPr>
        <w:t>ów</w:t>
      </w:r>
      <w:r w:rsidR="00ED3A23" w:rsidRPr="00C96980">
        <w:rPr>
          <w:rFonts w:ascii="Arial" w:hAnsi="Arial" w:cs="Arial"/>
          <w:lang w:eastAsia="ar-SA"/>
        </w:rPr>
        <w:t xml:space="preserve"> kasowych brak</w:t>
      </w:r>
      <w:r w:rsidR="005D4081" w:rsidRPr="00C96980">
        <w:rPr>
          <w:rFonts w:ascii="Arial" w:hAnsi="Arial" w:cs="Arial"/>
          <w:lang w:eastAsia="ar-SA"/>
        </w:rPr>
        <w:t xml:space="preserve"> było dowodów kasowych</w:t>
      </w:r>
      <w:r w:rsidR="00ED3A23" w:rsidRPr="00C96980">
        <w:rPr>
          <w:rFonts w:ascii="Arial" w:hAnsi="Arial" w:cs="Arial"/>
          <w:lang w:eastAsia="ar-SA"/>
        </w:rPr>
        <w:t xml:space="preserve"> KP i KW</w:t>
      </w:r>
      <w:r w:rsidR="005D4081" w:rsidRPr="00C96980">
        <w:rPr>
          <w:rFonts w:ascii="Arial" w:hAnsi="Arial" w:cs="Arial"/>
          <w:lang w:eastAsia="ar-SA"/>
        </w:rPr>
        <w:t xml:space="preserve">, </w:t>
      </w:r>
      <w:r w:rsidR="00ED3A23" w:rsidRPr="00C96980">
        <w:rPr>
          <w:rFonts w:ascii="Arial" w:hAnsi="Arial" w:cs="Arial"/>
          <w:lang w:eastAsia="ar-SA"/>
        </w:rPr>
        <w:t>wygenerowano</w:t>
      </w:r>
      <w:r w:rsidR="0081695E" w:rsidRPr="00C96980">
        <w:rPr>
          <w:rFonts w:ascii="Arial" w:hAnsi="Arial" w:cs="Arial"/>
          <w:lang w:eastAsia="ar-SA"/>
        </w:rPr>
        <w:t xml:space="preserve"> takie</w:t>
      </w:r>
      <w:r w:rsidR="00ED3A23" w:rsidRPr="00C96980">
        <w:rPr>
          <w:rFonts w:ascii="Arial" w:hAnsi="Arial" w:cs="Arial"/>
          <w:lang w:eastAsia="ar-SA"/>
        </w:rPr>
        <w:t xml:space="preserve"> dokumenty </w:t>
      </w:r>
      <w:r w:rsidR="00B04210" w:rsidRPr="00C96980">
        <w:rPr>
          <w:rFonts w:ascii="Arial" w:hAnsi="Arial" w:cs="Arial"/>
          <w:lang w:eastAsia="ar-SA"/>
        </w:rPr>
        <w:t xml:space="preserve">z systemu </w:t>
      </w:r>
      <w:proofErr w:type="spellStart"/>
      <w:r w:rsidR="00B04210" w:rsidRPr="00C96980">
        <w:rPr>
          <w:rFonts w:ascii="Arial" w:hAnsi="Arial" w:cs="Arial"/>
          <w:lang w:eastAsia="ar-SA"/>
        </w:rPr>
        <w:t>Vulcan</w:t>
      </w:r>
      <w:proofErr w:type="spellEnd"/>
      <w:r w:rsidR="00B04210" w:rsidRPr="00C96980">
        <w:rPr>
          <w:rFonts w:ascii="Arial" w:hAnsi="Arial" w:cs="Arial"/>
          <w:lang w:eastAsia="ar-SA"/>
        </w:rPr>
        <w:t xml:space="preserve"> </w:t>
      </w:r>
      <w:r w:rsidR="0081695E" w:rsidRPr="00C96980">
        <w:rPr>
          <w:rFonts w:ascii="Arial" w:hAnsi="Arial" w:cs="Arial"/>
          <w:lang w:eastAsia="ar-SA"/>
        </w:rPr>
        <w:t>dopiero w trakcie</w:t>
      </w:r>
      <w:r w:rsidR="00B04210" w:rsidRPr="00C96980">
        <w:rPr>
          <w:rFonts w:ascii="Arial" w:hAnsi="Arial" w:cs="Arial"/>
          <w:lang w:eastAsia="ar-SA"/>
        </w:rPr>
        <w:t xml:space="preserve"> prowadzonych czynności kontrolnych.</w:t>
      </w:r>
    </w:p>
    <w:p w14:paraId="427F8785" w14:textId="60FECEBA" w:rsidR="001A1653" w:rsidRPr="00C96980" w:rsidRDefault="00EC69A2" w:rsidP="00C96980">
      <w:pPr>
        <w:autoSpaceDN/>
        <w:spacing w:line="360" w:lineRule="auto"/>
        <w:ind w:right="23" w:firstLine="420"/>
        <w:contextualSpacing/>
        <w:textAlignment w:val="auto"/>
        <w:rPr>
          <w:rFonts w:ascii="Arial" w:hAnsi="Arial" w:cs="Arial"/>
          <w:lang w:eastAsia="ar-SA"/>
        </w:rPr>
      </w:pPr>
      <w:r w:rsidRPr="00C96980">
        <w:rPr>
          <w:rFonts w:ascii="Arial" w:hAnsi="Arial" w:cs="Arial"/>
          <w:lang w:eastAsia="ar-SA"/>
        </w:rPr>
        <w:t xml:space="preserve">W zakresie analizy gospodarowania środami ZFŚS, stwierdzono, że przyznanie ulgowych świadczeń i usług </w:t>
      </w:r>
      <w:r w:rsidR="003F39B5" w:rsidRPr="00C96980">
        <w:rPr>
          <w:rFonts w:ascii="Arial" w:hAnsi="Arial" w:cs="Arial"/>
          <w:lang w:eastAsia="ar-SA"/>
        </w:rPr>
        <w:t xml:space="preserve">w 2024 roku </w:t>
      </w:r>
      <w:r w:rsidRPr="00C96980">
        <w:rPr>
          <w:rFonts w:ascii="Arial" w:hAnsi="Arial" w:cs="Arial"/>
          <w:lang w:eastAsia="ar-SA"/>
        </w:rPr>
        <w:t>nie</w:t>
      </w:r>
      <w:r w:rsidR="00A94264" w:rsidRPr="00C96980">
        <w:rPr>
          <w:rFonts w:ascii="Arial" w:hAnsi="Arial" w:cs="Arial"/>
          <w:lang w:eastAsia="ar-SA"/>
        </w:rPr>
        <w:t xml:space="preserve"> </w:t>
      </w:r>
      <w:r w:rsidRPr="00C96980">
        <w:rPr>
          <w:rFonts w:ascii="Arial" w:hAnsi="Arial" w:cs="Arial"/>
          <w:lang w:eastAsia="ar-SA"/>
        </w:rPr>
        <w:t>w</w:t>
      </w:r>
      <w:r w:rsidR="00A94264" w:rsidRPr="00C96980">
        <w:rPr>
          <w:rFonts w:ascii="Arial" w:hAnsi="Arial" w:cs="Arial"/>
          <w:lang w:eastAsia="ar-SA"/>
        </w:rPr>
        <w:t xml:space="preserve"> </w:t>
      </w:r>
      <w:r w:rsidRPr="00C96980">
        <w:rPr>
          <w:rFonts w:ascii="Arial" w:hAnsi="Arial" w:cs="Arial"/>
          <w:lang w:eastAsia="ar-SA"/>
        </w:rPr>
        <w:t>pełni realizowane było</w:t>
      </w:r>
      <w:r w:rsidR="00A94264" w:rsidRPr="00C96980">
        <w:rPr>
          <w:rFonts w:ascii="Arial" w:hAnsi="Arial" w:cs="Arial"/>
          <w:lang w:eastAsia="ar-SA"/>
        </w:rPr>
        <w:t xml:space="preserve"> </w:t>
      </w:r>
      <w:r w:rsidRPr="00C96980">
        <w:rPr>
          <w:rFonts w:ascii="Arial" w:hAnsi="Arial" w:cs="Arial"/>
          <w:lang w:eastAsia="ar-SA"/>
        </w:rPr>
        <w:t xml:space="preserve">z uwzględnieniem sytuacji </w:t>
      </w:r>
      <w:r w:rsidR="0081695E" w:rsidRPr="00C96980">
        <w:rPr>
          <w:rFonts w:ascii="Arial" w:hAnsi="Arial" w:cs="Arial"/>
          <w:lang w:eastAsia="ar-SA"/>
        </w:rPr>
        <w:t xml:space="preserve">życiowej, rodzinnej i </w:t>
      </w:r>
      <w:r w:rsidRPr="00C96980">
        <w:rPr>
          <w:rFonts w:ascii="Arial" w:hAnsi="Arial" w:cs="Arial"/>
          <w:lang w:eastAsia="ar-SA"/>
        </w:rPr>
        <w:t xml:space="preserve">materialnej </w:t>
      </w:r>
      <w:r w:rsidR="0081695E" w:rsidRPr="00C96980">
        <w:rPr>
          <w:rFonts w:ascii="Arial" w:hAnsi="Arial" w:cs="Arial"/>
          <w:lang w:eastAsia="ar-SA"/>
        </w:rPr>
        <w:t xml:space="preserve">osób </w:t>
      </w:r>
      <w:r w:rsidR="00A94264" w:rsidRPr="00C96980">
        <w:rPr>
          <w:rFonts w:ascii="Arial" w:hAnsi="Arial" w:cs="Arial"/>
          <w:lang w:eastAsia="ar-SA"/>
        </w:rPr>
        <w:t>uprawnionych do korzystania z funduszu</w:t>
      </w:r>
      <w:r w:rsidR="0081695E" w:rsidRPr="00C96980">
        <w:rPr>
          <w:rFonts w:ascii="Arial" w:hAnsi="Arial" w:cs="Arial"/>
          <w:lang w:eastAsia="ar-SA"/>
        </w:rPr>
        <w:t xml:space="preserve"> – art. 8 ust. 1 ustawy z dnia 4 marca 1994 r. o zakładowym funduszu świadczeń socjalnych (Dz.U. 2024 r. poz. 288)</w:t>
      </w:r>
      <w:r w:rsidR="0000639C" w:rsidRPr="00C96980">
        <w:rPr>
          <w:rFonts w:ascii="Arial" w:hAnsi="Arial" w:cs="Arial"/>
          <w:lang w:eastAsia="ar-SA"/>
        </w:rPr>
        <w:t xml:space="preserve">- </w:t>
      </w:r>
      <w:r w:rsidR="0000639C" w:rsidRPr="00C96980">
        <w:rPr>
          <w:rFonts w:ascii="Arial" w:hAnsi="Arial" w:cs="Arial"/>
          <w:i/>
          <w:iCs/>
          <w:lang w:eastAsia="ar-SA"/>
        </w:rPr>
        <w:t>/str. 29-32 protokołu kontroli/.</w:t>
      </w:r>
      <w:r w:rsidR="0000639C" w:rsidRPr="00C96980">
        <w:rPr>
          <w:rFonts w:ascii="Arial" w:hAnsi="Arial" w:cs="Arial"/>
          <w:lang w:eastAsia="ar-SA"/>
        </w:rPr>
        <w:t xml:space="preserve"> </w:t>
      </w:r>
      <w:r w:rsidR="001A1653" w:rsidRPr="00C96980">
        <w:rPr>
          <w:rFonts w:ascii="Arial" w:hAnsi="Arial" w:cs="Arial"/>
          <w:lang w:eastAsia="ar-SA"/>
        </w:rPr>
        <w:t xml:space="preserve">Dokonano wypłaty świadczeń 7 uprawnionym z tytułu wypoczynku letniego dziecka – 500,00 zł na dziecko, oraz wypłacono świadczenie rzeczowe uprawnionym 8 dzieci po 100,00 zł każde. Jedynym kryterium było posiadanie dzieci. Każdemu z pracowników posiadających dzieci przyznano po 500,00 zł i po 100,00 zł. </w:t>
      </w:r>
      <w:r w:rsidR="00850FB1" w:rsidRPr="00C96980">
        <w:rPr>
          <w:rFonts w:ascii="Arial" w:hAnsi="Arial" w:cs="Arial"/>
          <w:lang w:eastAsia="ar-SA"/>
        </w:rPr>
        <w:t xml:space="preserve">Przyznania </w:t>
      </w:r>
      <w:r w:rsidR="00850FB1" w:rsidRPr="00C96980">
        <w:rPr>
          <w:rFonts w:ascii="Arial" w:hAnsi="Arial" w:cs="Arial"/>
          <w:lang w:eastAsia="ar-SA"/>
        </w:rPr>
        <w:lastRenderedPageBreak/>
        <w:t xml:space="preserve">i wypłaty świadczeń dokonano bez uprzedniego zbadania sytuacji </w:t>
      </w:r>
      <w:r w:rsidR="00A52C7D" w:rsidRPr="00C96980">
        <w:rPr>
          <w:rFonts w:ascii="Arial" w:hAnsi="Arial" w:cs="Arial"/>
          <w:lang w:eastAsia="ar-SA"/>
        </w:rPr>
        <w:t>bytowej osób ubiegających się o świadczenie.</w:t>
      </w:r>
      <w:r w:rsidR="00850FB1" w:rsidRPr="00C96980">
        <w:rPr>
          <w:rFonts w:ascii="Arial" w:hAnsi="Arial" w:cs="Arial"/>
          <w:lang w:eastAsia="ar-SA"/>
        </w:rPr>
        <w:t xml:space="preserve"> </w:t>
      </w:r>
      <w:r w:rsidR="00A52C7D" w:rsidRPr="00C96980">
        <w:rPr>
          <w:rFonts w:ascii="Arial" w:hAnsi="Arial" w:cs="Arial"/>
          <w:lang w:eastAsia="ar-SA"/>
        </w:rPr>
        <w:t xml:space="preserve">Jednym z weryfikatorów sytuacji materialnej jest </w:t>
      </w:r>
      <w:r w:rsidR="00850FB1" w:rsidRPr="00C96980">
        <w:rPr>
          <w:rFonts w:ascii="Arial" w:hAnsi="Arial" w:cs="Arial"/>
          <w:lang w:eastAsia="ar-SA"/>
        </w:rPr>
        <w:t>kryterium dochodowe tych uprawnionych. Kryterium dochodowe było</w:t>
      </w:r>
      <w:r w:rsidR="00A52C7D" w:rsidRPr="00C96980">
        <w:rPr>
          <w:rFonts w:ascii="Arial" w:hAnsi="Arial" w:cs="Arial"/>
          <w:lang w:eastAsia="ar-SA"/>
        </w:rPr>
        <w:t xml:space="preserve"> też</w:t>
      </w:r>
      <w:r w:rsidR="00850FB1" w:rsidRPr="00C96980">
        <w:rPr>
          <w:rFonts w:ascii="Arial" w:hAnsi="Arial" w:cs="Arial"/>
          <w:lang w:eastAsia="ar-SA"/>
        </w:rPr>
        <w:t xml:space="preserve"> jedną z</w:t>
      </w:r>
      <w:r w:rsidR="00A52C7D" w:rsidRPr="00C96980">
        <w:rPr>
          <w:rFonts w:ascii="Arial" w:hAnsi="Arial" w:cs="Arial"/>
          <w:lang w:eastAsia="ar-SA"/>
        </w:rPr>
        <w:t xml:space="preserve"> głównych</w:t>
      </w:r>
      <w:r w:rsidR="00850FB1" w:rsidRPr="00C96980">
        <w:rPr>
          <w:rFonts w:ascii="Arial" w:hAnsi="Arial" w:cs="Arial"/>
          <w:lang w:eastAsia="ar-SA"/>
        </w:rPr>
        <w:t xml:space="preserve"> form</w:t>
      </w:r>
      <w:r w:rsidR="00A52C7D" w:rsidRPr="00C96980">
        <w:rPr>
          <w:rFonts w:ascii="Arial" w:hAnsi="Arial" w:cs="Arial"/>
          <w:lang w:eastAsia="ar-SA"/>
        </w:rPr>
        <w:t xml:space="preserve"> weryfikacji sytuacji życiowej</w:t>
      </w:r>
      <w:r w:rsidR="00850FB1" w:rsidRPr="00C96980">
        <w:rPr>
          <w:rFonts w:ascii="Arial" w:hAnsi="Arial" w:cs="Arial"/>
          <w:lang w:eastAsia="ar-SA"/>
        </w:rPr>
        <w:t xml:space="preserve"> jaką przyjęto w wewnętrznym regulaminie gospodarowania środkami funduszu</w:t>
      </w:r>
      <w:r w:rsidR="001A1653" w:rsidRPr="00C96980">
        <w:rPr>
          <w:rFonts w:ascii="Arial" w:hAnsi="Arial" w:cs="Arial"/>
          <w:lang w:eastAsia="ar-SA"/>
        </w:rPr>
        <w:t xml:space="preserve"> -Regulamin ZFŚS z dnia 19.06.2023r. </w:t>
      </w:r>
      <w:r w:rsidR="00A52C7D" w:rsidRPr="00C96980">
        <w:rPr>
          <w:rFonts w:ascii="Arial" w:hAnsi="Arial" w:cs="Arial"/>
          <w:lang w:eastAsia="ar-SA"/>
        </w:rPr>
        <w:t xml:space="preserve"> Jednak nie powinien to być jedyny wyznacznik. Pracodawca winien b</w:t>
      </w:r>
      <w:r w:rsidR="001A1653" w:rsidRPr="00C96980">
        <w:rPr>
          <w:rFonts w:ascii="Arial" w:hAnsi="Arial" w:cs="Arial"/>
          <w:lang w:eastAsia="ar-SA"/>
        </w:rPr>
        <w:t>r</w:t>
      </w:r>
      <w:r w:rsidR="00A52C7D" w:rsidRPr="00C96980">
        <w:rPr>
          <w:rFonts w:ascii="Arial" w:hAnsi="Arial" w:cs="Arial"/>
          <w:lang w:eastAsia="ar-SA"/>
        </w:rPr>
        <w:t>a</w:t>
      </w:r>
      <w:r w:rsidR="001A1653" w:rsidRPr="00C96980">
        <w:rPr>
          <w:rFonts w:ascii="Arial" w:hAnsi="Arial" w:cs="Arial"/>
          <w:lang w:eastAsia="ar-SA"/>
        </w:rPr>
        <w:t>ć</w:t>
      </w:r>
      <w:r w:rsidR="00A52C7D" w:rsidRPr="00C96980">
        <w:rPr>
          <w:rFonts w:ascii="Arial" w:hAnsi="Arial" w:cs="Arial"/>
          <w:lang w:eastAsia="ar-SA"/>
        </w:rPr>
        <w:t xml:space="preserve"> pod uwagę</w:t>
      </w:r>
      <w:r w:rsidR="001A1653" w:rsidRPr="00C96980">
        <w:rPr>
          <w:rFonts w:ascii="Arial" w:hAnsi="Arial" w:cs="Arial"/>
          <w:lang w:eastAsia="ar-SA"/>
        </w:rPr>
        <w:t xml:space="preserve"> też</w:t>
      </w:r>
      <w:r w:rsidR="00A52C7D" w:rsidRPr="00C96980">
        <w:rPr>
          <w:rFonts w:ascii="Arial" w:hAnsi="Arial" w:cs="Arial"/>
          <w:lang w:eastAsia="ar-SA"/>
        </w:rPr>
        <w:t xml:space="preserve"> </w:t>
      </w:r>
      <w:r w:rsidR="001A1653" w:rsidRPr="00C96980">
        <w:rPr>
          <w:rFonts w:ascii="Arial" w:hAnsi="Arial" w:cs="Arial"/>
          <w:lang w:eastAsia="ar-SA"/>
        </w:rPr>
        <w:t xml:space="preserve">inne czynniki, które podpowiedzą w jakim położeniu znajduje się uprawniony i jego rodzina. </w:t>
      </w:r>
      <w:r w:rsidR="00850FB1" w:rsidRPr="00C96980">
        <w:rPr>
          <w:rFonts w:ascii="Arial" w:hAnsi="Arial" w:cs="Arial"/>
          <w:lang w:eastAsia="ar-SA"/>
        </w:rPr>
        <w:t xml:space="preserve">Przepisy ustawy o ZFŚS nie regulują zasad przyznawania świadczeń socjalnych uprawnionym osobom, ani nie przewidują zasad rozdzielania środków na poszczególne cele. Zasady te winien ustalić wewnętrznie pracodawca, sporządzając regulamin zakładowy, w którym zostaną określone poszczególne kryteria. </w:t>
      </w:r>
      <w:r w:rsidR="001A1653" w:rsidRPr="00C96980">
        <w:rPr>
          <w:rFonts w:ascii="Arial" w:hAnsi="Arial" w:cs="Arial"/>
          <w:lang w:eastAsia="ar-SA"/>
        </w:rPr>
        <w:t xml:space="preserve">Zasady i warunki korzystania ze świadczeń finansowych z Funduszu oraz zasady przeznaczania środków nie powinny być sprzeczne z zapisami przyjętego regulaminu ZFŚS, zaś zapisy regulaminu nie mogą naruszać ogólnej zasady przyznawania świadczeń w </w:t>
      </w:r>
      <w:bookmarkStart w:id="3" w:name="_Hlk192757869"/>
      <w:r w:rsidR="001A1653" w:rsidRPr="00C96980">
        <w:rPr>
          <w:rFonts w:ascii="Arial" w:hAnsi="Arial" w:cs="Arial"/>
          <w:lang w:eastAsia="ar-SA"/>
        </w:rPr>
        <w:t>oparciu o ustanowioną przez ustawodawcę w art. 8 ust. 1 ustawy z dnia 04 marca 1994r. o zakładowym funduszu świadczeń socjalnych (Dz.U</w:t>
      </w:r>
      <w:r w:rsidR="001A1653" w:rsidRPr="00C96980">
        <w:rPr>
          <w:rFonts w:ascii="Arial" w:hAnsi="Arial" w:cs="Arial"/>
        </w:rPr>
        <w:t xml:space="preserve"> z 2</w:t>
      </w:r>
      <w:r w:rsidR="001A1653" w:rsidRPr="00C96980">
        <w:rPr>
          <w:rFonts w:ascii="Arial" w:hAnsi="Arial" w:cs="Arial"/>
          <w:lang w:eastAsia="ar-SA"/>
        </w:rPr>
        <w:t xml:space="preserve">024 r. poz. 288, ze zm.), </w:t>
      </w:r>
      <w:bookmarkEnd w:id="3"/>
      <w:r w:rsidR="001A1653" w:rsidRPr="00C96980">
        <w:rPr>
          <w:rFonts w:ascii="Arial" w:hAnsi="Arial" w:cs="Arial"/>
          <w:lang w:eastAsia="ar-SA"/>
        </w:rPr>
        <w:t>zasadę przyznawania świadczeń w oparciu o sytuację życiową, rodzinną i materialną osób uprawnionych.</w:t>
      </w:r>
      <w:r w:rsidR="00347D2F" w:rsidRPr="00C96980">
        <w:rPr>
          <w:rFonts w:ascii="Arial" w:hAnsi="Arial" w:cs="Arial"/>
          <w:lang w:eastAsia="ar-SA"/>
        </w:rPr>
        <w:t xml:space="preserve"> Zatem pracodawca administrujący środkami zakładowego funduszu świadczeń so</w:t>
      </w:r>
      <w:r w:rsidR="00347D2F" w:rsidRPr="00C96980">
        <w:rPr>
          <w:rFonts w:ascii="Arial" w:hAnsi="Arial" w:cs="Arial"/>
          <w:lang w:eastAsia="ar-SA"/>
        </w:rPr>
        <w:softHyphen/>
        <w:t>cjalnych nie może ich wydatkować niezgodnie z regulaminem zakładowej działal</w:t>
      </w:r>
      <w:r w:rsidR="00347D2F" w:rsidRPr="00C96980">
        <w:rPr>
          <w:rFonts w:ascii="Arial" w:hAnsi="Arial" w:cs="Arial"/>
          <w:lang w:eastAsia="ar-SA"/>
        </w:rPr>
        <w:softHyphen/>
        <w:t>ności socjalnej, którego postanowienia nie mogą być sprzeczne z zasadą przyzna</w:t>
      </w:r>
      <w:r w:rsidR="00347D2F" w:rsidRPr="00C96980">
        <w:rPr>
          <w:rFonts w:ascii="Arial" w:hAnsi="Arial" w:cs="Arial"/>
          <w:lang w:eastAsia="ar-SA"/>
        </w:rPr>
        <w:softHyphen/>
        <w:t xml:space="preserve">wania świadczeń ustanowioną w ww. artykule. </w:t>
      </w:r>
    </w:p>
    <w:p w14:paraId="69ED45C1" w14:textId="1F4FCCAC" w:rsidR="00C6685B" w:rsidRPr="00C96980" w:rsidRDefault="001D4A6D" w:rsidP="00C96980">
      <w:pPr>
        <w:autoSpaceDN/>
        <w:spacing w:line="360" w:lineRule="auto"/>
        <w:ind w:right="23" w:firstLine="420"/>
        <w:contextualSpacing/>
        <w:textAlignment w:val="auto"/>
        <w:rPr>
          <w:rFonts w:ascii="Arial" w:hAnsi="Arial" w:cs="Arial"/>
          <w:lang w:eastAsia="ar-SA"/>
        </w:rPr>
      </w:pPr>
      <w:r w:rsidRPr="00C96980">
        <w:rPr>
          <w:rFonts w:ascii="Arial" w:hAnsi="Arial" w:cs="Arial"/>
          <w:lang w:eastAsia="ar-SA"/>
        </w:rPr>
        <w:t>W trakcie dalszej kontroli ustalono, że w dokumentacji ZFŚS brak jest preliminarza na rok 2024 oraz rocznego planu finansowego na ten rok</w:t>
      </w:r>
      <w:r w:rsidR="00A411F5" w:rsidRPr="00C96980">
        <w:rPr>
          <w:rFonts w:ascii="Arial" w:hAnsi="Arial" w:cs="Arial"/>
          <w:lang w:eastAsia="ar-SA"/>
        </w:rPr>
        <w:t xml:space="preserve"> </w:t>
      </w:r>
      <w:r w:rsidR="00A411F5" w:rsidRPr="00C96980">
        <w:rPr>
          <w:rFonts w:ascii="Arial" w:hAnsi="Arial" w:cs="Arial"/>
          <w:i/>
          <w:iCs/>
          <w:lang w:eastAsia="ar-SA"/>
        </w:rPr>
        <w:t xml:space="preserve">/str. </w:t>
      </w:r>
      <w:r w:rsidR="00C6685B" w:rsidRPr="00C96980">
        <w:rPr>
          <w:rFonts w:ascii="Arial" w:hAnsi="Arial" w:cs="Arial"/>
          <w:i/>
          <w:iCs/>
          <w:lang w:eastAsia="ar-SA"/>
        </w:rPr>
        <w:t>29-30 protokołu kontroli/.</w:t>
      </w:r>
      <w:r w:rsidRPr="00C96980">
        <w:rPr>
          <w:rFonts w:ascii="Arial" w:hAnsi="Arial" w:cs="Arial"/>
          <w:lang w:eastAsia="ar-SA"/>
        </w:rPr>
        <w:t xml:space="preserve"> Pomimo, iż zarówno Preliminarz jak i </w:t>
      </w:r>
      <w:r w:rsidR="000C0B13" w:rsidRPr="00C96980">
        <w:rPr>
          <w:rFonts w:ascii="Arial" w:hAnsi="Arial" w:cs="Arial"/>
          <w:lang w:eastAsia="ar-SA"/>
        </w:rPr>
        <w:t>P</w:t>
      </w:r>
      <w:r w:rsidRPr="00C96980">
        <w:rPr>
          <w:rFonts w:ascii="Arial" w:hAnsi="Arial" w:cs="Arial"/>
          <w:lang w:eastAsia="ar-SA"/>
        </w:rPr>
        <w:t xml:space="preserve">lan finansowy stanowiły wzory określone w załącznikach do obowiązującego Poradnię Regulaminu ZFŚS. </w:t>
      </w:r>
      <w:r w:rsidR="00A411F5" w:rsidRPr="00C96980">
        <w:rPr>
          <w:rFonts w:ascii="Arial" w:hAnsi="Arial" w:cs="Arial"/>
          <w:lang w:eastAsia="ar-SA"/>
        </w:rPr>
        <w:t>Regulamin i roczny plan finansowy stanowi p</w:t>
      </w:r>
      <w:r w:rsidRPr="00C96980">
        <w:rPr>
          <w:rFonts w:ascii="Arial" w:hAnsi="Arial" w:cs="Arial"/>
          <w:lang w:eastAsia="ar-SA"/>
        </w:rPr>
        <w:t>odstaw</w:t>
      </w:r>
      <w:r w:rsidR="00A411F5" w:rsidRPr="00C96980">
        <w:rPr>
          <w:rFonts w:ascii="Arial" w:hAnsi="Arial" w:cs="Arial"/>
          <w:lang w:eastAsia="ar-SA"/>
        </w:rPr>
        <w:t>ę</w:t>
      </w:r>
      <w:r w:rsidRPr="00C96980">
        <w:rPr>
          <w:rFonts w:ascii="Arial" w:hAnsi="Arial" w:cs="Arial"/>
          <w:lang w:eastAsia="ar-SA"/>
        </w:rPr>
        <w:t xml:space="preserve"> podziału środków funduszu na poszczególne cele i rodzaje działalności socjalnej </w:t>
      </w:r>
      <w:r w:rsidR="00D264CC" w:rsidRPr="00C96980">
        <w:rPr>
          <w:rFonts w:ascii="Arial" w:hAnsi="Arial" w:cs="Arial"/>
          <w:lang w:eastAsia="ar-SA"/>
        </w:rPr>
        <w:t xml:space="preserve">zaś </w:t>
      </w:r>
      <w:r w:rsidRPr="00C96980">
        <w:rPr>
          <w:rFonts w:ascii="Arial" w:hAnsi="Arial" w:cs="Arial"/>
          <w:lang w:eastAsia="ar-SA"/>
        </w:rPr>
        <w:t xml:space="preserve">preliminarz na dany rok uzgadnia Pracodawca z zespołem uzgodnieniowym Funduszu nie później niż do końca I kwartału roku budżetowego. </w:t>
      </w:r>
      <w:r w:rsidR="00A411F5" w:rsidRPr="00C96980">
        <w:rPr>
          <w:rFonts w:ascii="Arial" w:hAnsi="Arial" w:cs="Arial"/>
          <w:lang w:eastAsia="ar-SA"/>
        </w:rPr>
        <w:t>Pomimo, iż</w:t>
      </w:r>
      <w:r w:rsidRPr="00C96980">
        <w:rPr>
          <w:rFonts w:ascii="Arial" w:hAnsi="Arial" w:cs="Arial"/>
          <w:lang w:eastAsia="ar-SA"/>
        </w:rPr>
        <w:t xml:space="preserve"> ustawa z dnia 04 marca 1994r. o zakładowym funduszu świadczeń socjalnych (</w:t>
      </w:r>
      <w:hyperlink r:id="rId9" w:tgtFrame="_blank" w:tooltip="USTAWA z dnia 4 marca 1994 r. o zakładowym funduszu świadczeń socjalnych" w:history="1">
        <w:r w:rsidRPr="00C96980">
          <w:rPr>
            <w:rFonts w:ascii="Arial" w:hAnsi="Arial" w:cs="Arial"/>
            <w:lang w:eastAsia="ar-SA"/>
          </w:rPr>
          <w:t>Dz.U. z 2024 r. poz. 288</w:t>
        </w:r>
      </w:hyperlink>
      <w:r w:rsidRPr="00C96980">
        <w:rPr>
          <w:rFonts w:ascii="Arial" w:hAnsi="Arial" w:cs="Arial"/>
          <w:lang w:eastAsia="ar-SA"/>
        </w:rPr>
        <w:t>, ze zm.) nie nakłada na pracodawcę obowiązku tworzenia planu wydatków socjalnych, stworzenie planu rzeczowo-finansowego, w którym określane jest, ile pieniędzy ma zostać przeznaczonych na wybraną działalność socjalną</w:t>
      </w:r>
      <w:r w:rsidR="006928FC" w:rsidRPr="00C96980">
        <w:rPr>
          <w:rFonts w:ascii="Arial" w:hAnsi="Arial" w:cs="Arial"/>
          <w:lang w:eastAsia="ar-SA"/>
        </w:rPr>
        <w:t xml:space="preserve"> to posiadanie takiego </w:t>
      </w:r>
      <w:r w:rsidR="006928FC" w:rsidRPr="00C96980">
        <w:rPr>
          <w:rFonts w:ascii="Arial" w:hAnsi="Arial" w:cs="Arial"/>
          <w:lang w:eastAsia="ar-SA"/>
        </w:rPr>
        <w:lastRenderedPageBreak/>
        <w:t>dokumentu</w:t>
      </w:r>
      <w:r w:rsidRPr="00C96980">
        <w:rPr>
          <w:rFonts w:ascii="Arial" w:hAnsi="Arial" w:cs="Arial"/>
          <w:lang w:eastAsia="ar-SA"/>
        </w:rPr>
        <w:t xml:space="preserve"> ułatwi prowadzenie działalności socjalnej. Podstawą do stworzenia preliminarza jest pula środków pozyskanych z odpisów</w:t>
      </w:r>
      <w:r w:rsidR="00D264CC" w:rsidRPr="00C96980">
        <w:rPr>
          <w:rFonts w:ascii="Arial" w:hAnsi="Arial" w:cs="Arial"/>
          <w:lang w:eastAsia="ar-SA"/>
        </w:rPr>
        <w:t xml:space="preserve"> i innych wpływów powiększających stan funduszu,</w:t>
      </w:r>
      <w:r w:rsidRPr="00C96980">
        <w:rPr>
          <w:rFonts w:ascii="Arial" w:hAnsi="Arial" w:cs="Arial"/>
          <w:lang w:eastAsia="ar-SA"/>
        </w:rPr>
        <w:t xml:space="preserve"> dlatego niezbędna jest wiedza dotycząca ich wysokości, tak aby dopasować świadczenia do potrzeb pracowników, wziąć też </w:t>
      </w:r>
      <w:r w:rsidR="00A411F5" w:rsidRPr="00C96980">
        <w:rPr>
          <w:rFonts w:ascii="Arial" w:hAnsi="Arial" w:cs="Arial"/>
          <w:lang w:eastAsia="ar-SA"/>
        </w:rPr>
        <w:t xml:space="preserve">należy </w:t>
      </w:r>
      <w:r w:rsidRPr="00C96980">
        <w:rPr>
          <w:rFonts w:ascii="Arial" w:hAnsi="Arial" w:cs="Arial"/>
          <w:lang w:eastAsia="ar-SA"/>
        </w:rPr>
        <w:t xml:space="preserve">pod uwagę to, w jaki sposób w poprzednich latach benefity były wykorzystywane oraz kto i w jakim zakresie z nich korzystał. </w:t>
      </w:r>
      <w:r w:rsidR="00C6685B" w:rsidRPr="00C96980">
        <w:rPr>
          <w:rFonts w:ascii="Arial" w:hAnsi="Arial" w:cs="Arial"/>
          <w:lang w:eastAsia="ar-SA"/>
        </w:rPr>
        <w:t>Jak wynika z art. 8 ust. 2 ustawy o ZFŚS, zasady przeznaczania środków funduszu na poszczególne cele i rodzaje działalności socjalnej określa pracodawca w regulaminie. Natomiast Preliminarz i plan finansowy stanowi część regulaminu – załączniki do regulaminu. Ustalenie rocznego planu gospodarowania ZFŚS wymaga więc zachowania tej samej procedury przewidzianej dla uchwalania regulaminu funduszu</w:t>
      </w:r>
      <w:r w:rsidR="00C931E1" w:rsidRPr="00C96980">
        <w:rPr>
          <w:rFonts w:ascii="Arial" w:hAnsi="Arial" w:cs="Arial"/>
          <w:lang w:eastAsia="ar-SA"/>
        </w:rPr>
        <w:t>.</w:t>
      </w:r>
    </w:p>
    <w:p w14:paraId="02619794" w14:textId="77777777" w:rsidR="00C6685B" w:rsidRPr="00C96980" w:rsidRDefault="00C6685B" w:rsidP="00C96980">
      <w:pPr>
        <w:autoSpaceDN/>
        <w:spacing w:line="360" w:lineRule="auto"/>
        <w:ind w:right="23" w:firstLine="420"/>
        <w:contextualSpacing/>
        <w:textAlignment w:val="auto"/>
        <w:rPr>
          <w:rFonts w:ascii="Arial" w:hAnsi="Arial" w:cs="Arial"/>
          <w:lang w:eastAsia="ar-SA"/>
        </w:rPr>
      </w:pPr>
    </w:p>
    <w:p w14:paraId="1190B66D" w14:textId="652204F9" w:rsidR="0088219A" w:rsidRPr="00C96980" w:rsidRDefault="0088219A" w:rsidP="00C96980">
      <w:pPr>
        <w:autoSpaceDN/>
        <w:spacing w:line="360" w:lineRule="auto"/>
        <w:ind w:right="23" w:firstLine="420"/>
        <w:contextualSpacing/>
        <w:textAlignment w:val="auto"/>
        <w:rPr>
          <w:rFonts w:ascii="Arial" w:hAnsi="Arial" w:cs="Arial"/>
          <w:i/>
          <w:iCs/>
        </w:rPr>
      </w:pPr>
      <w:r w:rsidRPr="00C96980">
        <w:rPr>
          <w:rFonts w:ascii="Arial" w:hAnsi="Arial" w:cs="Arial"/>
          <w:bCs/>
          <w:lang w:eastAsia="ar-SA"/>
        </w:rPr>
        <w:t>W wyniku analizy</w:t>
      </w:r>
      <w:r w:rsidRPr="00C96980">
        <w:rPr>
          <w:rFonts w:ascii="Arial" w:hAnsi="Arial" w:cs="Arial"/>
        </w:rPr>
        <w:t xml:space="preserve"> uprawnień pracowniczych </w:t>
      </w:r>
      <w:bookmarkStart w:id="4" w:name="_Hlk192667401"/>
      <w:r w:rsidRPr="00C96980">
        <w:rPr>
          <w:rFonts w:ascii="Arial" w:hAnsi="Arial" w:cs="Arial"/>
        </w:rPr>
        <w:t>z tytułu odbytej podróży służbowej przez pracownika w kontekście Rozporządzenia Ministra Pracy i Polityki Społecznej z dnia 29 stycznia 2013 r. w sprawie należności przysługujących pracownikowi zatrudnionemu w państwowej lub samorządowej jednostce sfery budżetowej z tytułu podróży służbowej</w:t>
      </w:r>
      <w:r w:rsidR="00701510" w:rsidRPr="00C96980">
        <w:rPr>
          <w:rFonts w:ascii="Arial" w:hAnsi="Arial" w:cs="Arial"/>
        </w:rPr>
        <w:t xml:space="preserve"> (Dz. U. 2023 poz. 2190),</w:t>
      </w:r>
      <w:r w:rsidR="00A43394" w:rsidRPr="00C96980">
        <w:rPr>
          <w:rFonts w:ascii="Arial" w:hAnsi="Arial" w:cs="Arial"/>
        </w:rPr>
        <w:t xml:space="preserve"> </w:t>
      </w:r>
      <w:bookmarkEnd w:id="4"/>
      <w:r w:rsidR="00A43394" w:rsidRPr="00C96980">
        <w:rPr>
          <w:rFonts w:ascii="Arial" w:hAnsi="Arial" w:cs="Arial"/>
          <w:bCs/>
          <w:lang w:eastAsia="ar-SA"/>
        </w:rPr>
        <w:t xml:space="preserve">stwierdzono, że </w:t>
      </w:r>
      <w:r w:rsidR="00701510" w:rsidRPr="00C96980">
        <w:rPr>
          <w:rFonts w:ascii="Arial" w:hAnsi="Arial" w:cs="Arial"/>
          <w:bCs/>
          <w:lang w:eastAsia="ar-SA"/>
        </w:rPr>
        <w:t>w przypadku jednej</w:t>
      </w:r>
      <w:r w:rsidR="00A43394" w:rsidRPr="00C96980">
        <w:rPr>
          <w:rFonts w:ascii="Arial" w:hAnsi="Arial" w:cs="Arial"/>
          <w:bCs/>
          <w:lang w:eastAsia="ar-SA"/>
        </w:rPr>
        <w:t xml:space="preserve"> delegacji zawyżono wypłatę kosztów podróży o 31,50 zł w tym: ryczałtu za dojazdy o kwotę 9,00 zł i dietę o 22,50 zł. </w:t>
      </w:r>
      <w:r w:rsidR="006D39A4" w:rsidRPr="00C96980">
        <w:rPr>
          <w:rFonts w:ascii="Arial" w:hAnsi="Arial" w:cs="Arial"/>
          <w:bCs/>
          <w:lang w:eastAsia="ar-SA"/>
        </w:rPr>
        <w:t xml:space="preserve">Zawyżone koszty delegacji wynikały z </w:t>
      </w:r>
      <w:r w:rsidR="00A43394" w:rsidRPr="00C96980">
        <w:rPr>
          <w:rFonts w:ascii="Arial" w:hAnsi="Arial" w:cs="Arial"/>
          <w:bCs/>
          <w:lang w:eastAsia="ar-SA"/>
        </w:rPr>
        <w:t xml:space="preserve"> </w:t>
      </w:r>
      <w:r w:rsidR="006D39A4" w:rsidRPr="00C96980">
        <w:rPr>
          <w:rFonts w:ascii="Arial" w:hAnsi="Arial" w:cs="Arial"/>
          <w:bCs/>
          <w:lang w:eastAsia="ar-SA"/>
        </w:rPr>
        <w:t>P</w:t>
      </w:r>
      <w:r w:rsidR="00A43394" w:rsidRPr="00C96980">
        <w:rPr>
          <w:rFonts w:ascii="Arial" w:hAnsi="Arial" w:cs="Arial"/>
          <w:bCs/>
          <w:lang w:eastAsia="ar-SA"/>
        </w:rPr>
        <w:t>oleceni</w:t>
      </w:r>
      <w:r w:rsidR="006D39A4" w:rsidRPr="00C96980">
        <w:rPr>
          <w:rFonts w:ascii="Arial" w:hAnsi="Arial" w:cs="Arial"/>
          <w:bCs/>
          <w:lang w:eastAsia="ar-SA"/>
        </w:rPr>
        <w:t>a</w:t>
      </w:r>
      <w:r w:rsidR="00A43394" w:rsidRPr="00C96980">
        <w:rPr>
          <w:rFonts w:ascii="Arial" w:hAnsi="Arial" w:cs="Arial"/>
          <w:bCs/>
          <w:lang w:eastAsia="ar-SA"/>
        </w:rPr>
        <w:t xml:space="preserve"> wyjazdu służbowego</w:t>
      </w:r>
      <w:r w:rsidR="006D39A4" w:rsidRPr="00C96980">
        <w:rPr>
          <w:rFonts w:ascii="Arial" w:hAnsi="Arial" w:cs="Arial"/>
          <w:bCs/>
          <w:lang w:eastAsia="ar-SA"/>
        </w:rPr>
        <w:t xml:space="preserve"> Nr 1/2024 z dnia 10.06.2024r</w:t>
      </w:r>
      <w:r w:rsidR="00283882" w:rsidRPr="00C96980">
        <w:rPr>
          <w:rFonts w:ascii="Arial" w:hAnsi="Arial" w:cs="Arial"/>
          <w:bCs/>
          <w:lang w:eastAsia="ar-SA"/>
        </w:rPr>
        <w:t xml:space="preserve">. </w:t>
      </w:r>
      <w:r w:rsidR="00283882" w:rsidRPr="00C96980">
        <w:rPr>
          <w:rFonts w:ascii="Arial" w:hAnsi="Arial" w:cs="Arial"/>
          <w:bCs/>
          <w:i/>
          <w:iCs/>
          <w:lang w:eastAsia="ar-SA"/>
        </w:rPr>
        <w:t>– /</w:t>
      </w:r>
      <w:r w:rsidR="008B01A2" w:rsidRPr="00C96980">
        <w:rPr>
          <w:rFonts w:ascii="Arial" w:hAnsi="Arial" w:cs="Arial"/>
          <w:bCs/>
          <w:i/>
          <w:iCs/>
          <w:lang w:eastAsia="ar-SA"/>
        </w:rPr>
        <w:t>str.</w:t>
      </w:r>
      <w:r w:rsidR="00283882" w:rsidRPr="00C96980">
        <w:rPr>
          <w:rFonts w:ascii="Arial" w:hAnsi="Arial" w:cs="Arial"/>
          <w:bCs/>
          <w:i/>
          <w:iCs/>
          <w:lang w:eastAsia="ar-SA"/>
        </w:rPr>
        <w:t xml:space="preserve"> 36-37 protokołu kontroli/. </w:t>
      </w:r>
    </w:p>
    <w:p w14:paraId="77997CF2" w14:textId="03BC83AE" w:rsidR="00701510" w:rsidRPr="00C96980" w:rsidRDefault="00FD35D1" w:rsidP="00C96980">
      <w:pPr>
        <w:autoSpaceDN/>
        <w:spacing w:line="360" w:lineRule="auto"/>
        <w:ind w:right="23" w:firstLine="420"/>
        <w:contextualSpacing/>
        <w:textAlignment w:val="auto"/>
        <w:rPr>
          <w:rFonts w:ascii="Arial" w:hAnsi="Arial" w:cs="Arial"/>
          <w:bCs/>
        </w:rPr>
      </w:pPr>
      <w:r w:rsidRPr="00C96980">
        <w:rPr>
          <w:rFonts w:ascii="Arial" w:hAnsi="Arial" w:cs="Arial"/>
          <w:bCs/>
        </w:rPr>
        <w:t xml:space="preserve">W </w:t>
      </w:r>
      <w:r w:rsidR="001052BA" w:rsidRPr="00C96980">
        <w:rPr>
          <w:rFonts w:ascii="Arial" w:hAnsi="Arial" w:cs="Arial"/>
          <w:bCs/>
        </w:rPr>
        <w:t>zakresie</w:t>
      </w:r>
      <w:r w:rsidR="00916A34" w:rsidRPr="00C96980">
        <w:rPr>
          <w:rFonts w:ascii="Arial" w:hAnsi="Arial" w:cs="Arial"/>
          <w:bCs/>
        </w:rPr>
        <w:t xml:space="preserve"> sprawdzenia</w:t>
      </w:r>
      <w:r w:rsidR="005D4081" w:rsidRPr="00C96980">
        <w:rPr>
          <w:rFonts w:ascii="Arial" w:hAnsi="Arial" w:cs="Arial"/>
          <w:bCs/>
        </w:rPr>
        <w:t xml:space="preserve"> wypłaty składników wynagrodze</w:t>
      </w:r>
      <w:bookmarkStart w:id="5" w:name="_Hlk167090719"/>
      <w:r w:rsidR="005D4081" w:rsidRPr="00C96980">
        <w:rPr>
          <w:rFonts w:ascii="Arial" w:hAnsi="Arial" w:cs="Arial"/>
          <w:bCs/>
        </w:rPr>
        <w:t xml:space="preserve">ń </w:t>
      </w:r>
      <w:r w:rsidR="004A00A6" w:rsidRPr="00C96980">
        <w:rPr>
          <w:rFonts w:ascii="Arial" w:hAnsi="Arial" w:cs="Arial"/>
          <w:bCs/>
        </w:rPr>
        <w:t xml:space="preserve">pracownikom dydaktycznym, </w:t>
      </w:r>
      <w:r w:rsidR="00701510" w:rsidRPr="00C96980">
        <w:rPr>
          <w:rFonts w:ascii="Arial" w:eastAsia="Calibri" w:hAnsi="Arial" w:cs="Arial"/>
          <w:lang w:eastAsia="en-US"/>
        </w:rPr>
        <w:t xml:space="preserve">stwierdzono, że uprawnionemu nauczycielowi poczatkującemu </w:t>
      </w:r>
      <w:r w:rsidR="00916A34" w:rsidRPr="00C96980">
        <w:rPr>
          <w:rFonts w:ascii="Arial" w:eastAsia="Calibri" w:hAnsi="Arial" w:cs="Arial"/>
          <w:lang w:eastAsia="en-US"/>
        </w:rPr>
        <w:t xml:space="preserve"> odbywającemu przygotowanie do zawodu </w:t>
      </w:r>
      <w:r w:rsidR="00701510" w:rsidRPr="00C96980">
        <w:rPr>
          <w:rFonts w:ascii="Arial" w:eastAsia="Calibri" w:hAnsi="Arial" w:cs="Arial"/>
          <w:lang w:eastAsia="en-US"/>
        </w:rPr>
        <w:t xml:space="preserve">nie dokonano </w:t>
      </w:r>
      <w:r w:rsidR="00F14597" w:rsidRPr="00C96980">
        <w:rPr>
          <w:rFonts w:ascii="Arial" w:eastAsia="Calibri" w:hAnsi="Arial" w:cs="Arial"/>
          <w:lang w:eastAsia="en-US"/>
        </w:rPr>
        <w:t>wypłaty</w:t>
      </w:r>
      <w:r w:rsidR="00701510" w:rsidRPr="00C96980">
        <w:rPr>
          <w:rFonts w:ascii="Arial" w:eastAsia="Calibri" w:hAnsi="Arial" w:cs="Arial"/>
          <w:lang w:eastAsia="en-US"/>
        </w:rPr>
        <w:t xml:space="preserve"> wynagrodzenia z tytułu ,,dodatku na start”</w:t>
      </w:r>
      <w:r w:rsidR="00F14597" w:rsidRPr="00C96980">
        <w:rPr>
          <w:rFonts w:ascii="Arial" w:eastAsia="Calibri" w:hAnsi="Arial" w:cs="Arial"/>
          <w:lang w:eastAsia="en-US"/>
        </w:rPr>
        <w:t xml:space="preserve"> w wysokości 1000 zł</w:t>
      </w:r>
      <w:r w:rsidR="00916A34" w:rsidRPr="00C96980">
        <w:rPr>
          <w:rFonts w:ascii="Arial" w:eastAsia="Calibri" w:hAnsi="Arial" w:cs="Arial"/>
          <w:lang w:eastAsia="en-US"/>
        </w:rPr>
        <w:t xml:space="preserve"> </w:t>
      </w:r>
      <w:r w:rsidR="00C931E1" w:rsidRPr="00C96980">
        <w:rPr>
          <w:rFonts w:ascii="Arial" w:eastAsia="Calibri" w:hAnsi="Arial" w:cs="Arial"/>
          <w:lang w:eastAsia="en-US"/>
        </w:rPr>
        <w:t>-</w:t>
      </w:r>
      <w:r w:rsidR="00916A34" w:rsidRPr="00C96980">
        <w:rPr>
          <w:rFonts w:ascii="Arial" w:eastAsia="Calibri" w:hAnsi="Arial" w:cs="Arial"/>
          <w:lang w:eastAsia="en-US"/>
        </w:rPr>
        <w:t>/</w:t>
      </w:r>
      <w:r w:rsidR="00916A34" w:rsidRPr="00C96980">
        <w:rPr>
          <w:rFonts w:ascii="Arial" w:eastAsia="Calibri" w:hAnsi="Arial" w:cs="Arial"/>
          <w:i/>
          <w:iCs/>
          <w:lang w:eastAsia="en-US"/>
        </w:rPr>
        <w:t xml:space="preserve">str. 45-46 protokołu kontroli/. </w:t>
      </w:r>
      <w:r w:rsidR="00701510" w:rsidRPr="00C96980">
        <w:rPr>
          <w:rFonts w:ascii="Arial" w:eastAsia="Calibri" w:hAnsi="Arial" w:cs="Arial"/>
          <w:lang w:eastAsia="en-US"/>
        </w:rPr>
        <w:t>Prawo do świadczenia na start określone jest w art. 53a</w:t>
      </w:r>
      <w:r w:rsidR="00916A34" w:rsidRPr="00C96980">
        <w:rPr>
          <w:rFonts w:ascii="Arial" w:eastAsia="Calibri" w:hAnsi="Arial" w:cs="Arial"/>
          <w:lang w:eastAsia="en-US"/>
        </w:rPr>
        <w:t xml:space="preserve"> ustawy z dnia 26  stycznia 1982 r.</w:t>
      </w:r>
      <w:r w:rsidR="00701510" w:rsidRPr="00C96980">
        <w:rPr>
          <w:rFonts w:ascii="Arial" w:eastAsia="Calibri" w:hAnsi="Arial" w:cs="Arial"/>
          <w:lang w:eastAsia="en-US"/>
        </w:rPr>
        <w:t xml:space="preserve"> Kart</w:t>
      </w:r>
      <w:r w:rsidR="00916A34" w:rsidRPr="00C96980">
        <w:rPr>
          <w:rFonts w:ascii="Arial" w:eastAsia="Calibri" w:hAnsi="Arial" w:cs="Arial"/>
          <w:lang w:eastAsia="en-US"/>
        </w:rPr>
        <w:t>a</w:t>
      </w:r>
      <w:r w:rsidR="00701510" w:rsidRPr="00C96980">
        <w:rPr>
          <w:rFonts w:ascii="Arial" w:eastAsia="Calibri" w:hAnsi="Arial" w:cs="Arial"/>
          <w:lang w:eastAsia="en-US"/>
        </w:rPr>
        <w:t xml:space="preserve"> Nauczyciela</w:t>
      </w:r>
      <w:r w:rsidR="00916A34" w:rsidRPr="00C96980">
        <w:rPr>
          <w:rFonts w:ascii="Arial" w:eastAsia="Calibri" w:hAnsi="Arial" w:cs="Arial"/>
          <w:lang w:eastAsia="en-US"/>
        </w:rPr>
        <w:t xml:space="preserve"> (Dz. U. 2024r. poz. 986 </w:t>
      </w:r>
      <w:proofErr w:type="spellStart"/>
      <w:r w:rsidR="00916A34" w:rsidRPr="00C96980">
        <w:rPr>
          <w:rFonts w:ascii="Arial" w:eastAsia="Calibri" w:hAnsi="Arial" w:cs="Arial"/>
          <w:lang w:eastAsia="en-US"/>
        </w:rPr>
        <w:t>t.j</w:t>
      </w:r>
      <w:proofErr w:type="spellEnd"/>
      <w:r w:rsidR="00916A34" w:rsidRPr="00C96980">
        <w:rPr>
          <w:rFonts w:ascii="Arial" w:eastAsia="Calibri" w:hAnsi="Arial" w:cs="Arial"/>
          <w:lang w:eastAsia="en-US"/>
        </w:rPr>
        <w:t>. ze zm.).</w:t>
      </w:r>
      <w:r w:rsidR="00701510" w:rsidRPr="00C96980">
        <w:rPr>
          <w:rFonts w:ascii="Arial" w:eastAsia="Calibri" w:hAnsi="Arial" w:cs="Arial"/>
          <w:lang w:eastAsia="en-US"/>
        </w:rPr>
        <w:t xml:space="preserve"> </w:t>
      </w:r>
      <w:r w:rsidR="00916A34" w:rsidRPr="00C96980">
        <w:rPr>
          <w:rFonts w:ascii="Arial" w:eastAsia="Calibri" w:hAnsi="Arial" w:cs="Arial"/>
          <w:lang w:eastAsia="en-US"/>
        </w:rPr>
        <w:t>N</w:t>
      </w:r>
      <w:r w:rsidR="00701510" w:rsidRPr="00C96980">
        <w:rPr>
          <w:rFonts w:ascii="Arial" w:eastAsia="Calibri" w:hAnsi="Arial" w:cs="Arial"/>
          <w:lang w:eastAsia="en-US"/>
        </w:rPr>
        <w:t>auczyciel odbywający przygotowanie do zawodu nauczyciela otrzymuje jednorazowe świadczenie na start w wysokości 1000 zł. Świadczenie</w:t>
      </w:r>
      <w:r w:rsidR="00916A34" w:rsidRPr="00C96980">
        <w:rPr>
          <w:rFonts w:ascii="Arial" w:eastAsia="Calibri" w:hAnsi="Arial" w:cs="Arial"/>
          <w:lang w:eastAsia="en-US"/>
        </w:rPr>
        <w:t xml:space="preserve"> </w:t>
      </w:r>
      <w:r w:rsidR="00701510" w:rsidRPr="00C96980">
        <w:rPr>
          <w:rFonts w:ascii="Arial" w:eastAsia="Calibri" w:hAnsi="Arial" w:cs="Arial"/>
          <w:lang w:eastAsia="en-US"/>
        </w:rPr>
        <w:t>jest wypłacane w terminie 30 dni od dnia, w którym nauczyciel rozpoczął odbywanie przygotowania do zawodu nauczyciela, przy czym nauczyciel pozostający jednocześnie w więcej niż jednym stosunku pracy świadczenie</w:t>
      </w:r>
      <w:r w:rsidR="00916A34" w:rsidRPr="00C96980">
        <w:rPr>
          <w:rFonts w:ascii="Arial" w:eastAsia="Calibri" w:hAnsi="Arial" w:cs="Arial"/>
          <w:lang w:eastAsia="en-US"/>
        </w:rPr>
        <w:t xml:space="preserve"> </w:t>
      </w:r>
      <w:r w:rsidR="00701510" w:rsidRPr="00C96980">
        <w:rPr>
          <w:rFonts w:ascii="Arial" w:eastAsia="Calibri" w:hAnsi="Arial" w:cs="Arial"/>
          <w:lang w:eastAsia="en-US"/>
        </w:rPr>
        <w:t xml:space="preserve">otrzymuje w szkole wskazanej jako podstawowe miejsce zatrudnienia. Nauczyciel może otrzymać świadczenie na start w wysokości 1000 zł nie więcej niż jeden raz w okresie całego zatrudnienia. Świadczenie na start przysługuje nauczycielowi odbywającemu przygotowanie do zawodu. Takie przygotowanie </w:t>
      </w:r>
      <w:r w:rsidR="00701510" w:rsidRPr="00C96980">
        <w:rPr>
          <w:rFonts w:ascii="Arial" w:eastAsia="Calibri" w:hAnsi="Arial" w:cs="Arial"/>
          <w:lang w:eastAsia="en-US"/>
        </w:rPr>
        <w:lastRenderedPageBreak/>
        <w:t xml:space="preserve">odbywa </w:t>
      </w:r>
      <w:hyperlink r:id="rId10" w:tgtFrame="_blank" w:history="1">
        <w:r w:rsidR="00701510" w:rsidRPr="00C96980">
          <w:rPr>
            <w:rFonts w:ascii="Arial" w:eastAsia="Calibri" w:hAnsi="Arial" w:cs="Arial"/>
            <w:lang w:eastAsia="en-US"/>
          </w:rPr>
          <w:t>nauczyciel początkujący</w:t>
        </w:r>
      </w:hyperlink>
      <w:r w:rsidR="00701510" w:rsidRPr="00C96980">
        <w:rPr>
          <w:rFonts w:ascii="Arial" w:eastAsia="Calibri" w:hAnsi="Arial" w:cs="Arial"/>
          <w:lang w:eastAsia="en-US"/>
        </w:rPr>
        <w:t xml:space="preserve"> czyli bez stopnia awansu zawodowego, który:</w:t>
      </w:r>
      <w:r w:rsidR="00357212" w:rsidRPr="00C96980">
        <w:rPr>
          <w:rFonts w:ascii="Arial" w:hAnsi="Arial" w:cs="Arial"/>
          <w:bCs/>
        </w:rPr>
        <w:t xml:space="preserve"> </w:t>
      </w:r>
      <w:r w:rsidR="00701510" w:rsidRPr="00C96980">
        <w:rPr>
          <w:rFonts w:ascii="Arial" w:eastAsia="Calibri" w:hAnsi="Arial" w:cs="Arial"/>
          <w:lang w:eastAsia="en-US"/>
        </w:rPr>
        <w:t>jest zatrudniony w wymiarze co najmniej ½ obowiązkowego wymiaru zajęć,</w:t>
      </w:r>
      <w:r w:rsidR="00357212" w:rsidRPr="00C96980">
        <w:rPr>
          <w:rFonts w:ascii="Arial" w:hAnsi="Arial" w:cs="Arial"/>
          <w:bCs/>
        </w:rPr>
        <w:t xml:space="preserve"> </w:t>
      </w:r>
      <w:r w:rsidR="00701510" w:rsidRPr="00C96980">
        <w:rPr>
          <w:rFonts w:ascii="Arial" w:eastAsia="Calibri" w:hAnsi="Arial" w:cs="Arial"/>
          <w:lang w:eastAsia="en-US"/>
        </w:rPr>
        <w:t>zajmuje stanowisko zgodnie z kwalifikacjami lub jest zatrudniony na podstawie art. 10 ust. 3 Kart</w:t>
      </w:r>
      <w:r w:rsidR="00916A34" w:rsidRPr="00C96980">
        <w:rPr>
          <w:rFonts w:ascii="Arial" w:eastAsia="Calibri" w:hAnsi="Arial" w:cs="Arial"/>
          <w:lang w:eastAsia="en-US"/>
        </w:rPr>
        <w:t>a</w:t>
      </w:r>
      <w:r w:rsidR="00701510" w:rsidRPr="00C96980">
        <w:rPr>
          <w:rFonts w:ascii="Arial" w:eastAsia="Calibri" w:hAnsi="Arial" w:cs="Arial"/>
          <w:lang w:eastAsia="en-US"/>
        </w:rPr>
        <w:t xml:space="preserve"> Nauczyciela</w:t>
      </w:r>
      <w:r w:rsidR="00916A34" w:rsidRPr="00C96980">
        <w:rPr>
          <w:rFonts w:ascii="Arial" w:eastAsia="Calibri" w:hAnsi="Arial" w:cs="Arial"/>
          <w:lang w:eastAsia="en-US"/>
        </w:rPr>
        <w:t xml:space="preserve">. </w:t>
      </w:r>
      <w:r w:rsidR="00701510" w:rsidRPr="00C96980">
        <w:rPr>
          <w:rFonts w:ascii="Arial" w:eastAsia="Calibri" w:hAnsi="Arial" w:cs="Arial"/>
          <w:lang w:eastAsia="en-US"/>
        </w:rPr>
        <w:t xml:space="preserve">Przygotowanie do zawodu odbywa również nauczyciel zatrudniony w więcej niż jednej szkole w wymiarze poniżej 1/2, pod warunkiem, że łączny wymiar zajęć tego nauczyciela to minimum połowa. W takim przypadku organ sprawujący nadzór pedagogiczny wyznacza dyrektora szkoły, który wykonuje czynności związane z odbywaniem przez nauczyciela przygotowania do zawodu nauczyciela, w tym powołuje mentora, dokonuje oceny pracy nauczyciela oraz wskazuje nauczycielowi właściwy organ do złożenia wniosku o podjęcie postępowania egzaminacyjnego. Świadczenie na start wypłaci jednak wówczas szkoła wskazana przez nauczyciela, jako podstawowe miejsce zatrudnienia. </w:t>
      </w:r>
    </w:p>
    <w:p w14:paraId="0766023E" w14:textId="7075ACEC" w:rsidR="00C55BD5" w:rsidRPr="00C96980" w:rsidRDefault="00377730" w:rsidP="00C96980">
      <w:pPr>
        <w:tabs>
          <w:tab w:val="left" w:pos="0"/>
        </w:tabs>
        <w:autoSpaceDN/>
        <w:spacing w:line="360" w:lineRule="auto"/>
        <w:textAlignment w:val="auto"/>
        <w:rPr>
          <w:rFonts w:ascii="Arial" w:hAnsi="Arial" w:cs="Arial"/>
          <w:lang w:eastAsia="ar-SA"/>
        </w:rPr>
      </w:pPr>
      <w:r w:rsidRPr="00C96980">
        <w:rPr>
          <w:rFonts w:ascii="Arial" w:hAnsi="Arial" w:cs="Arial"/>
          <w:lang w:eastAsia="ar-SA"/>
        </w:rPr>
        <w:tab/>
      </w:r>
      <w:r w:rsidR="00884BBE" w:rsidRPr="00C96980">
        <w:rPr>
          <w:rFonts w:ascii="Arial" w:hAnsi="Arial" w:cs="Arial"/>
          <w:lang w:eastAsia="ar-SA"/>
        </w:rPr>
        <w:t>W wyniku kontroli prawidłowości naliczania i wypłacania wynagrodzeń dla pracowników administracji i obsługi stwierdzono, że w okresie od kwietni</w:t>
      </w:r>
      <w:r w:rsidR="00830B89" w:rsidRPr="00C96980">
        <w:rPr>
          <w:rFonts w:ascii="Arial" w:hAnsi="Arial" w:cs="Arial"/>
          <w:lang w:eastAsia="ar-SA"/>
        </w:rPr>
        <w:t>a 2024 roku</w:t>
      </w:r>
      <w:r w:rsidR="00884BBE" w:rsidRPr="00C96980">
        <w:rPr>
          <w:rFonts w:ascii="Arial" w:hAnsi="Arial" w:cs="Arial"/>
          <w:lang w:eastAsia="ar-SA"/>
        </w:rPr>
        <w:t xml:space="preserve"> do sierpnia 2024 roku ówczesna główna księgowa w programie generującym płace </w:t>
      </w:r>
      <w:proofErr w:type="spellStart"/>
      <w:r w:rsidR="00884BBE" w:rsidRPr="00C96980">
        <w:rPr>
          <w:rFonts w:ascii="Arial" w:hAnsi="Arial" w:cs="Arial"/>
          <w:lang w:eastAsia="ar-SA"/>
        </w:rPr>
        <w:t>Vulcan</w:t>
      </w:r>
      <w:proofErr w:type="spellEnd"/>
      <w:r w:rsidR="00884BBE" w:rsidRPr="00C96980">
        <w:rPr>
          <w:rFonts w:ascii="Arial" w:hAnsi="Arial" w:cs="Arial"/>
          <w:lang w:eastAsia="ar-SA"/>
        </w:rPr>
        <w:t xml:space="preserve">, wprowadziła </w:t>
      </w:r>
      <w:r w:rsidR="00830B89" w:rsidRPr="00C96980">
        <w:rPr>
          <w:rFonts w:ascii="Arial" w:hAnsi="Arial" w:cs="Arial"/>
          <w:lang w:eastAsia="ar-SA"/>
        </w:rPr>
        <w:t xml:space="preserve">samowolnie </w:t>
      </w:r>
      <w:r w:rsidR="00884BBE" w:rsidRPr="00C96980">
        <w:rPr>
          <w:rFonts w:ascii="Arial" w:hAnsi="Arial" w:cs="Arial"/>
          <w:lang w:eastAsia="ar-SA"/>
        </w:rPr>
        <w:t xml:space="preserve">zmianę wysokości </w:t>
      </w:r>
      <w:r w:rsidR="00830B89" w:rsidRPr="00C96980">
        <w:rPr>
          <w:rFonts w:ascii="Arial" w:hAnsi="Arial" w:cs="Arial"/>
          <w:lang w:eastAsia="ar-SA"/>
        </w:rPr>
        <w:t xml:space="preserve"> stawki zaliczki na </w:t>
      </w:r>
      <w:r w:rsidR="00884BBE" w:rsidRPr="00C96980">
        <w:rPr>
          <w:rFonts w:ascii="Arial" w:hAnsi="Arial" w:cs="Arial"/>
          <w:lang w:eastAsia="ar-SA"/>
        </w:rPr>
        <w:t>podat</w:t>
      </w:r>
      <w:r w:rsidR="00830B89" w:rsidRPr="00C96980">
        <w:rPr>
          <w:rFonts w:ascii="Arial" w:hAnsi="Arial" w:cs="Arial"/>
          <w:lang w:eastAsia="ar-SA"/>
        </w:rPr>
        <w:t>ek</w:t>
      </w:r>
      <w:r w:rsidR="00884BBE" w:rsidRPr="00C96980">
        <w:rPr>
          <w:rFonts w:ascii="Arial" w:hAnsi="Arial" w:cs="Arial"/>
          <w:lang w:eastAsia="ar-SA"/>
        </w:rPr>
        <w:t xml:space="preserve"> dochodo</w:t>
      </w:r>
      <w:r w:rsidR="00830B89" w:rsidRPr="00C96980">
        <w:rPr>
          <w:rFonts w:ascii="Arial" w:hAnsi="Arial" w:cs="Arial"/>
          <w:lang w:eastAsia="ar-SA"/>
        </w:rPr>
        <w:t>wy</w:t>
      </w:r>
      <w:r w:rsidR="00884BBE" w:rsidRPr="00C96980">
        <w:rPr>
          <w:rFonts w:ascii="Arial" w:hAnsi="Arial" w:cs="Arial"/>
          <w:lang w:eastAsia="ar-SA"/>
        </w:rPr>
        <w:t xml:space="preserve"> z 12%</w:t>
      </w:r>
      <w:r w:rsidR="00830B89" w:rsidRPr="00C96980">
        <w:rPr>
          <w:rFonts w:ascii="Arial" w:hAnsi="Arial" w:cs="Arial"/>
          <w:lang w:eastAsia="ar-SA"/>
        </w:rPr>
        <w:t xml:space="preserve"> na 20% -/</w:t>
      </w:r>
      <w:r w:rsidR="00830B89" w:rsidRPr="00C96980">
        <w:rPr>
          <w:rFonts w:ascii="Arial" w:hAnsi="Arial" w:cs="Arial"/>
          <w:i/>
          <w:iCs/>
          <w:lang w:eastAsia="ar-SA"/>
        </w:rPr>
        <w:t>str. 48-50 protokołu kontroli/</w:t>
      </w:r>
      <w:r w:rsidR="00830B89" w:rsidRPr="00C96980">
        <w:rPr>
          <w:rFonts w:ascii="Arial" w:hAnsi="Arial" w:cs="Arial"/>
          <w:lang w:eastAsia="ar-SA"/>
        </w:rPr>
        <w:t xml:space="preserve">. </w:t>
      </w:r>
      <w:r w:rsidR="00884BBE" w:rsidRPr="00C96980">
        <w:rPr>
          <w:rFonts w:ascii="Arial" w:eastAsiaTheme="minorHAnsi" w:hAnsi="Arial" w:cs="Arial"/>
          <w:i/>
          <w:iCs/>
          <w:sz w:val="22"/>
          <w:szCs w:val="22"/>
          <w:lang w:eastAsia="en-US"/>
        </w:rPr>
        <w:t xml:space="preserve"> </w:t>
      </w:r>
      <w:r w:rsidR="00884BBE" w:rsidRPr="00C96980">
        <w:rPr>
          <w:rFonts w:ascii="Arial" w:hAnsi="Arial" w:cs="Arial"/>
          <w:lang w:eastAsia="ar-SA"/>
        </w:rPr>
        <w:t>Jak wynika</w:t>
      </w:r>
      <w:r w:rsidR="00767ADD" w:rsidRPr="00C96980">
        <w:rPr>
          <w:rFonts w:ascii="Arial" w:hAnsi="Arial" w:cs="Arial"/>
          <w:lang w:eastAsia="ar-SA"/>
        </w:rPr>
        <w:t xml:space="preserve"> z</w:t>
      </w:r>
      <w:r w:rsidR="0048450C" w:rsidRPr="00C96980">
        <w:rPr>
          <w:rFonts w:ascii="Arial" w:hAnsi="Arial" w:cs="Arial"/>
          <w:lang w:eastAsia="ar-SA"/>
        </w:rPr>
        <w:t xml:space="preserve"> art. 32 ust. 2</w:t>
      </w:r>
      <w:r w:rsidR="00767ADD" w:rsidRPr="00C96980">
        <w:rPr>
          <w:rFonts w:ascii="Arial" w:hAnsi="Arial" w:cs="Arial"/>
          <w:lang w:eastAsia="ar-SA"/>
        </w:rPr>
        <w:t xml:space="preserve"> </w:t>
      </w:r>
      <w:r w:rsidR="00830B89" w:rsidRPr="00C96980">
        <w:rPr>
          <w:rFonts w:ascii="Arial" w:hAnsi="Arial" w:cs="Arial"/>
          <w:lang w:eastAsia="ar-SA"/>
        </w:rPr>
        <w:t>ustawy z dnia 26 lipca 1991 r. o podatku dochodowym od osób fizycznyc</w:t>
      </w:r>
      <w:r w:rsidR="00767ADD" w:rsidRPr="00C96980">
        <w:rPr>
          <w:rFonts w:ascii="Arial" w:hAnsi="Arial" w:cs="Arial"/>
          <w:lang w:eastAsia="ar-SA"/>
        </w:rPr>
        <w:t>h</w:t>
      </w:r>
      <w:r w:rsidR="0048450C" w:rsidRPr="00C96980">
        <w:rPr>
          <w:rFonts w:ascii="Arial" w:hAnsi="Arial" w:cs="Arial"/>
          <w:lang w:eastAsia="ar-SA"/>
        </w:rPr>
        <w:t xml:space="preserve"> zaliczki za miesiące od stycznia do grudnia wynoszą: za miesiące, w których dochód podatnika uzyskany od początku roku od danego płatnika nie przekroczył kwoty 120 000 zł - 12% dochodu uzyskanego w danym miesiącu; za miesiąc, w którym dochód podatnika uzyskany od początku roku od danego płatnika przekroczył kwotę 120 000 zł - 12% od tej części dochodu uzyskanego w tym miesiącu, która nie przekroczyła tej kwoty, i 32% od nadwyżki ponad kwotę 120 000 zł. </w:t>
      </w:r>
      <w:r w:rsidR="00884BBE" w:rsidRPr="00C96980">
        <w:rPr>
          <w:rFonts w:ascii="Arial" w:hAnsi="Arial" w:cs="Arial"/>
          <w:lang w:eastAsia="ar-SA"/>
        </w:rPr>
        <w:t>Brak jest możliwości ustalenia</w:t>
      </w:r>
      <w:r w:rsidR="0048450C" w:rsidRPr="00C96980">
        <w:rPr>
          <w:rFonts w:ascii="Arial" w:hAnsi="Arial" w:cs="Arial"/>
          <w:lang w:eastAsia="ar-SA"/>
        </w:rPr>
        <w:t xml:space="preserve"> indywidualnej kwoty zaliczki tj. w wysokości </w:t>
      </w:r>
      <w:r w:rsidR="00884BBE" w:rsidRPr="00C96980">
        <w:rPr>
          <w:rFonts w:ascii="Arial" w:hAnsi="Arial" w:cs="Arial"/>
          <w:lang w:eastAsia="ar-SA"/>
        </w:rPr>
        <w:t xml:space="preserve">innej niż obowiązujące w tym zakresie przepisy podatkowe. </w:t>
      </w:r>
      <w:r w:rsidR="00767ADD" w:rsidRPr="00C96980">
        <w:rPr>
          <w:rFonts w:ascii="Arial" w:hAnsi="Arial" w:cs="Arial"/>
          <w:lang w:eastAsia="ar-SA"/>
        </w:rPr>
        <w:t>Jednakże</w:t>
      </w:r>
      <w:r w:rsidR="0048450C" w:rsidRPr="00C96980">
        <w:rPr>
          <w:rFonts w:ascii="Arial" w:hAnsi="Arial" w:cs="Arial"/>
          <w:lang w:eastAsia="ar-SA"/>
        </w:rPr>
        <w:t xml:space="preserve"> ustawodawca daje</w:t>
      </w:r>
      <w:r w:rsidR="00767ADD" w:rsidRPr="00C96980">
        <w:rPr>
          <w:rFonts w:ascii="Arial" w:hAnsi="Arial" w:cs="Arial"/>
          <w:lang w:eastAsia="ar-SA"/>
        </w:rPr>
        <w:t xml:space="preserve"> podatn</w:t>
      </w:r>
      <w:r w:rsidR="0048450C" w:rsidRPr="00C96980">
        <w:rPr>
          <w:rFonts w:ascii="Arial" w:hAnsi="Arial" w:cs="Arial"/>
          <w:lang w:eastAsia="ar-SA"/>
        </w:rPr>
        <w:t>ikom możliwość</w:t>
      </w:r>
      <w:r w:rsidR="00C55BD5" w:rsidRPr="00C96980">
        <w:rPr>
          <w:rFonts w:ascii="Arial" w:hAnsi="Arial" w:cs="Arial"/>
          <w:lang w:eastAsia="ar-SA"/>
        </w:rPr>
        <w:t xml:space="preserve"> złożenia płatnikowi, który oblicza i pobiera zaliczkę na podatek, wniosku o stosowanie zamiast najniższej stawki określonej w skali, wyższej stawki podatkowej określonej w tej skali. </w:t>
      </w:r>
      <w:r w:rsidR="00767ADD" w:rsidRPr="00C96980">
        <w:rPr>
          <w:rFonts w:ascii="Arial" w:hAnsi="Arial" w:cs="Arial"/>
          <w:lang w:eastAsia="ar-SA"/>
        </w:rPr>
        <w:t xml:space="preserve">Wówczas </w:t>
      </w:r>
      <w:r w:rsidR="00C55BD5" w:rsidRPr="00C96980">
        <w:rPr>
          <w:rFonts w:ascii="Arial" w:hAnsi="Arial" w:cs="Arial"/>
          <w:lang w:eastAsia="ar-SA"/>
        </w:rPr>
        <w:t>podatnik składa</w:t>
      </w:r>
      <w:r w:rsidR="00767ADD" w:rsidRPr="00C96980">
        <w:rPr>
          <w:rFonts w:ascii="Arial" w:hAnsi="Arial" w:cs="Arial"/>
          <w:lang w:eastAsia="ar-SA"/>
        </w:rPr>
        <w:t xml:space="preserve"> wnios</w:t>
      </w:r>
      <w:r w:rsidR="00C55BD5" w:rsidRPr="00C96980">
        <w:rPr>
          <w:rFonts w:ascii="Arial" w:hAnsi="Arial" w:cs="Arial"/>
          <w:lang w:eastAsia="ar-SA"/>
        </w:rPr>
        <w:t xml:space="preserve">ek </w:t>
      </w:r>
      <w:r w:rsidR="00767ADD" w:rsidRPr="00C96980">
        <w:rPr>
          <w:rFonts w:ascii="Arial" w:hAnsi="Arial" w:cs="Arial"/>
          <w:lang w:eastAsia="ar-SA"/>
        </w:rPr>
        <w:t>o stosowanie zamiast najniższej stawki określonej w skali, wyższej stawki podatkowej określonej w tej skali.</w:t>
      </w:r>
      <w:r w:rsidR="00884BBE" w:rsidRPr="00C96980">
        <w:rPr>
          <w:rFonts w:ascii="Arial" w:hAnsi="Arial" w:cs="Arial"/>
          <w:lang w:eastAsia="ar-SA"/>
        </w:rPr>
        <w:t xml:space="preserve"> </w:t>
      </w:r>
      <w:r w:rsidR="0048450C" w:rsidRPr="00C96980">
        <w:rPr>
          <w:rFonts w:ascii="Arial" w:hAnsi="Arial" w:cs="Arial"/>
          <w:lang w:eastAsia="ar-SA"/>
        </w:rPr>
        <w:t>Jak u</w:t>
      </w:r>
      <w:r w:rsidR="00884BBE" w:rsidRPr="00C96980">
        <w:rPr>
          <w:rFonts w:ascii="Arial" w:hAnsi="Arial" w:cs="Arial"/>
          <w:lang w:eastAsia="ar-SA"/>
        </w:rPr>
        <w:t>stalono</w:t>
      </w:r>
      <w:r w:rsidR="0048450C" w:rsidRPr="00C96980">
        <w:rPr>
          <w:rFonts w:ascii="Arial" w:hAnsi="Arial" w:cs="Arial"/>
          <w:lang w:eastAsia="ar-SA"/>
        </w:rPr>
        <w:t xml:space="preserve"> </w:t>
      </w:r>
      <w:r w:rsidR="00357212" w:rsidRPr="00C96980">
        <w:rPr>
          <w:rFonts w:ascii="Arial" w:hAnsi="Arial" w:cs="Arial"/>
          <w:lang w:eastAsia="ar-SA"/>
        </w:rPr>
        <w:t>ówczesna g</w:t>
      </w:r>
      <w:r w:rsidR="005F783C" w:rsidRPr="00C96980">
        <w:rPr>
          <w:rFonts w:ascii="Arial" w:hAnsi="Arial" w:cs="Arial"/>
          <w:lang w:eastAsia="ar-SA"/>
        </w:rPr>
        <w:t>ł</w:t>
      </w:r>
      <w:r w:rsidR="00357212" w:rsidRPr="00C96980">
        <w:rPr>
          <w:rFonts w:ascii="Arial" w:hAnsi="Arial" w:cs="Arial"/>
          <w:lang w:eastAsia="ar-SA"/>
        </w:rPr>
        <w:t xml:space="preserve">ówna księgowa </w:t>
      </w:r>
      <w:r w:rsidR="00884BBE" w:rsidRPr="00C96980">
        <w:rPr>
          <w:rFonts w:ascii="Arial" w:hAnsi="Arial" w:cs="Arial"/>
          <w:lang w:eastAsia="ar-SA"/>
        </w:rPr>
        <w:t>nie skorzystała z prawa do złożenia pracodawcy</w:t>
      </w:r>
      <w:r w:rsidR="005F783C" w:rsidRPr="00C96980">
        <w:rPr>
          <w:rFonts w:ascii="Arial" w:hAnsi="Arial" w:cs="Arial"/>
          <w:lang w:eastAsia="ar-SA"/>
        </w:rPr>
        <w:t xml:space="preserve"> stosownego</w:t>
      </w:r>
      <w:r w:rsidR="00884BBE" w:rsidRPr="00C96980">
        <w:rPr>
          <w:rFonts w:ascii="Arial" w:hAnsi="Arial" w:cs="Arial"/>
          <w:lang w:eastAsia="ar-SA"/>
        </w:rPr>
        <w:t xml:space="preserve"> oświadczenia</w:t>
      </w:r>
      <w:r w:rsidR="005F783C" w:rsidRPr="00C96980">
        <w:rPr>
          <w:rFonts w:ascii="Arial" w:hAnsi="Arial" w:cs="Arial"/>
          <w:lang w:eastAsia="ar-SA"/>
        </w:rPr>
        <w:t>.</w:t>
      </w:r>
      <w:r w:rsidR="00C55BD5" w:rsidRPr="00C96980">
        <w:rPr>
          <w:rFonts w:ascii="Arial" w:hAnsi="Arial" w:cs="Arial"/>
          <w:lang w:eastAsia="ar-SA"/>
        </w:rPr>
        <w:t xml:space="preserve"> </w:t>
      </w:r>
    </w:p>
    <w:bookmarkEnd w:id="5"/>
    <w:p w14:paraId="4F2E3989" w14:textId="77777777" w:rsidR="00D92EBE" w:rsidRPr="00C96980" w:rsidRDefault="00D92EBE" w:rsidP="00C96980">
      <w:pPr>
        <w:suppressAutoHyphens w:val="0"/>
        <w:spacing w:line="360" w:lineRule="auto"/>
        <w:rPr>
          <w:rFonts w:ascii="Arial" w:hAnsi="Arial" w:cs="Arial"/>
        </w:rPr>
      </w:pPr>
    </w:p>
    <w:p w14:paraId="19CB75E6" w14:textId="6D6D73EC" w:rsidR="00C55BD5" w:rsidRPr="00C96980" w:rsidRDefault="00FD35D1" w:rsidP="00C96980">
      <w:pPr>
        <w:suppressAutoHyphens w:val="0"/>
        <w:spacing w:line="360" w:lineRule="auto"/>
        <w:ind w:firstLine="282"/>
        <w:rPr>
          <w:rFonts w:ascii="Arial" w:hAnsi="Arial" w:cs="Arial"/>
        </w:rPr>
      </w:pPr>
      <w:r w:rsidRPr="00C96980">
        <w:rPr>
          <w:rFonts w:ascii="Arial" w:hAnsi="Arial" w:cs="Arial"/>
        </w:rPr>
        <w:lastRenderedPageBreak/>
        <w:t>Odpow</w:t>
      </w:r>
      <w:r w:rsidR="00C55BD5" w:rsidRPr="00C96980">
        <w:rPr>
          <w:rFonts w:ascii="Arial" w:hAnsi="Arial" w:cs="Arial"/>
        </w:rPr>
        <w:t>i</w:t>
      </w:r>
      <w:r w:rsidRPr="00C96980">
        <w:rPr>
          <w:rFonts w:ascii="Arial" w:hAnsi="Arial" w:cs="Arial"/>
        </w:rPr>
        <w:t>edzialność za gospodarkę finansową jednostki sektora finansów publicznych, w tym za wykonywanie obowiązków w zakresie kontroli zarządczej, spoczywa na Dyrektorze, jako kierowniku jednostki sektora finansów publicznych, stosownie do art. 53 ust. 1 i art. 69 ust. 1 pkt 3 ustawy o finansach publicznych</w:t>
      </w:r>
      <w:r w:rsidR="00C55BD5" w:rsidRPr="00C96980">
        <w:rPr>
          <w:rFonts w:ascii="Arial" w:hAnsi="Arial" w:cs="Arial"/>
        </w:rPr>
        <w:t xml:space="preserve"> </w:t>
      </w:r>
      <w:r w:rsidRPr="00C96980">
        <w:rPr>
          <w:rFonts w:ascii="Arial" w:hAnsi="Arial" w:cs="Arial"/>
        </w:rPr>
        <w:t>(Dz. U. z</w:t>
      </w:r>
      <w:r w:rsidR="00C55BD5" w:rsidRPr="00C96980">
        <w:rPr>
          <w:rFonts w:ascii="Arial" w:hAnsi="Arial" w:cs="Arial"/>
        </w:rPr>
        <w:t xml:space="preserve"> 2024 r. poz.1530 </w:t>
      </w:r>
      <w:proofErr w:type="spellStart"/>
      <w:r w:rsidR="00C55BD5" w:rsidRPr="00C96980">
        <w:rPr>
          <w:rFonts w:ascii="Arial" w:hAnsi="Arial" w:cs="Arial"/>
        </w:rPr>
        <w:t>t.j</w:t>
      </w:r>
      <w:proofErr w:type="spellEnd"/>
      <w:r w:rsidR="00C55BD5" w:rsidRPr="00C96980">
        <w:rPr>
          <w:rFonts w:ascii="Arial" w:hAnsi="Arial" w:cs="Arial"/>
        </w:rPr>
        <w:t>, ze zm.)</w:t>
      </w:r>
    </w:p>
    <w:p w14:paraId="3B9A99A5" w14:textId="2D76BCF7" w:rsidR="00C55BD5" w:rsidRPr="00C96980" w:rsidRDefault="00C55BD5" w:rsidP="00C96980">
      <w:pPr>
        <w:suppressAutoHyphens w:val="0"/>
        <w:spacing w:line="360" w:lineRule="auto"/>
        <w:ind w:firstLine="282"/>
        <w:rPr>
          <w:rFonts w:ascii="Arial" w:hAnsi="Arial" w:cs="Arial"/>
        </w:rPr>
      </w:pPr>
    </w:p>
    <w:p w14:paraId="10BC01DF" w14:textId="77777777" w:rsidR="00C55BD5" w:rsidRPr="00C96980" w:rsidRDefault="00C55BD5" w:rsidP="00C96980">
      <w:pPr>
        <w:suppressAutoHyphens w:val="0"/>
        <w:spacing w:line="360" w:lineRule="auto"/>
        <w:rPr>
          <w:rFonts w:ascii="Arial" w:hAnsi="Arial" w:cs="Arial"/>
        </w:rPr>
      </w:pPr>
    </w:p>
    <w:p w14:paraId="458A9378" w14:textId="2F5543D1" w:rsidR="0047103A" w:rsidRPr="00C96980" w:rsidRDefault="00FD35D1" w:rsidP="00C96980">
      <w:pPr>
        <w:suppressAutoHyphens w:val="0"/>
        <w:spacing w:line="360" w:lineRule="auto"/>
        <w:ind w:firstLine="426"/>
        <w:rPr>
          <w:rFonts w:ascii="Arial" w:hAnsi="Arial" w:cs="Arial"/>
        </w:rPr>
      </w:pPr>
      <w:r w:rsidRPr="00C96980">
        <w:rPr>
          <w:rFonts w:ascii="Arial" w:hAnsi="Arial" w:cs="Arial"/>
        </w:rPr>
        <w:t>Wykonywanie obowiązków w zakresie rachunkowości należy do obowiązków głównego księgowego jednostki. Prawa i obowiązki głównego księgowego określa art. 54 ustawy</w:t>
      </w:r>
      <w:r w:rsidR="0047103A" w:rsidRPr="00C96980">
        <w:rPr>
          <w:rFonts w:ascii="Arial" w:hAnsi="Arial" w:cs="Arial"/>
        </w:rPr>
        <w:t xml:space="preserve"> </w:t>
      </w:r>
      <w:r w:rsidRPr="00C96980">
        <w:rPr>
          <w:rFonts w:ascii="Arial" w:hAnsi="Arial" w:cs="Arial"/>
        </w:rPr>
        <w:t>o finansach publicznych. Nadzór nad wykonywaniem obowiązków w zakresie rachunkowości należy do zadań kierownika jednostki, jak o tym stanowi art. 4 ust. 5 ustawy z dnia 29 września 1994r. o rachunkowości ( Dz. U. z 2023r.</w:t>
      </w:r>
      <w:r w:rsidR="00F56ED3" w:rsidRPr="00C96980">
        <w:rPr>
          <w:rFonts w:ascii="Arial" w:hAnsi="Arial" w:cs="Arial"/>
        </w:rPr>
        <w:t>,</w:t>
      </w:r>
      <w:r w:rsidRPr="00C96980">
        <w:rPr>
          <w:rFonts w:ascii="Arial" w:hAnsi="Arial" w:cs="Arial"/>
        </w:rPr>
        <w:t xml:space="preserve"> poz. 120 ze zm.).       </w:t>
      </w:r>
    </w:p>
    <w:p w14:paraId="68FAA74A" w14:textId="2947E0DF" w:rsidR="00FD35D1" w:rsidRPr="00C96980" w:rsidRDefault="00FD35D1" w:rsidP="00C96980">
      <w:pPr>
        <w:suppressAutoHyphens w:val="0"/>
        <w:spacing w:line="360" w:lineRule="auto"/>
        <w:ind w:firstLine="426"/>
        <w:rPr>
          <w:rFonts w:ascii="Arial" w:hAnsi="Arial" w:cs="Arial"/>
        </w:rPr>
      </w:pPr>
      <w:r w:rsidRPr="00C96980">
        <w:rPr>
          <w:rFonts w:ascii="Arial" w:hAnsi="Arial" w:cs="Arial"/>
        </w:rPr>
        <w:t xml:space="preserve"> </w:t>
      </w:r>
    </w:p>
    <w:p w14:paraId="2804A421" w14:textId="48D8208F" w:rsidR="003C6D1A" w:rsidRPr="00C96980" w:rsidRDefault="00FD35D1" w:rsidP="00C96980">
      <w:pPr>
        <w:suppressAutoHyphens w:val="0"/>
        <w:spacing w:line="360" w:lineRule="auto"/>
        <w:ind w:left="426" w:firstLine="282"/>
        <w:rPr>
          <w:rFonts w:ascii="Arial" w:hAnsi="Arial" w:cs="Arial"/>
        </w:rPr>
      </w:pPr>
      <w:r w:rsidRPr="00C96980">
        <w:rPr>
          <w:rFonts w:ascii="Arial" w:hAnsi="Arial" w:cs="Arial"/>
        </w:rPr>
        <w:t xml:space="preserve">Mając na uwadze przedstawione nieprawidłowości </w:t>
      </w:r>
      <w:r w:rsidRPr="00C96980">
        <w:rPr>
          <w:rFonts w:ascii="Arial" w:hAnsi="Arial" w:cs="Arial"/>
          <w:b/>
        </w:rPr>
        <w:t>polecam</w:t>
      </w:r>
      <w:r w:rsidRPr="00C96980">
        <w:rPr>
          <w:rFonts w:ascii="Arial" w:hAnsi="Arial" w:cs="Arial"/>
        </w:rPr>
        <w:t xml:space="preserve"> Pani:</w:t>
      </w:r>
    </w:p>
    <w:p w14:paraId="06349BBC" w14:textId="7D66D34B" w:rsidR="00B306CE" w:rsidRPr="00BF3DFF" w:rsidRDefault="00746D27" w:rsidP="00C96980">
      <w:pPr>
        <w:pStyle w:val="Akapitzlist"/>
        <w:numPr>
          <w:ilvl w:val="0"/>
          <w:numId w:val="8"/>
        </w:numPr>
        <w:tabs>
          <w:tab w:val="left" w:pos="0"/>
        </w:tabs>
        <w:spacing w:line="360" w:lineRule="auto"/>
        <w:rPr>
          <w:rFonts w:ascii="Arial" w:hAnsi="Arial" w:cs="Arial"/>
        </w:rPr>
      </w:pPr>
      <w:r w:rsidRPr="00C96980">
        <w:rPr>
          <w:rFonts w:ascii="Arial" w:hAnsi="Arial" w:cs="Arial"/>
        </w:rPr>
        <w:t>Zobowiązać głównego księgowego do d</w:t>
      </w:r>
      <w:r w:rsidR="00B306CE" w:rsidRPr="00C96980">
        <w:rPr>
          <w:rFonts w:ascii="Arial" w:hAnsi="Arial" w:cs="Arial"/>
        </w:rPr>
        <w:t>okonywa</w:t>
      </w:r>
      <w:r w:rsidRPr="00C96980">
        <w:rPr>
          <w:rFonts w:ascii="Arial" w:hAnsi="Arial" w:cs="Arial"/>
        </w:rPr>
        <w:t>nia kontroli wstępnej</w:t>
      </w:r>
      <w:r w:rsidR="001B6D2D" w:rsidRPr="00C96980">
        <w:rPr>
          <w:rFonts w:ascii="Arial" w:hAnsi="Arial" w:cs="Arial"/>
        </w:rPr>
        <w:t xml:space="preserve"> dowodów księgowych do której został zobowiązany w myśl art. 54 ust. 1 pkt. 3 ustawy </w:t>
      </w:r>
      <w:r w:rsidR="00C931E1" w:rsidRPr="00C96980">
        <w:rPr>
          <w:rFonts w:ascii="Arial" w:hAnsi="Arial" w:cs="Arial"/>
        </w:rPr>
        <w:t xml:space="preserve"> z dnia  27 sierpnia 2009 r. o finansach publicznych (Dz.U. z 2024 r. poz. 1530 </w:t>
      </w:r>
      <w:proofErr w:type="spellStart"/>
      <w:r w:rsidR="00C931E1" w:rsidRPr="00C96980">
        <w:rPr>
          <w:rFonts w:ascii="Arial" w:hAnsi="Arial" w:cs="Arial"/>
        </w:rPr>
        <w:t>t.j</w:t>
      </w:r>
      <w:proofErr w:type="spellEnd"/>
      <w:r w:rsidR="00C931E1" w:rsidRPr="00C96980">
        <w:rPr>
          <w:rFonts w:ascii="Arial" w:hAnsi="Arial" w:cs="Arial"/>
        </w:rPr>
        <w:t>. ze zm.)</w:t>
      </w:r>
      <w:r w:rsidRPr="00C96980">
        <w:rPr>
          <w:rFonts w:ascii="Arial" w:hAnsi="Arial" w:cs="Arial"/>
        </w:rPr>
        <w:t xml:space="preserve">, </w:t>
      </w:r>
      <w:r w:rsidR="001B6D2D" w:rsidRPr="00C96980">
        <w:rPr>
          <w:rFonts w:ascii="Arial" w:hAnsi="Arial" w:cs="Arial"/>
        </w:rPr>
        <w:t>w szczególności w zakresie kontrasygnaty, która obejmuje badanie projektów umów, porozumień i innych dokumentów powodujących powstanie zobowiązań;</w:t>
      </w:r>
    </w:p>
    <w:p w14:paraId="63BE88B9" w14:textId="15642399" w:rsidR="00C540AF" w:rsidRPr="00C96980" w:rsidRDefault="00C540AF" w:rsidP="00C96980">
      <w:pPr>
        <w:pStyle w:val="Akapitzlist"/>
        <w:numPr>
          <w:ilvl w:val="0"/>
          <w:numId w:val="8"/>
        </w:numPr>
        <w:tabs>
          <w:tab w:val="left" w:pos="0"/>
        </w:tabs>
        <w:spacing w:line="360" w:lineRule="auto"/>
        <w:rPr>
          <w:rFonts w:ascii="Arial" w:hAnsi="Arial" w:cs="Arial"/>
        </w:rPr>
      </w:pPr>
      <w:r w:rsidRPr="00C96980">
        <w:rPr>
          <w:rFonts w:ascii="Arial" w:hAnsi="Arial" w:cs="Arial"/>
        </w:rPr>
        <w:t xml:space="preserve">Zaniechać zawierania umów na czas nieokreślony, mając na uwadze </w:t>
      </w:r>
      <w:r w:rsidR="00457D9F" w:rsidRPr="00C96980">
        <w:rPr>
          <w:rFonts w:ascii="Arial" w:hAnsi="Arial" w:cs="Arial"/>
        </w:rPr>
        <w:t>dokonywanie wydatków z planem finansowym, który jest ustalany w systemie rocznego budżetu;</w:t>
      </w:r>
    </w:p>
    <w:p w14:paraId="62593070" w14:textId="222E68CF" w:rsidR="00B306CE" w:rsidRPr="00C96980" w:rsidRDefault="00C540AF" w:rsidP="00C96980">
      <w:pPr>
        <w:pStyle w:val="Akapitzlist"/>
        <w:numPr>
          <w:ilvl w:val="0"/>
          <w:numId w:val="8"/>
        </w:numPr>
        <w:tabs>
          <w:tab w:val="left" w:pos="0"/>
        </w:tabs>
        <w:spacing w:line="360" w:lineRule="auto"/>
        <w:rPr>
          <w:rFonts w:ascii="Arial" w:hAnsi="Arial" w:cs="Arial"/>
        </w:rPr>
      </w:pPr>
      <w:r w:rsidRPr="00C96980">
        <w:rPr>
          <w:rFonts w:ascii="Arial" w:hAnsi="Arial" w:cs="Arial"/>
        </w:rPr>
        <w:t>Zobowiązać głównego księgowego i kasjera do przestrzegania zasad zawartych w wewnętrznych regulacjach tj. Instrukcji gospodarki kasowej w zakresie sporządzania raportów kasowych</w:t>
      </w:r>
      <w:r w:rsidR="00457D9F" w:rsidRPr="00C96980">
        <w:rPr>
          <w:rFonts w:ascii="Arial" w:hAnsi="Arial" w:cs="Arial"/>
        </w:rPr>
        <w:t>;</w:t>
      </w:r>
      <w:r w:rsidRPr="00C96980">
        <w:rPr>
          <w:rFonts w:ascii="Arial" w:hAnsi="Arial" w:cs="Arial"/>
        </w:rPr>
        <w:t xml:space="preserve"> </w:t>
      </w:r>
    </w:p>
    <w:p w14:paraId="2626DEBB" w14:textId="69778B2A" w:rsidR="000F3A3D" w:rsidRPr="00C96980" w:rsidRDefault="006D2943" w:rsidP="00C96980">
      <w:pPr>
        <w:pStyle w:val="Akapitzlist"/>
        <w:numPr>
          <w:ilvl w:val="0"/>
          <w:numId w:val="8"/>
        </w:numPr>
        <w:tabs>
          <w:tab w:val="left" w:pos="0"/>
        </w:tabs>
        <w:spacing w:line="360" w:lineRule="auto"/>
        <w:rPr>
          <w:rFonts w:ascii="Arial" w:hAnsi="Arial" w:cs="Arial"/>
        </w:rPr>
      </w:pPr>
      <w:r w:rsidRPr="00C96980">
        <w:rPr>
          <w:rFonts w:ascii="Arial" w:hAnsi="Arial" w:cs="Arial"/>
        </w:rPr>
        <w:t xml:space="preserve">Prawidłowo rozliczać i wypłacać koszty delegacji </w:t>
      </w:r>
      <w:r w:rsidR="00637158" w:rsidRPr="00C96980">
        <w:rPr>
          <w:rFonts w:ascii="Arial" w:hAnsi="Arial" w:cs="Arial"/>
        </w:rPr>
        <w:t>z tytułu odbytej podróży służbowej przez pracownika</w:t>
      </w:r>
      <w:r w:rsidR="00B306CE" w:rsidRPr="00C96980">
        <w:rPr>
          <w:rFonts w:ascii="Arial" w:hAnsi="Arial" w:cs="Arial"/>
        </w:rPr>
        <w:t>,</w:t>
      </w:r>
      <w:r w:rsidR="00637158" w:rsidRPr="00C96980">
        <w:rPr>
          <w:rFonts w:ascii="Arial" w:hAnsi="Arial" w:cs="Arial"/>
        </w:rPr>
        <w:t xml:space="preserve"> </w:t>
      </w:r>
      <w:r w:rsidRPr="00C96980">
        <w:rPr>
          <w:rFonts w:ascii="Arial" w:hAnsi="Arial" w:cs="Arial"/>
        </w:rPr>
        <w:t xml:space="preserve">zgodnie z </w:t>
      </w:r>
      <w:r w:rsidR="00637158" w:rsidRPr="00C96980">
        <w:rPr>
          <w:rFonts w:ascii="Arial" w:hAnsi="Arial" w:cs="Arial"/>
        </w:rPr>
        <w:t>Rozporządzeni</w:t>
      </w:r>
      <w:r w:rsidRPr="00C96980">
        <w:rPr>
          <w:rFonts w:ascii="Arial" w:hAnsi="Arial" w:cs="Arial"/>
        </w:rPr>
        <w:t>em</w:t>
      </w:r>
      <w:r w:rsidR="00637158" w:rsidRPr="00C96980">
        <w:rPr>
          <w:rFonts w:ascii="Arial" w:hAnsi="Arial" w:cs="Arial"/>
        </w:rPr>
        <w:t xml:space="preserve"> Ministra Pracy i Polityki Społecznej z dnia 29 stycznia 2013 r. w sprawie należności przysługujących pracownikowi zatrudnionemu w państwowej lub samorządowej jednostce sfery budżetowej z tytułu podróży służbowej (Dz. U. </w:t>
      </w:r>
      <w:r w:rsidR="001B6D2D" w:rsidRPr="00C96980">
        <w:rPr>
          <w:rFonts w:ascii="Arial" w:hAnsi="Arial" w:cs="Arial"/>
        </w:rPr>
        <w:t xml:space="preserve">z </w:t>
      </w:r>
      <w:r w:rsidR="00637158" w:rsidRPr="00C96980">
        <w:rPr>
          <w:rFonts w:ascii="Arial" w:hAnsi="Arial" w:cs="Arial"/>
        </w:rPr>
        <w:t>2023</w:t>
      </w:r>
      <w:r w:rsidR="001B6D2D" w:rsidRPr="00C96980">
        <w:rPr>
          <w:rFonts w:ascii="Arial" w:hAnsi="Arial" w:cs="Arial"/>
        </w:rPr>
        <w:t xml:space="preserve"> r.</w:t>
      </w:r>
      <w:r w:rsidR="00637158" w:rsidRPr="00C96980">
        <w:rPr>
          <w:rFonts w:ascii="Arial" w:hAnsi="Arial" w:cs="Arial"/>
        </w:rPr>
        <w:t xml:space="preserve"> poz. 2190</w:t>
      </w:r>
      <w:r w:rsidR="001B6D2D" w:rsidRPr="00C96980">
        <w:rPr>
          <w:rFonts w:ascii="Arial" w:hAnsi="Arial" w:cs="Arial"/>
        </w:rPr>
        <w:t xml:space="preserve"> </w:t>
      </w:r>
      <w:proofErr w:type="spellStart"/>
      <w:r w:rsidR="001B6D2D" w:rsidRPr="00C96980">
        <w:rPr>
          <w:rFonts w:ascii="Arial" w:hAnsi="Arial" w:cs="Arial"/>
        </w:rPr>
        <w:t>t.j</w:t>
      </w:r>
      <w:proofErr w:type="spellEnd"/>
      <w:r w:rsidR="001B6D2D" w:rsidRPr="00C96980">
        <w:rPr>
          <w:rFonts w:ascii="Arial" w:hAnsi="Arial" w:cs="Arial"/>
        </w:rPr>
        <w:t>.</w:t>
      </w:r>
      <w:r w:rsidR="00637158" w:rsidRPr="00C96980">
        <w:rPr>
          <w:rFonts w:ascii="Arial" w:hAnsi="Arial" w:cs="Arial"/>
        </w:rPr>
        <w:t>)</w:t>
      </w:r>
      <w:r w:rsidR="000C0B13" w:rsidRPr="00C96980">
        <w:rPr>
          <w:rFonts w:ascii="Arial" w:hAnsi="Arial" w:cs="Arial"/>
        </w:rPr>
        <w:t>;</w:t>
      </w:r>
    </w:p>
    <w:p w14:paraId="03AF6937" w14:textId="46F1713A" w:rsidR="00FC39FA" w:rsidRPr="00C96980" w:rsidRDefault="00714C0E" w:rsidP="00C96980">
      <w:pPr>
        <w:pStyle w:val="Akapitzlist"/>
        <w:numPr>
          <w:ilvl w:val="0"/>
          <w:numId w:val="8"/>
        </w:numPr>
        <w:tabs>
          <w:tab w:val="left" w:pos="0"/>
        </w:tabs>
        <w:spacing w:line="360" w:lineRule="auto"/>
        <w:rPr>
          <w:rFonts w:ascii="Arial" w:hAnsi="Arial" w:cs="Arial"/>
        </w:rPr>
      </w:pPr>
      <w:r w:rsidRPr="00C96980">
        <w:rPr>
          <w:rFonts w:ascii="Arial" w:hAnsi="Arial" w:cs="Arial"/>
          <w:bCs/>
        </w:rPr>
        <w:lastRenderedPageBreak/>
        <w:t>W</w:t>
      </w:r>
      <w:r w:rsidR="002F115C" w:rsidRPr="00C96980">
        <w:rPr>
          <w:rFonts w:ascii="Arial" w:hAnsi="Arial" w:cs="Arial"/>
          <w:bCs/>
        </w:rPr>
        <w:t>ypłac</w:t>
      </w:r>
      <w:r w:rsidR="00637158" w:rsidRPr="00C96980">
        <w:rPr>
          <w:rFonts w:ascii="Arial" w:hAnsi="Arial" w:cs="Arial"/>
          <w:bCs/>
        </w:rPr>
        <w:t xml:space="preserve">ić </w:t>
      </w:r>
      <w:r w:rsidR="00637158" w:rsidRPr="00C96980">
        <w:rPr>
          <w:rFonts w:ascii="Arial" w:eastAsia="Calibri" w:hAnsi="Arial" w:cs="Arial"/>
          <w:lang w:eastAsia="en-US"/>
        </w:rPr>
        <w:t xml:space="preserve">nauczycielowi odbywającemu przygotowanie do zawodu nauczyciela </w:t>
      </w:r>
      <w:r w:rsidR="002F115C" w:rsidRPr="00C96980">
        <w:rPr>
          <w:rFonts w:ascii="Arial" w:hAnsi="Arial" w:cs="Arial"/>
          <w:bCs/>
        </w:rPr>
        <w:t>jednorazowe świadczenia na start</w:t>
      </w:r>
      <w:r w:rsidR="00637158" w:rsidRPr="00C96980">
        <w:rPr>
          <w:rFonts w:ascii="Arial" w:hAnsi="Arial" w:cs="Arial"/>
          <w:bCs/>
        </w:rPr>
        <w:t xml:space="preserve"> w wysokości 1000 zł brutto,</w:t>
      </w:r>
      <w:r w:rsidR="002F115C" w:rsidRPr="00C96980">
        <w:rPr>
          <w:rFonts w:ascii="Arial" w:hAnsi="Arial" w:cs="Arial"/>
          <w:bCs/>
        </w:rPr>
        <w:t xml:space="preserve"> zgodnie z art. 53a ustawy z dnia 26 stycznia 1982r. Karty Nauczyciela (Dz.U. z 202</w:t>
      </w:r>
      <w:r w:rsidR="00637158" w:rsidRPr="00C96980">
        <w:rPr>
          <w:rFonts w:ascii="Arial" w:hAnsi="Arial" w:cs="Arial"/>
          <w:bCs/>
        </w:rPr>
        <w:t>4</w:t>
      </w:r>
      <w:r w:rsidR="002F115C" w:rsidRPr="00C96980">
        <w:rPr>
          <w:rFonts w:ascii="Arial" w:hAnsi="Arial" w:cs="Arial"/>
          <w:bCs/>
        </w:rPr>
        <w:t>r.</w:t>
      </w:r>
      <w:r w:rsidR="00F56ED3" w:rsidRPr="00C96980">
        <w:rPr>
          <w:rFonts w:ascii="Arial" w:hAnsi="Arial" w:cs="Arial"/>
          <w:bCs/>
        </w:rPr>
        <w:t>,</w:t>
      </w:r>
      <w:r w:rsidR="002F115C" w:rsidRPr="00C96980">
        <w:rPr>
          <w:rFonts w:ascii="Arial" w:hAnsi="Arial" w:cs="Arial"/>
          <w:bCs/>
        </w:rPr>
        <w:t xml:space="preserve"> poz. 98</w:t>
      </w:r>
      <w:r w:rsidR="00637158" w:rsidRPr="00C96980">
        <w:rPr>
          <w:rFonts w:ascii="Arial" w:hAnsi="Arial" w:cs="Arial"/>
          <w:bCs/>
        </w:rPr>
        <w:t>6</w:t>
      </w:r>
      <w:r w:rsidR="001B6D2D" w:rsidRPr="00C96980">
        <w:rPr>
          <w:rFonts w:ascii="Arial" w:hAnsi="Arial" w:cs="Arial"/>
          <w:bCs/>
        </w:rPr>
        <w:t>, ze zm.</w:t>
      </w:r>
      <w:r w:rsidR="002F115C" w:rsidRPr="00C96980">
        <w:rPr>
          <w:rFonts w:ascii="Arial" w:hAnsi="Arial" w:cs="Arial"/>
          <w:bCs/>
        </w:rPr>
        <w:t>)</w:t>
      </w:r>
      <w:r w:rsidR="000C0B13" w:rsidRPr="00C96980">
        <w:rPr>
          <w:rFonts w:ascii="Arial" w:hAnsi="Arial" w:cs="Arial"/>
          <w:bCs/>
        </w:rPr>
        <w:t>;</w:t>
      </w:r>
    </w:p>
    <w:p w14:paraId="1DB6F0C4" w14:textId="3791A685" w:rsidR="001B6D2D" w:rsidRPr="00C96980" w:rsidRDefault="005839E0" w:rsidP="00C96980">
      <w:pPr>
        <w:pStyle w:val="Akapitzlist"/>
        <w:numPr>
          <w:ilvl w:val="0"/>
          <w:numId w:val="8"/>
        </w:numPr>
        <w:tabs>
          <w:tab w:val="left" w:pos="0"/>
        </w:tabs>
        <w:spacing w:line="360" w:lineRule="auto"/>
        <w:rPr>
          <w:rFonts w:ascii="Arial" w:hAnsi="Arial" w:cs="Arial"/>
        </w:rPr>
      </w:pPr>
      <w:r w:rsidRPr="00C96980">
        <w:rPr>
          <w:rFonts w:ascii="Arial" w:hAnsi="Arial" w:cs="Arial"/>
          <w:lang w:eastAsia="ar-SA"/>
        </w:rPr>
        <w:t>Przyznawać świadczenia i usługi z ZFŚS z uwzględnieniem sytuacji</w:t>
      </w:r>
      <w:r w:rsidR="006928FC" w:rsidRPr="00C96980">
        <w:rPr>
          <w:rFonts w:ascii="Arial" w:hAnsi="Arial" w:cs="Arial"/>
          <w:lang w:eastAsia="ar-SA"/>
        </w:rPr>
        <w:t xml:space="preserve"> życiowej </w:t>
      </w:r>
      <w:r w:rsidR="000C0B13" w:rsidRPr="00C96980">
        <w:rPr>
          <w:rFonts w:ascii="Arial" w:hAnsi="Arial" w:cs="Arial"/>
          <w:lang w:eastAsia="ar-SA"/>
        </w:rPr>
        <w:br/>
      </w:r>
      <w:r w:rsidR="006928FC" w:rsidRPr="00C96980">
        <w:rPr>
          <w:rFonts w:ascii="Arial" w:hAnsi="Arial" w:cs="Arial"/>
          <w:lang w:eastAsia="ar-SA"/>
        </w:rPr>
        <w:t>i</w:t>
      </w:r>
      <w:r w:rsidRPr="00C96980">
        <w:rPr>
          <w:rFonts w:ascii="Arial" w:hAnsi="Arial" w:cs="Arial"/>
          <w:lang w:eastAsia="ar-SA"/>
        </w:rPr>
        <w:t xml:space="preserve"> materialnej uprawnionych do korzystania z funduszu,</w:t>
      </w:r>
      <w:r w:rsidR="009962E8" w:rsidRPr="00C96980">
        <w:rPr>
          <w:rFonts w:ascii="Arial" w:hAnsi="Arial" w:cs="Arial"/>
          <w:lang w:eastAsia="ar-SA"/>
        </w:rPr>
        <w:t xml:space="preserve"> w</w:t>
      </w:r>
      <w:r w:rsidRPr="00C96980">
        <w:rPr>
          <w:rFonts w:ascii="Arial" w:hAnsi="Arial" w:cs="Arial"/>
          <w:lang w:eastAsia="ar-SA"/>
        </w:rPr>
        <w:t xml:space="preserve">  oparciu o ustanowion</w:t>
      </w:r>
      <w:r w:rsidR="00B46E88" w:rsidRPr="00C96980">
        <w:rPr>
          <w:rFonts w:ascii="Arial" w:hAnsi="Arial" w:cs="Arial"/>
          <w:lang w:eastAsia="ar-SA"/>
        </w:rPr>
        <w:t>e</w:t>
      </w:r>
      <w:r w:rsidRPr="00C96980">
        <w:rPr>
          <w:rFonts w:ascii="Arial" w:hAnsi="Arial" w:cs="Arial"/>
          <w:lang w:eastAsia="ar-SA"/>
        </w:rPr>
        <w:t xml:space="preserve"> przez ustawodawcę w art. 8 ust. 1 ustawy z dnia 04 marca 1994r. o zakładowym funduszu świadczeń socjalnych (Dz.U</w:t>
      </w:r>
      <w:r w:rsidRPr="00C96980">
        <w:rPr>
          <w:rFonts w:ascii="Arial" w:hAnsi="Arial" w:cs="Arial"/>
        </w:rPr>
        <w:t xml:space="preserve"> z 2</w:t>
      </w:r>
      <w:r w:rsidRPr="00C96980">
        <w:rPr>
          <w:rFonts w:ascii="Arial" w:hAnsi="Arial" w:cs="Arial"/>
          <w:lang w:eastAsia="ar-SA"/>
        </w:rPr>
        <w:t xml:space="preserve">024 r. poz. 288, </w:t>
      </w:r>
      <w:proofErr w:type="spellStart"/>
      <w:r w:rsidR="001B6D2D" w:rsidRPr="00C96980">
        <w:rPr>
          <w:rFonts w:ascii="Arial" w:hAnsi="Arial" w:cs="Arial"/>
          <w:lang w:eastAsia="ar-SA"/>
        </w:rPr>
        <w:t>t.j</w:t>
      </w:r>
      <w:proofErr w:type="spellEnd"/>
      <w:r w:rsidR="001B6D2D" w:rsidRPr="00C96980">
        <w:rPr>
          <w:rFonts w:ascii="Arial" w:hAnsi="Arial" w:cs="Arial"/>
          <w:lang w:eastAsia="ar-SA"/>
        </w:rPr>
        <w:t xml:space="preserve">. </w:t>
      </w:r>
      <w:r w:rsidRPr="00C96980">
        <w:rPr>
          <w:rFonts w:ascii="Arial" w:hAnsi="Arial" w:cs="Arial"/>
          <w:lang w:eastAsia="ar-SA"/>
        </w:rPr>
        <w:t>)</w:t>
      </w:r>
      <w:r w:rsidR="00B46E88" w:rsidRPr="00C96980">
        <w:rPr>
          <w:rFonts w:ascii="Arial" w:hAnsi="Arial" w:cs="Arial"/>
          <w:lang w:eastAsia="ar-SA"/>
        </w:rPr>
        <w:t xml:space="preserve"> zasady przyznawania świadczeń;</w:t>
      </w:r>
    </w:p>
    <w:p w14:paraId="6C7DC281" w14:textId="4EDF52B1" w:rsidR="00C931E1" w:rsidRPr="00C96980" w:rsidRDefault="00B00DB4" w:rsidP="00C96980">
      <w:pPr>
        <w:pStyle w:val="Akapitzlist"/>
        <w:numPr>
          <w:ilvl w:val="0"/>
          <w:numId w:val="8"/>
        </w:numPr>
        <w:spacing w:line="360" w:lineRule="auto"/>
        <w:ind w:right="23"/>
        <w:rPr>
          <w:rFonts w:ascii="Arial" w:hAnsi="Arial" w:cs="Arial"/>
          <w:lang w:eastAsia="ar-SA"/>
        </w:rPr>
      </w:pPr>
      <w:r w:rsidRPr="00C96980">
        <w:rPr>
          <w:rFonts w:ascii="Arial" w:hAnsi="Arial" w:cs="Arial"/>
          <w:lang w:eastAsia="ar-SA"/>
        </w:rPr>
        <w:t>Przestrzegać procedur określonych w regulaminie ZFŚS w szczególności s</w:t>
      </w:r>
      <w:r w:rsidR="00EA5DA5" w:rsidRPr="00C96980">
        <w:rPr>
          <w:rFonts w:ascii="Arial" w:hAnsi="Arial" w:cs="Arial"/>
          <w:lang w:eastAsia="ar-SA"/>
        </w:rPr>
        <w:t>porządzać p</w:t>
      </w:r>
      <w:r w:rsidR="001B1B40" w:rsidRPr="00C96980">
        <w:rPr>
          <w:rFonts w:ascii="Arial" w:hAnsi="Arial" w:cs="Arial"/>
          <w:lang w:eastAsia="ar-SA"/>
        </w:rPr>
        <w:t>reliminarz i plan finansowy</w:t>
      </w:r>
      <w:r w:rsidR="00EA5DA5" w:rsidRPr="00C96980">
        <w:rPr>
          <w:rFonts w:ascii="Arial" w:hAnsi="Arial" w:cs="Arial"/>
          <w:lang w:eastAsia="ar-SA"/>
        </w:rPr>
        <w:t xml:space="preserve"> na dany rok</w:t>
      </w:r>
      <w:r w:rsidR="000C0B13" w:rsidRPr="00C96980">
        <w:rPr>
          <w:rFonts w:ascii="Arial" w:hAnsi="Arial" w:cs="Arial"/>
          <w:lang w:eastAsia="ar-SA"/>
        </w:rPr>
        <w:t>;</w:t>
      </w:r>
    </w:p>
    <w:p w14:paraId="7E8FD5C6" w14:textId="2A22AC6A" w:rsidR="007D70BE" w:rsidRPr="00C96980" w:rsidRDefault="00890C9D" w:rsidP="00C96980">
      <w:pPr>
        <w:pStyle w:val="Akapitzlist"/>
        <w:numPr>
          <w:ilvl w:val="0"/>
          <w:numId w:val="8"/>
        </w:numPr>
        <w:spacing w:line="360" w:lineRule="auto"/>
        <w:ind w:right="23"/>
        <w:rPr>
          <w:rFonts w:ascii="Arial" w:hAnsi="Arial" w:cs="Arial"/>
          <w:lang w:eastAsia="ar-SA"/>
        </w:rPr>
      </w:pPr>
      <w:r w:rsidRPr="00C96980">
        <w:rPr>
          <w:rFonts w:ascii="Arial" w:hAnsi="Arial" w:cs="Arial"/>
        </w:rPr>
        <w:t>Prawidłowo naliczać i pobierać zaliczki na podatek dochodowy</w:t>
      </w:r>
      <w:r w:rsidR="003A78D0" w:rsidRPr="00C96980">
        <w:rPr>
          <w:rFonts w:ascii="Arial" w:hAnsi="Arial" w:cs="Arial"/>
        </w:rPr>
        <w:t>,</w:t>
      </w:r>
      <w:r w:rsidRPr="00C96980">
        <w:rPr>
          <w:rFonts w:ascii="Arial" w:hAnsi="Arial" w:cs="Arial"/>
        </w:rPr>
        <w:t xml:space="preserve"> zgodnie z</w:t>
      </w:r>
      <w:r w:rsidR="001B6D2D" w:rsidRPr="00C96980">
        <w:rPr>
          <w:rFonts w:ascii="Arial" w:hAnsi="Arial" w:cs="Arial"/>
        </w:rPr>
        <w:t xml:space="preserve"> </w:t>
      </w:r>
      <w:r w:rsidR="00030542" w:rsidRPr="00C96980">
        <w:rPr>
          <w:rFonts w:ascii="Arial" w:hAnsi="Arial" w:cs="Arial"/>
          <w:lang w:eastAsia="ar-SA"/>
        </w:rPr>
        <w:t>ustawą z dnia 26 lipca 1991 r. o podatku dochodowym od osób fizycznych</w:t>
      </w:r>
      <w:r w:rsidR="00A101E3" w:rsidRPr="00C96980">
        <w:rPr>
          <w:rFonts w:ascii="Arial" w:hAnsi="Arial" w:cs="Arial"/>
          <w:lang w:eastAsia="ar-SA"/>
        </w:rPr>
        <w:t xml:space="preserve"> (Dz.U z</w:t>
      </w:r>
      <w:r w:rsidR="008643AF" w:rsidRPr="00C96980">
        <w:rPr>
          <w:rFonts w:ascii="Arial" w:hAnsi="Arial" w:cs="Arial"/>
          <w:lang w:eastAsia="ar-SA"/>
        </w:rPr>
        <w:t xml:space="preserve">  2025 r. poz. 163 </w:t>
      </w:r>
      <w:proofErr w:type="spellStart"/>
      <w:r w:rsidR="008643AF" w:rsidRPr="00C96980">
        <w:rPr>
          <w:rFonts w:ascii="Arial" w:hAnsi="Arial" w:cs="Arial"/>
          <w:lang w:eastAsia="ar-SA"/>
        </w:rPr>
        <w:t>t.j</w:t>
      </w:r>
      <w:proofErr w:type="spellEnd"/>
      <w:r w:rsidR="008643AF" w:rsidRPr="00C96980">
        <w:rPr>
          <w:rFonts w:ascii="Arial" w:hAnsi="Arial" w:cs="Arial"/>
          <w:lang w:eastAsia="ar-SA"/>
        </w:rPr>
        <w:t xml:space="preserve">.). </w:t>
      </w:r>
    </w:p>
    <w:p w14:paraId="5615BD33" w14:textId="1B082D83" w:rsidR="00BF3DFF" w:rsidRDefault="00BF3DFF" w:rsidP="00BF3DFF">
      <w:pPr>
        <w:tabs>
          <w:tab w:val="left" w:pos="0"/>
        </w:tabs>
        <w:spacing w:line="360" w:lineRule="auto"/>
        <w:ind w:left="720"/>
        <w:rPr>
          <w:rFonts w:ascii="Arial" w:hAnsi="Arial" w:cs="Arial"/>
          <w:lang w:val="x-none"/>
        </w:rPr>
      </w:pPr>
    </w:p>
    <w:p w14:paraId="38A7BE23" w14:textId="23C6C838" w:rsidR="006F49EA" w:rsidRPr="00C96980" w:rsidRDefault="00BF3DFF" w:rsidP="00C96980">
      <w:pPr>
        <w:tabs>
          <w:tab w:val="left" w:pos="0"/>
        </w:tabs>
        <w:spacing w:line="360" w:lineRule="auto"/>
        <w:rPr>
          <w:rFonts w:ascii="Arial" w:hAnsi="Arial" w:cs="Arial"/>
          <w:lang w:val="x-none"/>
        </w:rPr>
      </w:pPr>
      <w:r>
        <w:rPr>
          <w:rFonts w:ascii="Arial" w:hAnsi="Arial" w:cs="Arial"/>
          <w:lang w:val="x-none"/>
        </w:rPr>
        <w:tab/>
      </w:r>
      <w:r w:rsidR="006F49EA" w:rsidRPr="00C96980">
        <w:rPr>
          <w:rFonts w:ascii="Arial" w:hAnsi="Arial" w:cs="Arial"/>
          <w:lang w:val="x-none"/>
        </w:rPr>
        <w:t>Sprawozdanie z wykonania zaleceń pokontrolnych należy przesłać do Biura Kontroli Urzędu Miejskiego w Białymstoku, ul. Słonimska 1 z podaniem numeru sprawy w terminie 30-tu dni od daty otrzymania niniejszego pisma.</w:t>
      </w:r>
    </w:p>
    <w:p w14:paraId="16361CD5" w14:textId="16453EC4" w:rsidR="006F49EA" w:rsidRDefault="006F49EA" w:rsidP="00C96980">
      <w:pPr>
        <w:tabs>
          <w:tab w:val="left" w:pos="0"/>
        </w:tabs>
        <w:spacing w:line="360" w:lineRule="auto"/>
        <w:rPr>
          <w:rFonts w:ascii="Arial" w:hAnsi="Arial" w:cs="Arial"/>
        </w:rPr>
      </w:pPr>
    </w:p>
    <w:p w14:paraId="7985AFD4" w14:textId="737EBA7C" w:rsidR="00BF3DFF" w:rsidRDefault="00BF3DFF" w:rsidP="00C96980">
      <w:pPr>
        <w:tabs>
          <w:tab w:val="left" w:pos="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wz. Prezydenta Miasta</w:t>
      </w:r>
    </w:p>
    <w:p w14:paraId="5FC52B5E" w14:textId="2D5527C1" w:rsidR="00BF3DFF" w:rsidRDefault="00BF3DFF" w:rsidP="00C96980">
      <w:pPr>
        <w:tabs>
          <w:tab w:val="left" w:pos="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Rafał Rudnicki</w:t>
      </w:r>
    </w:p>
    <w:p w14:paraId="36E2E26B" w14:textId="69D3A21B" w:rsidR="00BF3DFF" w:rsidRPr="00C96980" w:rsidRDefault="00BF3DFF" w:rsidP="00C96980">
      <w:pPr>
        <w:tabs>
          <w:tab w:val="left" w:pos="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Zastępca Prezydenta Miasta</w:t>
      </w:r>
    </w:p>
    <w:p w14:paraId="2E38CAE8" w14:textId="2527BDBF" w:rsidR="00FC39FA" w:rsidRPr="00C96980" w:rsidRDefault="00FC39FA" w:rsidP="00C96980">
      <w:pPr>
        <w:tabs>
          <w:tab w:val="left" w:pos="0"/>
        </w:tabs>
        <w:spacing w:line="360" w:lineRule="auto"/>
        <w:rPr>
          <w:rFonts w:ascii="Arial" w:hAnsi="Arial" w:cs="Arial"/>
        </w:rPr>
      </w:pPr>
    </w:p>
    <w:p w14:paraId="5B453EC2" w14:textId="4F8D8FA8" w:rsidR="00000D7F" w:rsidRPr="00C96980" w:rsidRDefault="00000D7F" w:rsidP="00C96980">
      <w:pPr>
        <w:tabs>
          <w:tab w:val="left" w:pos="0"/>
        </w:tabs>
        <w:rPr>
          <w:rFonts w:ascii="Arial" w:hAnsi="Arial" w:cs="Arial"/>
        </w:rPr>
      </w:pPr>
    </w:p>
    <w:p w14:paraId="04CCF980" w14:textId="78019099" w:rsidR="00C931E1" w:rsidRPr="00C96980" w:rsidRDefault="00C931E1" w:rsidP="00C96980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14:paraId="6F1533E4" w14:textId="41D85401" w:rsidR="008B6996" w:rsidRPr="00C96980" w:rsidRDefault="008B6996" w:rsidP="00C96980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14:paraId="231B8135" w14:textId="713895BC" w:rsidR="008B6996" w:rsidRPr="00C96980" w:rsidRDefault="008B6996" w:rsidP="00C96980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14:paraId="535D6243" w14:textId="76FED958" w:rsidR="008B6996" w:rsidRDefault="008B6996" w:rsidP="00C96980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14:paraId="29E5089F" w14:textId="77777777" w:rsidR="00BF3DFF" w:rsidRPr="00C96980" w:rsidRDefault="00BF3DFF" w:rsidP="00C96980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14:paraId="58CB4C2E" w14:textId="77777777" w:rsidR="008B6996" w:rsidRPr="00C96980" w:rsidRDefault="008B6996" w:rsidP="00C96980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14:paraId="7FC609A5" w14:textId="09D60679" w:rsidR="0057329A" w:rsidRPr="00C96980" w:rsidRDefault="00CB1B05" w:rsidP="00C96980">
      <w:p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C96980">
        <w:rPr>
          <w:rFonts w:ascii="Arial" w:hAnsi="Arial" w:cs="Arial"/>
          <w:sz w:val="20"/>
          <w:szCs w:val="20"/>
        </w:rPr>
        <w:t>Otrzymują/Do wiadomości:</w:t>
      </w:r>
    </w:p>
    <w:p w14:paraId="6145FE13" w14:textId="0318835D" w:rsidR="009A12EE" w:rsidRPr="00C96980" w:rsidRDefault="007E1205" w:rsidP="00C96980">
      <w:p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C96980">
        <w:rPr>
          <w:rFonts w:ascii="Arial" w:hAnsi="Arial" w:cs="Arial"/>
          <w:sz w:val="20"/>
          <w:szCs w:val="20"/>
        </w:rPr>
        <w:t xml:space="preserve">1. </w:t>
      </w:r>
      <w:r w:rsidR="00266333" w:rsidRPr="00C96980">
        <w:rPr>
          <w:rFonts w:ascii="Arial" w:hAnsi="Arial" w:cs="Arial"/>
          <w:sz w:val="20"/>
          <w:szCs w:val="20"/>
        </w:rPr>
        <w:t>Departament</w:t>
      </w:r>
      <w:r w:rsidR="00BC7DD6" w:rsidRPr="00C96980">
        <w:rPr>
          <w:rFonts w:ascii="Arial" w:hAnsi="Arial" w:cs="Arial"/>
          <w:sz w:val="20"/>
          <w:szCs w:val="20"/>
        </w:rPr>
        <w:t xml:space="preserve"> </w:t>
      </w:r>
      <w:r w:rsidR="008A55BA" w:rsidRPr="00C96980">
        <w:rPr>
          <w:rFonts w:ascii="Arial" w:hAnsi="Arial" w:cs="Arial"/>
          <w:sz w:val="20"/>
          <w:szCs w:val="20"/>
        </w:rPr>
        <w:t>Edukacji</w:t>
      </w:r>
    </w:p>
    <w:p w14:paraId="4DD8B388" w14:textId="787FFE26" w:rsidR="005A51BD" w:rsidRPr="00C96980" w:rsidRDefault="005A51BD" w:rsidP="00C96980">
      <w:pPr>
        <w:tabs>
          <w:tab w:val="left" w:pos="0"/>
        </w:tabs>
        <w:ind w:right="225"/>
        <w:rPr>
          <w:rFonts w:ascii="Arial" w:hAnsi="Arial" w:cs="Arial"/>
          <w:sz w:val="20"/>
          <w:szCs w:val="20"/>
        </w:rPr>
      </w:pPr>
      <w:r w:rsidRPr="00C96980">
        <w:rPr>
          <w:rFonts w:ascii="Arial" w:hAnsi="Arial" w:cs="Arial"/>
          <w:sz w:val="20"/>
          <w:szCs w:val="20"/>
        </w:rPr>
        <w:t xml:space="preserve">Sprawę prowadzi: </w:t>
      </w:r>
    </w:p>
    <w:p w14:paraId="0D6C5009" w14:textId="1BFD364D" w:rsidR="003B7511" w:rsidRPr="00C96980" w:rsidRDefault="005A51BD" w:rsidP="00C96980">
      <w:pPr>
        <w:tabs>
          <w:tab w:val="left" w:pos="0"/>
        </w:tabs>
        <w:rPr>
          <w:rFonts w:ascii="Arial" w:hAnsi="Arial" w:cs="Arial"/>
          <w:i/>
          <w:sz w:val="20"/>
          <w:szCs w:val="20"/>
        </w:rPr>
      </w:pPr>
      <w:r w:rsidRPr="00C96980">
        <w:rPr>
          <w:rFonts w:ascii="Arial" w:hAnsi="Arial" w:cs="Arial"/>
          <w:i/>
          <w:sz w:val="20"/>
          <w:szCs w:val="20"/>
        </w:rPr>
        <w:t>Biuro Kontroli</w:t>
      </w:r>
      <w:r w:rsidR="004A412B" w:rsidRPr="00C96980">
        <w:rPr>
          <w:rFonts w:ascii="Arial" w:hAnsi="Arial" w:cs="Arial"/>
          <w:i/>
          <w:sz w:val="20"/>
          <w:szCs w:val="20"/>
        </w:rPr>
        <w:t xml:space="preserve">: </w:t>
      </w:r>
      <w:r w:rsidR="000F3A3D" w:rsidRPr="00C96980">
        <w:rPr>
          <w:rFonts w:ascii="Arial" w:hAnsi="Arial" w:cs="Arial"/>
          <w:i/>
          <w:sz w:val="20"/>
          <w:szCs w:val="20"/>
        </w:rPr>
        <w:t>Wioletta Biżuta</w:t>
      </w:r>
      <w:r w:rsidR="00A15B66" w:rsidRPr="00C96980">
        <w:rPr>
          <w:rFonts w:ascii="Arial" w:hAnsi="Arial" w:cs="Arial"/>
          <w:i/>
          <w:sz w:val="20"/>
          <w:szCs w:val="20"/>
        </w:rPr>
        <w:t xml:space="preserve">  tel. 85 869 6</w:t>
      </w:r>
      <w:r w:rsidR="000F3A3D" w:rsidRPr="00C96980">
        <w:rPr>
          <w:rFonts w:ascii="Arial" w:hAnsi="Arial" w:cs="Arial"/>
          <w:i/>
          <w:sz w:val="20"/>
          <w:szCs w:val="20"/>
        </w:rPr>
        <w:t>846</w:t>
      </w:r>
    </w:p>
    <w:sectPr w:rsidR="003B7511" w:rsidRPr="00C96980">
      <w:footerReference w:type="default" r:id="rId11"/>
      <w:footerReference w:type="first" r:id="rId12"/>
      <w:type w:val="continuous"/>
      <w:pgSz w:w="11906" w:h="16838"/>
      <w:pgMar w:top="1417" w:right="1418" w:bottom="1417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7576E" w14:textId="77777777" w:rsidR="00913145" w:rsidRDefault="00913145">
      <w:r>
        <w:separator/>
      </w:r>
    </w:p>
  </w:endnote>
  <w:endnote w:type="continuationSeparator" w:id="0">
    <w:p w14:paraId="58400CE9" w14:textId="77777777" w:rsidR="00913145" w:rsidRDefault="0091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5494223"/>
      <w:docPartObj>
        <w:docPartGallery w:val="Page Numbers (Bottom of Page)"/>
        <w:docPartUnique/>
      </w:docPartObj>
    </w:sdtPr>
    <w:sdtEndPr/>
    <w:sdtContent>
      <w:p w14:paraId="1DF595D6" w14:textId="7B60BB37" w:rsidR="0091441E" w:rsidRDefault="0091441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2EE">
          <w:rPr>
            <w:noProof/>
          </w:rPr>
          <w:t>2</w:t>
        </w:r>
        <w:r>
          <w:fldChar w:fldCharType="end"/>
        </w:r>
      </w:p>
    </w:sdtContent>
  </w:sdt>
  <w:p w14:paraId="7181F4E7" w14:textId="77777777" w:rsidR="00CB1B05" w:rsidRDefault="00CB1B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7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277"/>
    </w:tblGrid>
    <w:tr w:rsidR="00CB1B05" w14:paraId="21B38286" w14:textId="77777777">
      <w:trPr>
        <w:trHeight w:hRule="exact" w:val="454"/>
      </w:trPr>
      <w:tc>
        <w:tcPr>
          <w:tcW w:w="9277" w:type="dxa"/>
          <w:tcBorders>
            <w:top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257AB990" w14:textId="77777777" w:rsidR="00CB1B05" w:rsidRDefault="00CB1B05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 xml:space="preserve">ul. Słonimska 1, 15-950 Białystok, tel. 85 869 6002, fax 85 869 6265, e-mail: </w:t>
          </w:r>
          <w:hyperlink r:id="rId1" w:history="1">
            <w:r w:rsidR="005A51BD" w:rsidRPr="00D76A3A">
              <w:rPr>
                <w:rStyle w:val="Hipercze"/>
                <w:sz w:val="20"/>
                <w:szCs w:val="22"/>
              </w:rPr>
              <w:t>prezydent@um.bialystok.pl</w:t>
            </w:r>
          </w:hyperlink>
        </w:p>
        <w:p w14:paraId="702DA22D" w14:textId="77777777" w:rsidR="005A51BD" w:rsidRDefault="005A51BD" w:rsidP="006A176F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 xml:space="preserve">Infolinia </w:t>
          </w:r>
          <w:r w:rsidR="00315F57">
            <w:rPr>
              <w:sz w:val="20"/>
              <w:szCs w:val="22"/>
            </w:rPr>
            <w:t xml:space="preserve">Urzędu Miejskiego w Białymstoku </w:t>
          </w:r>
          <w:r>
            <w:rPr>
              <w:sz w:val="20"/>
              <w:szCs w:val="22"/>
            </w:rPr>
            <w:t>– tel. 85</w:t>
          </w:r>
          <w:r w:rsidR="006A176F">
            <w:rPr>
              <w:sz w:val="20"/>
              <w:szCs w:val="22"/>
            </w:rPr>
            <w:t> 879 79 79</w:t>
          </w:r>
        </w:p>
      </w:tc>
    </w:tr>
  </w:tbl>
  <w:p w14:paraId="7EA310FD" w14:textId="77777777" w:rsidR="00CB1B05" w:rsidRDefault="00CB1B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26424" w14:textId="77777777" w:rsidR="00913145" w:rsidRDefault="00913145">
      <w:r>
        <w:rPr>
          <w:color w:val="000000"/>
        </w:rPr>
        <w:separator/>
      </w:r>
    </w:p>
  </w:footnote>
  <w:footnote w:type="continuationSeparator" w:id="0">
    <w:p w14:paraId="5A8DA41D" w14:textId="77777777" w:rsidR="00913145" w:rsidRDefault="00913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F4E50"/>
    <w:multiLevelType w:val="hybridMultilevel"/>
    <w:tmpl w:val="16B22572"/>
    <w:lvl w:ilvl="0" w:tplc="6502552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  <w:spacing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CE4F4E"/>
    <w:multiLevelType w:val="hybridMultilevel"/>
    <w:tmpl w:val="3956EE8E"/>
    <w:lvl w:ilvl="0" w:tplc="73D88EF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44726EA"/>
    <w:multiLevelType w:val="hybridMultilevel"/>
    <w:tmpl w:val="E01051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849E6"/>
    <w:multiLevelType w:val="hybridMultilevel"/>
    <w:tmpl w:val="A3E64B64"/>
    <w:lvl w:ilvl="0" w:tplc="522AA9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A5F80"/>
    <w:multiLevelType w:val="hybridMultilevel"/>
    <w:tmpl w:val="8CCAA18C"/>
    <w:lvl w:ilvl="0" w:tplc="522AA94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C6363FE"/>
    <w:multiLevelType w:val="hybridMultilevel"/>
    <w:tmpl w:val="9EDA8064"/>
    <w:lvl w:ilvl="0" w:tplc="73D88E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957B8E"/>
    <w:multiLevelType w:val="hybridMultilevel"/>
    <w:tmpl w:val="9A8EAEF4"/>
    <w:lvl w:ilvl="0" w:tplc="650255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spacing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B77707"/>
    <w:multiLevelType w:val="hybridMultilevel"/>
    <w:tmpl w:val="7F30C9EE"/>
    <w:lvl w:ilvl="0" w:tplc="522AA94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A16369C"/>
    <w:multiLevelType w:val="hybridMultilevel"/>
    <w:tmpl w:val="921CAFA0"/>
    <w:lvl w:ilvl="0" w:tplc="650255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spacing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237BCC"/>
    <w:multiLevelType w:val="multilevel"/>
    <w:tmpl w:val="393E8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B24880"/>
    <w:multiLevelType w:val="hybridMultilevel"/>
    <w:tmpl w:val="682CC6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8"/>
  </w:num>
  <w:num w:numId="12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29A"/>
    <w:rsid w:val="00000D7F"/>
    <w:rsid w:val="00002E6C"/>
    <w:rsid w:val="000039B3"/>
    <w:rsid w:val="00005FB0"/>
    <w:rsid w:val="0000639C"/>
    <w:rsid w:val="00014153"/>
    <w:rsid w:val="00022198"/>
    <w:rsid w:val="00027361"/>
    <w:rsid w:val="000303D7"/>
    <w:rsid w:val="00030542"/>
    <w:rsid w:val="00034761"/>
    <w:rsid w:val="00037DE3"/>
    <w:rsid w:val="00040349"/>
    <w:rsid w:val="00043614"/>
    <w:rsid w:val="0004367C"/>
    <w:rsid w:val="0004399D"/>
    <w:rsid w:val="00044116"/>
    <w:rsid w:val="000479E8"/>
    <w:rsid w:val="000551E2"/>
    <w:rsid w:val="00056E8E"/>
    <w:rsid w:val="00062CF4"/>
    <w:rsid w:val="00064439"/>
    <w:rsid w:val="000644CE"/>
    <w:rsid w:val="000658C8"/>
    <w:rsid w:val="000667CE"/>
    <w:rsid w:val="0006696F"/>
    <w:rsid w:val="00067A71"/>
    <w:rsid w:val="00067AB9"/>
    <w:rsid w:val="00072F5E"/>
    <w:rsid w:val="00072FBD"/>
    <w:rsid w:val="00080D04"/>
    <w:rsid w:val="00082C2F"/>
    <w:rsid w:val="00085F0D"/>
    <w:rsid w:val="000864C5"/>
    <w:rsid w:val="0009227C"/>
    <w:rsid w:val="00093502"/>
    <w:rsid w:val="000972AB"/>
    <w:rsid w:val="00097358"/>
    <w:rsid w:val="000A04A3"/>
    <w:rsid w:val="000A57C2"/>
    <w:rsid w:val="000B316C"/>
    <w:rsid w:val="000B7B72"/>
    <w:rsid w:val="000B7CF0"/>
    <w:rsid w:val="000C0B13"/>
    <w:rsid w:val="000C11A8"/>
    <w:rsid w:val="000C1FE5"/>
    <w:rsid w:val="000C32A6"/>
    <w:rsid w:val="000C35CE"/>
    <w:rsid w:val="000C5829"/>
    <w:rsid w:val="000C604E"/>
    <w:rsid w:val="000D09D6"/>
    <w:rsid w:val="000D0FFF"/>
    <w:rsid w:val="000D13B8"/>
    <w:rsid w:val="000D2776"/>
    <w:rsid w:val="000D642F"/>
    <w:rsid w:val="000E1B34"/>
    <w:rsid w:val="000E30CE"/>
    <w:rsid w:val="000E3561"/>
    <w:rsid w:val="000E6108"/>
    <w:rsid w:val="000E7A0F"/>
    <w:rsid w:val="000F16AC"/>
    <w:rsid w:val="000F182A"/>
    <w:rsid w:val="000F22BC"/>
    <w:rsid w:val="000F3A3D"/>
    <w:rsid w:val="000F6884"/>
    <w:rsid w:val="000F6A6F"/>
    <w:rsid w:val="00101ED0"/>
    <w:rsid w:val="001052BA"/>
    <w:rsid w:val="00105DEA"/>
    <w:rsid w:val="00110C37"/>
    <w:rsid w:val="0011259C"/>
    <w:rsid w:val="00112664"/>
    <w:rsid w:val="00112B26"/>
    <w:rsid w:val="001137F4"/>
    <w:rsid w:val="001148B3"/>
    <w:rsid w:val="00117267"/>
    <w:rsid w:val="00121FEC"/>
    <w:rsid w:val="00122250"/>
    <w:rsid w:val="00124451"/>
    <w:rsid w:val="0012471F"/>
    <w:rsid w:val="0013070B"/>
    <w:rsid w:val="00131D2A"/>
    <w:rsid w:val="00134E34"/>
    <w:rsid w:val="001358E0"/>
    <w:rsid w:val="00137254"/>
    <w:rsid w:val="001376E6"/>
    <w:rsid w:val="001439C6"/>
    <w:rsid w:val="001629CD"/>
    <w:rsid w:val="001645A6"/>
    <w:rsid w:val="00164BEF"/>
    <w:rsid w:val="00165AE4"/>
    <w:rsid w:val="00165CEC"/>
    <w:rsid w:val="00172554"/>
    <w:rsid w:val="00173BB3"/>
    <w:rsid w:val="001837AE"/>
    <w:rsid w:val="00184925"/>
    <w:rsid w:val="001860F6"/>
    <w:rsid w:val="00186FF5"/>
    <w:rsid w:val="001908CE"/>
    <w:rsid w:val="00191FF9"/>
    <w:rsid w:val="0019451F"/>
    <w:rsid w:val="00194590"/>
    <w:rsid w:val="00194782"/>
    <w:rsid w:val="00194C73"/>
    <w:rsid w:val="001A08A6"/>
    <w:rsid w:val="001A1653"/>
    <w:rsid w:val="001A2AE1"/>
    <w:rsid w:val="001A303E"/>
    <w:rsid w:val="001A6EC6"/>
    <w:rsid w:val="001B1993"/>
    <w:rsid w:val="001B1B40"/>
    <w:rsid w:val="001B3F10"/>
    <w:rsid w:val="001B68D0"/>
    <w:rsid w:val="001B6D2D"/>
    <w:rsid w:val="001B7C7E"/>
    <w:rsid w:val="001C591A"/>
    <w:rsid w:val="001D0C62"/>
    <w:rsid w:val="001D2DB6"/>
    <w:rsid w:val="001D47A9"/>
    <w:rsid w:val="001D4A6D"/>
    <w:rsid w:val="001D4F2B"/>
    <w:rsid w:val="001D5B67"/>
    <w:rsid w:val="001D6B8D"/>
    <w:rsid w:val="001F1C92"/>
    <w:rsid w:val="001F2E65"/>
    <w:rsid w:val="0020680A"/>
    <w:rsid w:val="0020691B"/>
    <w:rsid w:val="00207D9A"/>
    <w:rsid w:val="0021307C"/>
    <w:rsid w:val="00214CF7"/>
    <w:rsid w:val="00217172"/>
    <w:rsid w:val="00225856"/>
    <w:rsid w:val="002315FA"/>
    <w:rsid w:val="0023409A"/>
    <w:rsid w:val="0023540B"/>
    <w:rsid w:val="00235F7A"/>
    <w:rsid w:val="00236651"/>
    <w:rsid w:val="002429C2"/>
    <w:rsid w:val="002461CC"/>
    <w:rsid w:val="00247BFB"/>
    <w:rsid w:val="00250E93"/>
    <w:rsid w:val="002525BA"/>
    <w:rsid w:val="002532FB"/>
    <w:rsid w:val="002539BD"/>
    <w:rsid w:val="00254505"/>
    <w:rsid w:val="0025743A"/>
    <w:rsid w:val="00257D05"/>
    <w:rsid w:val="00261700"/>
    <w:rsid w:val="002622DE"/>
    <w:rsid w:val="00264408"/>
    <w:rsid w:val="002659FF"/>
    <w:rsid w:val="00266333"/>
    <w:rsid w:val="0026693D"/>
    <w:rsid w:val="00267013"/>
    <w:rsid w:val="00267B44"/>
    <w:rsid w:val="00270C5C"/>
    <w:rsid w:val="00275415"/>
    <w:rsid w:val="00276E30"/>
    <w:rsid w:val="00280096"/>
    <w:rsid w:val="00280203"/>
    <w:rsid w:val="0028121F"/>
    <w:rsid w:val="002826EF"/>
    <w:rsid w:val="00283882"/>
    <w:rsid w:val="00283E79"/>
    <w:rsid w:val="0028546F"/>
    <w:rsid w:val="00294896"/>
    <w:rsid w:val="00295C8D"/>
    <w:rsid w:val="00297E61"/>
    <w:rsid w:val="002A0C0A"/>
    <w:rsid w:val="002A3B86"/>
    <w:rsid w:val="002A6E24"/>
    <w:rsid w:val="002B0BF9"/>
    <w:rsid w:val="002B13EF"/>
    <w:rsid w:val="002B2EEF"/>
    <w:rsid w:val="002B53BF"/>
    <w:rsid w:val="002B629F"/>
    <w:rsid w:val="002B6550"/>
    <w:rsid w:val="002B7CB8"/>
    <w:rsid w:val="002C2D8C"/>
    <w:rsid w:val="002C486A"/>
    <w:rsid w:val="002D037A"/>
    <w:rsid w:val="002D0D15"/>
    <w:rsid w:val="002D0EEC"/>
    <w:rsid w:val="002D5861"/>
    <w:rsid w:val="002E0329"/>
    <w:rsid w:val="002E375F"/>
    <w:rsid w:val="002E654C"/>
    <w:rsid w:val="002E734B"/>
    <w:rsid w:val="002E74EE"/>
    <w:rsid w:val="002F115C"/>
    <w:rsid w:val="002F24AD"/>
    <w:rsid w:val="002F2DB1"/>
    <w:rsid w:val="002F4BFA"/>
    <w:rsid w:val="002F50EF"/>
    <w:rsid w:val="002F6BE3"/>
    <w:rsid w:val="003025F3"/>
    <w:rsid w:val="00307A00"/>
    <w:rsid w:val="00310717"/>
    <w:rsid w:val="00310E72"/>
    <w:rsid w:val="003110E6"/>
    <w:rsid w:val="0031167C"/>
    <w:rsid w:val="0031365C"/>
    <w:rsid w:val="00315F57"/>
    <w:rsid w:val="00320CF7"/>
    <w:rsid w:val="00322A96"/>
    <w:rsid w:val="003251A6"/>
    <w:rsid w:val="00325C5A"/>
    <w:rsid w:val="00325FC1"/>
    <w:rsid w:val="0033163D"/>
    <w:rsid w:val="003324E0"/>
    <w:rsid w:val="003357D6"/>
    <w:rsid w:val="003358A5"/>
    <w:rsid w:val="00335CAF"/>
    <w:rsid w:val="00346130"/>
    <w:rsid w:val="0034638A"/>
    <w:rsid w:val="003476DE"/>
    <w:rsid w:val="003479E2"/>
    <w:rsid w:val="00347D2F"/>
    <w:rsid w:val="003523D7"/>
    <w:rsid w:val="00352E98"/>
    <w:rsid w:val="00355824"/>
    <w:rsid w:val="00357212"/>
    <w:rsid w:val="00362198"/>
    <w:rsid w:val="003707ED"/>
    <w:rsid w:val="0037710D"/>
    <w:rsid w:val="00377730"/>
    <w:rsid w:val="00382F81"/>
    <w:rsid w:val="00383CC5"/>
    <w:rsid w:val="00384339"/>
    <w:rsid w:val="00386A3D"/>
    <w:rsid w:val="00386E78"/>
    <w:rsid w:val="00387155"/>
    <w:rsid w:val="00387AD9"/>
    <w:rsid w:val="00390515"/>
    <w:rsid w:val="00394211"/>
    <w:rsid w:val="003969F1"/>
    <w:rsid w:val="003A348E"/>
    <w:rsid w:val="003A45CF"/>
    <w:rsid w:val="003A5A39"/>
    <w:rsid w:val="003A60E0"/>
    <w:rsid w:val="003A6623"/>
    <w:rsid w:val="003A78D0"/>
    <w:rsid w:val="003B1103"/>
    <w:rsid w:val="003B7511"/>
    <w:rsid w:val="003C0A30"/>
    <w:rsid w:val="003C41CE"/>
    <w:rsid w:val="003C6D1A"/>
    <w:rsid w:val="003C7D83"/>
    <w:rsid w:val="003D3AA7"/>
    <w:rsid w:val="003D7C56"/>
    <w:rsid w:val="003E4548"/>
    <w:rsid w:val="003F116E"/>
    <w:rsid w:val="003F2CD7"/>
    <w:rsid w:val="003F39B5"/>
    <w:rsid w:val="003F6664"/>
    <w:rsid w:val="003F749B"/>
    <w:rsid w:val="004018C8"/>
    <w:rsid w:val="00405511"/>
    <w:rsid w:val="004068C1"/>
    <w:rsid w:val="004073D3"/>
    <w:rsid w:val="0041048E"/>
    <w:rsid w:val="00410591"/>
    <w:rsid w:val="0041065E"/>
    <w:rsid w:val="00411A65"/>
    <w:rsid w:val="004132B2"/>
    <w:rsid w:val="00414D51"/>
    <w:rsid w:val="00414DAA"/>
    <w:rsid w:val="004154E0"/>
    <w:rsid w:val="00415854"/>
    <w:rsid w:val="00417A1E"/>
    <w:rsid w:val="00420E3A"/>
    <w:rsid w:val="00421F38"/>
    <w:rsid w:val="00423E9B"/>
    <w:rsid w:val="00424505"/>
    <w:rsid w:val="00425240"/>
    <w:rsid w:val="00426561"/>
    <w:rsid w:val="00433949"/>
    <w:rsid w:val="004339AD"/>
    <w:rsid w:val="004371C8"/>
    <w:rsid w:val="00440A15"/>
    <w:rsid w:val="00441719"/>
    <w:rsid w:val="00443B6E"/>
    <w:rsid w:val="00444406"/>
    <w:rsid w:val="00445C9D"/>
    <w:rsid w:val="0045103A"/>
    <w:rsid w:val="00457D9F"/>
    <w:rsid w:val="00457E81"/>
    <w:rsid w:val="004669DC"/>
    <w:rsid w:val="00467B4A"/>
    <w:rsid w:val="0047103A"/>
    <w:rsid w:val="004711A9"/>
    <w:rsid w:val="00471FD7"/>
    <w:rsid w:val="0047508F"/>
    <w:rsid w:val="00475F88"/>
    <w:rsid w:val="00480438"/>
    <w:rsid w:val="0048450C"/>
    <w:rsid w:val="00486739"/>
    <w:rsid w:val="004910D9"/>
    <w:rsid w:val="00491976"/>
    <w:rsid w:val="00493036"/>
    <w:rsid w:val="00494138"/>
    <w:rsid w:val="004A00A6"/>
    <w:rsid w:val="004A0AAE"/>
    <w:rsid w:val="004A2AD9"/>
    <w:rsid w:val="004A412B"/>
    <w:rsid w:val="004A473B"/>
    <w:rsid w:val="004A672F"/>
    <w:rsid w:val="004B08B7"/>
    <w:rsid w:val="004B29FA"/>
    <w:rsid w:val="004B2E69"/>
    <w:rsid w:val="004C2049"/>
    <w:rsid w:val="004C3BBE"/>
    <w:rsid w:val="004C4291"/>
    <w:rsid w:val="004C4DBA"/>
    <w:rsid w:val="004C5A52"/>
    <w:rsid w:val="004D2BC8"/>
    <w:rsid w:val="004D3095"/>
    <w:rsid w:val="004D4DAE"/>
    <w:rsid w:val="004D6671"/>
    <w:rsid w:val="004D7110"/>
    <w:rsid w:val="004E134A"/>
    <w:rsid w:val="004E2198"/>
    <w:rsid w:val="004E358A"/>
    <w:rsid w:val="004F2D83"/>
    <w:rsid w:val="004F3D2A"/>
    <w:rsid w:val="004F4C8A"/>
    <w:rsid w:val="005043CC"/>
    <w:rsid w:val="005106E9"/>
    <w:rsid w:val="00511C90"/>
    <w:rsid w:val="0051276E"/>
    <w:rsid w:val="0051365A"/>
    <w:rsid w:val="005177AD"/>
    <w:rsid w:val="00525288"/>
    <w:rsid w:val="00526932"/>
    <w:rsid w:val="005338D9"/>
    <w:rsid w:val="00533CAC"/>
    <w:rsid w:val="00535434"/>
    <w:rsid w:val="0053780D"/>
    <w:rsid w:val="005432E5"/>
    <w:rsid w:val="00543326"/>
    <w:rsid w:val="00543F21"/>
    <w:rsid w:val="00546BEA"/>
    <w:rsid w:val="0055290D"/>
    <w:rsid w:val="00556424"/>
    <w:rsid w:val="00556E47"/>
    <w:rsid w:val="005576C3"/>
    <w:rsid w:val="005606C1"/>
    <w:rsid w:val="0056611D"/>
    <w:rsid w:val="00566980"/>
    <w:rsid w:val="00572F5A"/>
    <w:rsid w:val="0057329A"/>
    <w:rsid w:val="0057589C"/>
    <w:rsid w:val="00575EE5"/>
    <w:rsid w:val="00580EB0"/>
    <w:rsid w:val="005839E0"/>
    <w:rsid w:val="0058641D"/>
    <w:rsid w:val="00597E72"/>
    <w:rsid w:val="005A51BD"/>
    <w:rsid w:val="005A709E"/>
    <w:rsid w:val="005B679F"/>
    <w:rsid w:val="005C03F9"/>
    <w:rsid w:val="005C0921"/>
    <w:rsid w:val="005C2F71"/>
    <w:rsid w:val="005C368B"/>
    <w:rsid w:val="005C535C"/>
    <w:rsid w:val="005C539C"/>
    <w:rsid w:val="005D013F"/>
    <w:rsid w:val="005D2EEA"/>
    <w:rsid w:val="005D4081"/>
    <w:rsid w:val="005D5C17"/>
    <w:rsid w:val="005D7095"/>
    <w:rsid w:val="005E106F"/>
    <w:rsid w:val="005E136B"/>
    <w:rsid w:val="005E3E9D"/>
    <w:rsid w:val="005E4360"/>
    <w:rsid w:val="005E5B91"/>
    <w:rsid w:val="005E6103"/>
    <w:rsid w:val="005E69A3"/>
    <w:rsid w:val="005F1A00"/>
    <w:rsid w:val="005F412C"/>
    <w:rsid w:val="005F5B78"/>
    <w:rsid w:val="005F783C"/>
    <w:rsid w:val="00600CC0"/>
    <w:rsid w:val="00601D4A"/>
    <w:rsid w:val="00605C0A"/>
    <w:rsid w:val="00613D96"/>
    <w:rsid w:val="0061455D"/>
    <w:rsid w:val="0061573E"/>
    <w:rsid w:val="006225DD"/>
    <w:rsid w:val="00624753"/>
    <w:rsid w:val="00624B40"/>
    <w:rsid w:val="006322CF"/>
    <w:rsid w:val="006327B7"/>
    <w:rsid w:val="00634F98"/>
    <w:rsid w:val="00636E52"/>
    <w:rsid w:val="00637158"/>
    <w:rsid w:val="00637318"/>
    <w:rsid w:val="0064025C"/>
    <w:rsid w:val="00641490"/>
    <w:rsid w:val="00641CC8"/>
    <w:rsid w:val="00641D55"/>
    <w:rsid w:val="00643BA0"/>
    <w:rsid w:val="00644480"/>
    <w:rsid w:val="00645F86"/>
    <w:rsid w:val="0065530A"/>
    <w:rsid w:val="006572DA"/>
    <w:rsid w:val="00663E21"/>
    <w:rsid w:val="00664BA1"/>
    <w:rsid w:val="00670E19"/>
    <w:rsid w:val="00672937"/>
    <w:rsid w:val="00675E96"/>
    <w:rsid w:val="00680400"/>
    <w:rsid w:val="006810EE"/>
    <w:rsid w:val="00681590"/>
    <w:rsid w:val="00682331"/>
    <w:rsid w:val="006828DE"/>
    <w:rsid w:val="006856D2"/>
    <w:rsid w:val="00685C0F"/>
    <w:rsid w:val="00686B7E"/>
    <w:rsid w:val="00686F9F"/>
    <w:rsid w:val="006928FC"/>
    <w:rsid w:val="00695F80"/>
    <w:rsid w:val="00696B7A"/>
    <w:rsid w:val="006A176F"/>
    <w:rsid w:val="006A1B29"/>
    <w:rsid w:val="006B21D3"/>
    <w:rsid w:val="006B5115"/>
    <w:rsid w:val="006C0D58"/>
    <w:rsid w:val="006C4CB4"/>
    <w:rsid w:val="006C4E84"/>
    <w:rsid w:val="006D1BAC"/>
    <w:rsid w:val="006D2943"/>
    <w:rsid w:val="006D39A4"/>
    <w:rsid w:val="006D45DB"/>
    <w:rsid w:val="006D46E1"/>
    <w:rsid w:val="006D651F"/>
    <w:rsid w:val="006E0269"/>
    <w:rsid w:val="006E17D7"/>
    <w:rsid w:val="006E4BF6"/>
    <w:rsid w:val="006E4D38"/>
    <w:rsid w:val="006E7A10"/>
    <w:rsid w:val="006F2A43"/>
    <w:rsid w:val="006F40DB"/>
    <w:rsid w:val="006F49EA"/>
    <w:rsid w:val="0070077D"/>
    <w:rsid w:val="00701510"/>
    <w:rsid w:val="00701DC7"/>
    <w:rsid w:val="00712B4F"/>
    <w:rsid w:val="00714C0E"/>
    <w:rsid w:val="00716105"/>
    <w:rsid w:val="007173BE"/>
    <w:rsid w:val="007200A3"/>
    <w:rsid w:val="00720139"/>
    <w:rsid w:val="00724A53"/>
    <w:rsid w:val="00725F8E"/>
    <w:rsid w:val="00730783"/>
    <w:rsid w:val="00732371"/>
    <w:rsid w:val="00732DAC"/>
    <w:rsid w:val="00732FBE"/>
    <w:rsid w:val="00734FFE"/>
    <w:rsid w:val="00740E0D"/>
    <w:rsid w:val="00743CFC"/>
    <w:rsid w:val="00746D27"/>
    <w:rsid w:val="00747E5C"/>
    <w:rsid w:val="007510D8"/>
    <w:rsid w:val="00753E7A"/>
    <w:rsid w:val="00754180"/>
    <w:rsid w:val="00756CFE"/>
    <w:rsid w:val="00762AF2"/>
    <w:rsid w:val="007630E7"/>
    <w:rsid w:val="007633E2"/>
    <w:rsid w:val="00763975"/>
    <w:rsid w:val="00764272"/>
    <w:rsid w:val="007651DA"/>
    <w:rsid w:val="007652E3"/>
    <w:rsid w:val="00767A22"/>
    <w:rsid w:val="00767ADD"/>
    <w:rsid w:val="0077116A"/>
    <w:rsid w:val="00771289"/>
    <w:rsid w:val="00775E87"/>
    <w:rsid w:val="007816DB"/>
    <w:rsid w:val="0078198B"/>
    <w:rsid w:val="00782BEF"/>
    <w:rsid w:val="00794C20"/>
    <w:rsid w:val="00795637"/>
    <w:rsid w:val="0079605D"/>
    <w:rsid w:val="00796345"/>
    <w:rsid w:val="007965CB"/>
    <w:rsid w:val="00797390"/>
    <w:rsid w:val="0079746B"/>
    <w:rsid w:val="007A0110"/>
    <w:rsid w:val="007A5E96"/>
    <w:rsid w:val="007A753A"/>
    <w:rsid w:val="007B0820"/>
    <w:rsid w:val="007B1ADD"/>
    <w:rsid w:val="007B1D62"/>
    <w:rsid w:val="007B525F"/>
    <w:rsid w:val="007B799E"/>
    <w:rsid w:val="007C10B4"/>
    <w:rsid w:val="007C34DD"/>
    <w:rsid w:val="007C4682"/>
    <w:rsid w:val="007C6A01"/>
    <w:rsid w:val="007C72D2"/>
    <w:rsid w:val="007D25DC"/>
    <w:rsid w:val="007D2E43"/>
    <w:rsid w:val="007D2FAF"/>
    <w:rsid w:val="007D332A"/>
    <w:rsid w:val="007D70BE"/>
    <w:rsid w:val="007D7CE8"/>
    <w:rsid w:val="007E0303"/>
    <w:rsid w:val="007E1205"/>
    <w:rsid w:val="007E6E94"/>
    <w:rsid w:val="007E71BF"/>
    <w:rsid w:val="007F03A0"/>
    <w:rsid w:val="007F54F4"/>
    <w:rsid w:val="008008DB"/>
    <w:rsid w:val="00800BF3"/>
    <w:rsid w:val="00802352"/>
    <w:rsid w:val="00807EE2"/>
    <w:rsid w:val="00812B23"/>
    <w:rsid w:val="00812E3E"/>
    <w:rsid w:val="00813B83"/>
    <w:rsid w:val="00813E56"/>
    <w:rsid w:val="0081695E"/>
    <w:rsid w:val="008200BE"/>
    <w:rsid w:val="0082177B"/>
    <w:rsid w:val="00822DF1"/>
    <w:rsid w:val="0082718B"/>
    <w:rsid w:val="008276DC"/>
    <w:rsid w:val="00827921"/>
    <w:rsid w:val="00830B89"/>
    <w:rsid w:val="00831331"/>
    <w:rsid w:val="00836F38"/>
    <w:rsid w:val="008425A5"/>
    <w:rsid w:val="008454B6"/>
    <w:rsid w:val="00850FB1"/>
    <w:rsid w:val="00855FFA"/>
    <w:rsid w:val="00856CB0"/>
    <w:rsid w:val="008643AF"/>
    <w:rsid w:val="00865DCA"/>
    <w:rsid w:val="00867B35"/>
    <w:rsid w:val="0087055A"/>
    <w:rsid w:val="00873E5C"/>
    <w:rsid w:val="0087578B"/>
    <w:rsid w:val="008764B5"/>
    <w:rsid w:val="00876DA5"/>
    <w:rsid w:val="00877957"/>
    <w:rsid w:val="0088219A"/>
    <w:rsid w:val="0088238D"/>
    <w:rsid w:val="0088312B"/>
    <w:rsid w:val="00884031"/>
    <w:rsid w:val="00884BBE"/>
    <w:rsid w:val="00885801"/>
    <w:rsid w:val="008862F9"/>
    <w:rsid w:val="00886305"/>
    <w:rsid w:val="008870D8"/>
    <w:rsid w:val="00890A1D"/>
    <w:rsid w:val="00890C9D"/>
    <w:rsid w:val="00891D49"/>
    <w:rsid w:val="00895C38"/>
    <w:rsid w:val="0089645F"/>
    <w:rsid w:val="008A37CD"/>
    <w:rsid w:val="008A55BA"/>
    <w:rsid w:val="008A79BF"/>
    <w:rsid w:val="008B00AF"/>
    <w:rsid w:val="008B01A2"/>
    <w:rsid w:val="008B0D56"/>
    <w:rsid w:val="008B5FAB"/>
    <w:rsid w:val="008B64D7"/>
    <w:rsid w:val="008B6996"/>
    <w:rsid w:val="008B752C"/>
    <w:rsid w:val="008C031C"/>
    <w:rsid w:val="008C2AED"/>
    <w:rsid w:val="008D1F3F"/>
    <w:rsid w:val="008D36A3"/>
    <w:rsid w:val="008D3C39"/>
    <w:rsid w:val="008D41E9"/>
    <w:rsid w:val="008D694B"/>
    <w:rsid w:val="008E16DE"/>
    <w:rsid w:val="008E2325"/>
    <w:rsid w:val="008E4884"/>
    <w:rsid w:val="008E7ED4"/>
    <w:rsid w:val="008F3FAE"/>
    <w:rsid w:val="008F4D32"/>
    <w:rsid w:val="008F5F90"/>
    <w:rsid w:val="008F6825"/>
    <w:rsid w:val="00902942"/>
    <w:rsid w:val="00905671"/>
    <w:rsid w:val="00905DC4"/>
    <w:rsid w:val="00906D85"/>
    <w:rsid w:val="0090738E"/>
    <w:rsid w:val="009110FE"/>
    <w:rsid w:val="00913145"/>
    <w:rsid w:val="0091349B"/>
    <w:rsid w:val="0091441E"/>
    <w:rsid w:val="00914D68"/>
    <w:rsid w:val="0091620E"/>
    <w:rsid w:val="00916A34"/>
    <w:rsid w:val="0092777D"/>
    <w:rsid w:val="00931718"/>
    <w:rsid w:val="00932AFA"/>
    <w:rsid w:val="00937742"/>
    <w:rsid w:val="0094198B"/>
    <w:rsid w:val="00954D65"/>
    <w:rsid w:val="00955CEA"/>
    <w:rsid w:val="00956D7A"/>
    <w:rsid w:val="009608B9"/>
    <w:rsid w:val="00960BDF"/>
    <w:rsid w:val="00961779"/>
    <w:rsid w:val="00963013"/>
    <w:rsid w:val="00963072"/>
    <w:rsid w:val="0096536A"/>
    <w:rsid w:val="00965BBC"/>
    <w:rsid w:val="0097059D"/>
    <w:rsid w:val="00973420"/>
    <w:rsid w:val="00982BE3"/>
    <w:rsid w:val="00984FB1"/>
    <w:rsid w:val="00985F4A"/>
    <w:rsid w:val="009910DE"/>
    <w:rsid w:val="009956A9"/>
    <w:rsid w:val="009962E8"/>
    <w:rsid w:val="00997643"/>
    <w:rsid w:val="009A12EE"/>
    <w:rsid w:val="009A16A8"/>
    <w:rsid w:val="009A539E"/>
    <w:rsid w:val="009A5B7A"/>
    <w:rsid w:val="009A7627"/>
    <w:rsid w:val="009B0353"/>
    <w:rsid w:val="009B2092"/>
    <w:rsid w:val="009B375E"/>
    <w:rsid w:val="009B4626"/>
    <w:rsid w:val="009B46E3"/>
    <w:rsid w:val="009B705A"/>
    <w:rsid w:val="009C1076"/>
    <w:rsid w:val="009C17F1"/>
    <w:rsid w:val="009C74BD"/>
    <w:rsid w:val="009D25DD"/>
    <w:rsid w:val="009D5AC0"/>
    <w:rsid w:val="009D6495"/>
    <w:rsid w:val="009E1F52"/>
    <w:rsid w:val="009E4A01"/>
    <w:rsid w:val="009E74F8"/>
    <w:rsid w:val="009F4252"/>
    <w:rsid w:val="009F4555"/>
    <w:rsid w:val="009F6C26"/>
    <w:rsid w:val="009F7CF1"/>
    <w:rsid w:val="00A02A1B"/>
    <w:rsid w:val="00A039B1"/>
    <w:rsid w:val="00A101E3"/>
    <w:rsid w:val="00A11951"/>
    <w:rsid w:val="00A12AA1"/>
    <w:rsid w:val="00A131AE"/>
    <w:rsid w:val="00A14D6E"/>
    <w:rsid w:val="00A15B66"/>
    <w:rsid w:val="00A216FF"/>
    <w:rsid w:val="00A22DFD"/>
    <w:rsid w:val="00A241A6"/>
    <w:rsid w:val="00A261C2"/>
    <w:rsid w:val="00A322ED"/>
    <w:rsid w:val="00A32FA6"/>
    <w:rsid w:val="00A345A6"/>
    <w:rsid w:val="00A346E4"/>
    <w:rsid w:val="00A411F5"/>
    <w:rsid w:val="00A42994"/>
    <w:rsid w:val="00A43394"/>
    <w:rsid w:val="00A43C4B"/>
    <w:rsid w:val="00A461C4"/>
    <w:rsid w:val="00A470EB"/>
    <w:rsid w:val="00A4751C"/>
    <w:rsid w:val="00A52C7D"/>
    <w:rsid w:val="00A53F2C"/>
    <w:rsid w:val="00A540BE"/>
    <w:rsid w:val="00A54207"/>
    <w:rsid w:val="00A56FD6"/>
    <w:rsid w:val="00A573C3"/>
    <w:rsid w:val="00A6281F"/>
    <w:rsid w:val="00A62FDF"/>
    <w:rsid w:val="00A640A3"/>
    <w:rsid w:val="00A73552"/>
    <w:rsid w:val="00A73848"/>
    <w:rsid w:val="00A740D1"/>
    <w:rsid w:val="00A7539F"/>
    <w:rsid w:val="00A842D2"/>
    <w:rsid w:val="00A86690"/>
    <w:rsid w:val="00A9123C"/>
    <w:rsid w:val="00A92A4B"/>
    <w:rsid w:val="00A94264"/>
    <w:rsid w:val="00A94CCA"/>
    <w:rsid w:val="00A95D44"/>
    <w:rsid w:val="00A9739B"/>
    <w:rsid w:val="00AA02BD"/>
    <w:rsid w:val="00AA1BBA"/>
    <w:rsid w:val="00AA3F64"/>
    <w:rsid w:val="00AA4646"/>
    <w:rsid w:val="00AA5317"/>
    <w:rsid w:val="00AA71C6"/>
    <w:rsid w:val="00AB09D5"/>
    <w:rsid w:val="00AB20AF"/>
    <w:rsid w:val="00AB33CD"/>
    <w:rsid w:val="00AB589C"/>
    <w:rsid w:val="00AC75D5"/>
    <w:rsid w:val="00AD0098"/>
    <w:rsid w:val="00AD211A"/>
    <w:rsid w:val="00AD3BE6"/>
    <w:rsid w:val="00AD3FF7"/>
    <w:rsid w:val="00AD4AF2"/>
    <w:rsid w:val="00AD70B4"/>
    <w:rsid w:val="00AE0D17"/>
    <w:rsid w:val="00AE2FE2"/>
    <w:rsid w:val="00AE3D21"/>
    <w:rsid w:val="00AE4C13"/>
    <w:rsid w:val="00AE6838"/>
    <w:rsid w:val="00AF009A"/>
    <w:rsid w:val="00AF17DF"/>
    <w:rsid w:val="00AF3A78"/>
    <w:rsid w:val="00AF7296"/>
    <w:rsid w:val="00AF73F7"/>
    <w:rsid w:val="00AF7501"/>
    <w:rsid w:val="00B00DB4"/>
    <w:rsid w:val="00B0125D"/>
    <w:rsid w:val="00B03600"/>
    <w:rsid w:val="00B04210"/>
    <w:rsid w:val="00B0560F"/>
    <w:rsid w:val="00B07739"/>
    <w:rsid w:val="00B1049B"/>
    <w:rsid w:val="00B13581"/>
    <w:rsid w:val="00B179E9"/>
    <w:rsid w:val="00B209C6"/>
    <w:rsid w:val="00B217A2"/>
    <w:rsid w:val="00B22DCB"/>
    <w:rsid w:val="00B27E18"/>
    <w:rsid w:val="00B306CE"/>
    <w:rsid w:val="00B307C1"/>
    <w:rsid w:val="00B31D7D"/>
    <w:rsid w:val="00B34C3F"/>
    <w:rsid w:val="00B3671B"/>
    <w:rsid w:val="00B405EF"/>
    <w:rsid w:val="00B416ED"/>
    <w:rsid w:val="00B41F6E"/>
    <w:rsid w:val="00B43BB0"/>
    <w:rsid w:val="00B44E4C"/>
    <w:rsid w:val="00B46E88"/>
    <w:rsid w:val="00B53109"/>
    <w:rsid w:val="00B55FAB"/>
    <w:rsid w:val="00B56A25"/>
    <w:rsid w:val="00B607DE"/>
    <w:rsid w:val="00B60EF1"/>
    <w:rsid w:val="00B62F6A"/>
    <w:rsid w:val="00B73782"/>
    <w:rsid w:val="00B73F6C"/>
    <w:rsid w:val="00B753AB"/>
    <w:rsid w:val="00B755F9"/>
    <w:rsid w:val="00B76868"/>
    <w:rsid w:val="00B86F6A"/>
    <w:rsid w:val="00B90BE0"/>
    <w:rsid w:val="00B920F4"/>
    <w:rsid w:val="00B934A0"/>
    <w:rsid w:val="00BA5334"/>
    <w:rsid w:val="00BA6EE8"/>
    <w:rsid w:val="00BB4E6D"/>
    <w:rsid w:val="00BC0B89"/>
    <w:rsid w:val="00BC2B51"/>
    <w:rsid w:val="00BC50C3"/>
    <w:rsid w:val="00BC6E87"/>
    <w:rsid w:val="00BC7DD6"/>
    <w:rsid w:val="00BD7496"/>
    <w:rsid w:val="00BE1948"/>
    <w:rsid w:val="00BE304F"/>
    <w:rsid w:val="00BE362C"/>
    <w:rsid w:val="00BE7FED"/>
    <w:rsid w:val="00BF03FC"/>
    <w:rsid w:val="00BF0627"/>
    <w:rsid w:val="00BF1E6A"/>
    <w:rsid w:val="00BF3DFF"/>
    <w:rsid w:val="00BF6E49"/>
    <w:rsid w:val="00C02701"/>
    <w:rsid w:val="00C1154E"/>
    <w:rsid w:val="00C1299D"/>
    <w:rsid w:val="00C16FBE"/>
    <w:rsid w:val="00C170E7"/>
    <w:rsid w:val="00C205F1"/>
    <w:rsid w:val="00C2064C"/>
    <w:rsid w:val="00C22672"/>
    <w:rsid w:val="00C27153"/>
    <w:rsid w:val="00C301FA"/>
    <w:rsid w:val="00C3367E"/>
    <w:rsid w:val="00C3486A"/>
    <w:rsid w:val="00C35F24"/>
    <w:rsid w:val="00C36EC9"/>
    <w:rsid w:val="00C40D37"/>
    <w:rsid w:val="00C41C4D"/>
    <w:rsid w:val="00C428D5"/>
    <w:rsid w:val="00C42B50"/>
    <w:rsid w:val="00C42C9E"/>
    <w:rsid w:val="00C4376E"/>
    <w:rsid w:val="00C441D2"/>
    <w:rsid w:val="00C45955"/>
    <w:rsid w:val="00C46153"/>
    <w:rsid w:val="00C4620D"/>
    <w:rsid w:val="00C468B4"/>
    <w:rsid w:val="00C511E2"/>
    <w:rsid w:val="00C540AF"/>
    <w:rsid w:val="00C5562C"/>
    <w:rsid w:val="00C55BD5"/>
    <w:rsid w:val="00C60343"/>
    <w:rsid w:val="00C61183"/>
    <w:rsid w:val="00C628C2"/>
    <w:rsid w:val="00C6685B"/>
    <w:rsid w:val="00C70F34"/>
    <w:rsid w:val="00C72F3C"/>
    <w:rsid w:val="00C74D0B"/>
    <w:rsid w:val="00C755E0"/>
    <w:rsid w:val="00C81287"/>
    <w:rsid w:val="00C81536"/>
    <w:rsid w:val="00C8226D"/>
    <w:rsid w:val="00C85E4C"/>
    <w:rsid w:val="00C862D4"/>
    <w:rsid w:val="00C867AE"/>
    <w:rsid w:val="00C929B6"/>
    <w:rsid w:val="00C931E1"/>
    <w:rsid w:val="00C95986"/>
    <w:rsid w:val="00C96146"/>
    <w:rsid w:val="00C961FD"/>
    <w:rsid w:val="00C96980"/>
    <w:rsid w:val="00CA01F6"/>
    <w:rsid w:val="00CA271B"/>
    <w:rsid w:val="00CA4734"/>
    <w:rsid w:val="00CA5EAD"/>
    <w:rsid w:val="00CA5F14"/>
    <w:rsid w:val="00CA7604"/>
    <w:rsid w:val="00CB1897"/>
    <w:rsid w:val="00CB1B05"/>
    <w:rsid w:val="00CB2062"/>
    <w:rsid w:val="00CB2DBF"/>
    <w:rsid w:val="00CB351C"/>
    <w:rsid w:val="00CB578B"/>
    <w:rsid w:val="00CC02CD"/>
    <w:rsid w:val="00CC29A7"/>
    <w:rsid w:val="00CC3358"/>
    <w:rsid w:val="00CC4563"/>
    <w:rsid w:val="00CC6FE7"/>
    <w:rsid w:val="00CD15A7"/>
    <w:rsid w:val="00CD1B72"/>
    <w:rsid w:val="00CD217F"/>
    <w:rsid w:val="00CD440B"/>
    <w:rsid w:val="00CD5D14"/>
    <w:rsid w:val="00CE045F"/>
    <w:rsid w:val="00CE3318"/>
    <w:rsid w:val="00CE3BB2"/>
    <w:rsid w:val="00CF609A"/>
    <w:rsid w:val="00CF6258"/>
    <w:rsid w:val="00CF6DBB"/>
    <w:rsid w:val="00D015C3"/>
    <w:rsid w:val="00D05F5F"/>
    <w:rsid w:val="00D05F92"/>
    <w:rsid w:val="00D07DB6"/>
    <w:rsid w:val="00D130DE"/>
    <w:rsid w:val="00D13570"/>
    <w:rsid w:val="00D14E03"/>
    <w:rsid w:val="00D16D22"/>
    <w:rsid w:val="00D170DE"/>
    <w:rsid w:val="00D20C2B"/>
    <w:rsid w:val="00D25488"/>
    <w:rsid w:val="00D264CC"/>
    <w:rsid w:val="00D26673"/>
    <w:rsid w:val="00D27F43"/>
    <w:rsid w:val="00D30E06"/>
    <w:rsid w:val="00D4159C"/>
    <w:rsid w:val="00D4528A"/>
    <w:rsid w:val="00D45BD7"/>
    <w:rsid w:val="00D47223"/>
    <w:rsid w:val="00D52193"/>
    <w:rsid w:val="00D5269A"/>
    <w:rsid w:val="00D5436E"/>
    <w:rsid w:val="00D603A8"/>
    <w:rsid w:val="00D61340"/>
    <w:rsid w:val="00D66106"/>
    <w:rsid w:val="00D712D8"/>
    <w:rsid w:val="00D74F4B"/>
    <w:rsid w:val="00D756B5"/>
    <w:rsid w:val="00D75F28"/>
    <w:rsid w:val="00D808B4"/>
    <w:rsid w:val="00D81E8D"/>
    <w:rsid w:val="00D822A5"/>
    <w:rsid w:val="00D8696B"/>
    <w:rsid w:val="00D9213B"/>
    <w:rsid w:val="00D92161"/>
    <w:rsid w:val="00D92EBE"/>
    <w:rsid w:val="00D931D2"/>
    <w:rsid w:val="00D93CAB"/>
    <w:rsid w:val="00D95ACF"/>
    <w:rsid w:val="00D95F2B"/>
    <w:rsid w:val="00D95FAB"/>
    <w:rsid w:val="00D963C1"/>
    <w:rsid w:val="00D9777D"/>
    <w:rsid w:val="00DA29C4"/>
    <w:rsid w:val="00DA511C"/>
    <w:rsid w:val="00DA58D1"/>
    <w:rsid w:val="00DA5F02"/>
    <w:rsid w:val="00DA67ED"/>
    <w:rsid w:val="00DA7276"/>
    <w:rsid w:val="00DA7320"/>
    <w:rsid w:val="00DB13C4"/>
    <w:rsid w:val="00DB5916"/>
    <w:rsid w:val="00DB68C0"/>
    <w:rsid w:val="00DB6CD7"/>
    <w:rsid w:val="00DC14D4"/>
    <w:rsid w:val="00DC298B"/>
    <w:rsid w:val="00DC3D0A"/>
    <w:rsid w:val="00DC7A07"/>
    <w:rsid w:val="00DD196B"/>
    <w:rsid w:val="00DD4D63"/>
    <w:rsid w:val="00DE125B"/>
    <w:rsid w:val="00DE3D7E"/>
    <w:rsid w:val="00DE4DD9"/>
    <w:rsid w:val="00DE5DAE"/>
    <w:rsid w:val="00DE6422"/>
    <w:rsid w:val="00DE742D"/>
    <w:rsid w:val="00DF0370"/>
    <w:rsid w:val="00DF33E2"/>
    <w:rsid w:val="00DF3F69"/>
    <w:rsid w:val="00DF3FBB"/>
    <w:rsid w:val="00DF5F33"/>
    <w:rsid w:val="00E00036"/>
    <w:rsid w:val="00E03048"/>
    <w:rsid w:val="00E06527"/>
    <w:rsid w:val="00E10129"/>
    <w:rsid w:val="00E113C9"/>
    <w:rsid w:val="00E11693"/>
    <w:rsid w:val="00E244B4"/>
    <w:rsid w:val="00E250FF"/>
    <w:rsid w:val="00E2567C"/>
    <w:rsid w:val="00E258F2"/>
    <w:rsid w:val="00E27A40"/>
    <w:rsid w:val="00E30CD7"/>
    <w:rsid w:val="00E32996"/>
    <w:rsid w:val="00E3588C"/>
    <w:rsid w:val="00E375AB"/>
    <w:rsid w:val="00E3766B"/>
    <w:rsid w:val="00E37CDA"/>
    <w:rsid w:val="00E402D4"/>
    <w:rsid w:val="00E444A2"/>
    <w:rsid w:val="00E456A5"/>
    <w:rsid w:val="00E462EB"/>
    <w:rsid w:val="00E50A97"/>
    <w:rsid w:val="00E50C9C"/>
    <w:rsid w:val="00E50D3D"/>
    <w:rsid w:val="00E531D6"/>
    <w:rsid w:val="00E55214"/>
    <w:rsid w:val="00E627BB"/>
    <w:rsid w:val="00E629EA"/>
    <w:rsid w:val="00E62AFE"/>
    <w:rsid w:val="00E63A88"/>
    <w:rsid w:val="00E71865"/>
    <w:rsid w:val="00E748A6"/>
    <w:rsid w:val="00E81528"/>
    <w:rsid w:val="00E82A97"/>
    <w:rsid w:val="00E85B25"/>
    <w:rsid w:val="00E874E3"/>
    <w:rsid w:val="00E908BA"/>
    <w:rsid w:val="00E91F23"/>
    <w:rsid w:val="00E923A9"/>
    <w:rsid w:val="00E9432C"/>
    <w:rsid w:val="00E95581"/>
    <w:rsid w:val="00EA5929"/>
    <w:rsid w:val="00EA5DA5"/>
    <w:rsid w:val="00EB08E9"/>
    <w:rsid w:val="00EB0D01"/>
    <w:rsid w:val="00EB1CD5"/>
    <w:rsid w:val="00EC316A"/>
    <w:rsid w:val="00EC370D"/>
    <w:rsid w:val="00EC47D1"/>
    <w:rsid w:val="00EC69A2"/>
    <w:rsid w:val="00ED01E9"/>
    <w:rsid w:val="00ED0CB3"/>
    <w:rsid w:val="00ED0D55"/>
    <w:rsid w:val="00ED3A23"/>
    <w:rsid w:val="00ED428D"/>
    <w:rsid w:val="00EE0462"/>
    <w:rsid w:val="00EE0923"/>
    <w:rsid w:val="00EE1A79"/>
    <w:rsid w:val="00EE2D84"/>
    <w:rsid w:val="00EE338F"/>
    <w:rsid w:val="00EE3DC9"/>
    <w:rsid w:val="00EE5CDF"/>
    <w:rsid w:val="00EF23A3"/>
    <w:rsid w:val="00EF2C8F"/>
    <w:rsid w:val="00F06580"/>
    <w:rsid w:val="00F11835"/>
    <w:rsid w:val="00F12814"/>
    <w:rsid w:val="00F13DE1"/>
    <w:rsid w:val="00F14597"/>
    <w:rsid w:val="00F14CE0"/>
    <w:rsid w:val="00F2290F"/>
    <w:rsid w:val="00F23B93"/>
    <w:rsid w:val="00F24B83"/>
    <w:rsid w:val="00F26C2D"/>
    <w:rsid w:val="00F311AE"/>
    <w:rsid w:val="00F3498A"/>
    <w:rsid w:val="00F3653A"/>
    <w:rsid w:val="00F37467"/>
    <w:rsid w:val="00F43AB1"/>
    <w:rsid w:val="00F4571A"/>
    <w:rsid w:val="00F50DB6"/>
    <w:rsid w:val="00F5367B"/>
    <w:rsid w:val="00F55EB4"/>
    <w:rsid w:val="00F56ED3"/>
    <w:rsid w:val="00F6463A"/>
    <w:rsid w:val="00F672AE"/>
    <w:rsid w:val="00F73975"/>
    <w:rsid w:val="00F7443E"/>
    <w:rsid w:val="00F74D82"/>
    <w:rsid w:val="00F80976"/>
    <w:rsid w:val="00F84433"/>
    <w:rsid w:val="00F84805"/>
    <w:rsid w:val="00F97C32"/>
    <w:rsid w:val="00FA05FA"/>
    <w:rsid w:val="00FA649E"/>
    <w:rsid w:val="00FA763B"/>
    <w:rsid w:val="00FA7A44"/>
    <w:rsid w:val="00FB11DB"/>
    <w:rsid w:val="00FB3137"/>
    <w:rsid w:val="00FB5649"/>
    <w:rsid w:val="00FB5937"/>
    <w:rsid w:val="00FB77CD"/>
    <w:rsid w:val="00FC2BCE"/>
    <w:rsid w:val="00FC3151"/>
    <w:rsid w:val="00FC39FA"/>
    <w:rsid w:val="00FC4D87"/>
    <w:rsid w:val="00FD35D1"/>
    <w:rsid w:val="00FD5425"/>
    <w:rsid w:val="00FE4390"/>
    <w:rsid w:val="00FF01F0"/>
    <w:rsid w:val="00FF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  <w14:docId w14:val="52ADBC6A"/>
  <w15:docId w15:val="{BA5F1642-8847-4DC2-8953-27AB0FA96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D196B"/>
    <w:pPr>
      <w:suppressAutoHyphens/>
      <w:autoSpaceDN w:val="0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pPr>
      <w:keepNext/>
      <w:spacing w:before="240" w:after="60"/>
      <w:outlineLvl w:val="0"/>
    </w:pPr>
    <w:rPr>
      <w:rFonts w:ascii="Calibri Light" w:hAnsi="Calibri Light"/>
      <w:b/>
      <w:bCs/>
      <w:kern w:val="3"/>
      <w:sz w:val="40"/>
      <w:szCs w:val="32"/>
    </w:rPr>
  </w:style>
  <w:style w:type="paragraph" w:styleId="Nagwek2">
    <w:name w:val="heading 2"/>
    <w:basedOn w:val="Normalny"/>
    <w:next w:val="Normalny"/>
    <w:pPr>
      <w:keepNext/>
      <w:spacing w:before="240" w:after="60"/>
      <w:outlineLvl w:val="1"/>
    </w:pPr>
    <w:rPr>
      <w:rFonts w:ascii="Calibri Light" w:hAnsi="Calibri Light"/>
      <w:b/>
      <w:bCs/>
      <w:iCs/>
      <w:sz w:val="32"/>
      <w:szCs w:val="28"/>
    </w:rPr>
  </w:style>
  <w:style w:type="paragraph" w:styleId="Nagwek3">
    <w:name w:val="heading 3"/>
    <w:basedOn w:val="Normalny"/>
    <w:next w:val="Normalny"/>
    <w:pPr>
      <w:keepNext/>
      <w:spacing w:before="240" w:after="60"/>
      <w:outlineLvl w:val="2"/>
    </w:pPr>
    <w:rPr>
      <w:rFonts w:ascii="Calibri Light" w:hAnsi="Calibri Light"/>
      <w:b/>
      <w:bCs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rPr>
      <w:rFonts w:ascii="Calibri Light" w:eastAsia="Times New Roman" w:hAnsi="Calibri Light"/>
      <w:b/>
      <w:bCs/>
      <w:iCs/>
      <w:sz w:val="32"/>
      <w:szCs w:val="28"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b/>
      <w:bCs/>
      <w:sz w:val="28"/>
      <w:szCs w:val="26"/>
    </w:rPr>
  </w:style>
  <w:style w:type="character" w:customStyle="1" w:styleId="Nagwek1Znak">
    <w:name w:val="Nagłówek 1 Znak"/>
    <w:rPr>
      <w:rFonts w:ascii="Calibri Light" w:eastAsia="Times New Roman" w:hAnsi="Calibri Light"/>
      <w:b/>
      <w:bCs/>
      <w:kern w:val="3"/>
      <w:sz w:val="40"/>
      <w:szCs w:val="32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sz w:val="24"/>
      <w:szCs w:val="24"/>
    </w:rPr>
  </w:style>
  <w:style w:type="paragraph" w:styleId="Poprawka">
    <w:name w:val="Revision"/>
    <w:pPr>
      <w:suppressAutoHyphens/>
      <w:autoSpaceDN w:val="0"/>
      <w:textAlignment w:val="baseline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E3766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3766B"/>
  </w:style>
  <w:style w:type="character" w:styleId="Odwoanieprzypisudolnego">
    <w:name w:val="footnote reference"/>
    <w:semiHidden/>
    <w:unhideWhenUsed/>
    <w:rsid w:val="00E3766B"/>
    <w:rPr>
      <w:vertAlign w:val="superscript"/>
    </w:rPr>
  </w:style>
  <w:style w:type="paragraph" w:styleId="Akapitzlist">
    <w:name w:val="List Paragraph"/>
    <w:basedOn w:val="Normalny"/>
    <w:uiPriority w:val="34"/>
    <w:qFormat/>
    <w:rsid w:val="00072FBD"/>
    <w:pPr>
      <w:suppressAutoHyphens w:val="0"/>
      <w:autoSpaceDN/>
      <w:ind w:left="720"/>
      <w:contextualSpacing/>
      <w:textAlignment w:val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2F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2FBD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2F6BE3"/>
    <w:pPr>
      <w:suppressAutoHyphens w:val="0"/>
      <w:autoSpaceDN/>
      <w:jc w:val="both"/>
      <w:textAlignment w:val="auto"/>
    </w:pPr>
    <w:rPr>
      <w:rFonts w:ascii="Verdana" w:hAnsi="Verdana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2F6BE3"/>
    <w:rPr>
      <w:rFonts w:ascii="Verdana" w:hAnsi="Verdana"/>
      <w:sz w:val="22"/>
      <w:szCs w:val="24"/>
    </w:rPr>
  </w:style>
  <w:style w:type="character" w:styleId="Hipercze">
    <w:name w:val="Hyperlink"/>
    <w:basedOn w:val="Domylnaczcionkaakapitu"/>
    <w:uiPriority w:val="99"/>
    <w:unhideWhenUsed/>
    <w:rsid w:val="005A51BD"/>
    <w:rPr>
      <w:color w:val="0563C1" w:themeColor="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B6CD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B6CD7"/>
    <w:rPr>
      <w:sz w:val="24"/>
      <w:szCs w:val="24"/>
    </w:rPr>
  </w:style>
  <w:style w:type="paragraph" w:styleId="Tytu">
    <w:name w:val="Title"/>
    <w:basedOn w:val="Normalny"/>
    <w:next w:val="Podtytu"/>
    <w:link w:val="TytuZnak"/>
    <w:uiPriority w:val="99"/>
    <w:qFormat/>
    <w:rsid w:val="003A45CF"/>
    <w:pPr>
      <w:autoSpaceDN/>
      <w:jc w:val="center"/>
      <w:textAlignment w:val="auto"/>
    </w:pPr>
    <w:rPr>
      <w:rFonts w:ascii="Calibri" w:eastAsia="Calibri" w:hAnsi="Calibri"/>
      <w:b/>
      <w:bCs/>
      <w:lang w:eastAsia="ar-SA"/>
    </w:rPr>
  </w:style>
  <w:style w:type="character" w:customStyle="1" w:styleId="TytuZnak">
    <w:name w:val="Tytuł Znak"/>
    <w:basedOn w:val="Domylnaczcionkaakapitu"/>
    <w:link w:val="Tytu"/>
    <w:uiPriority w:val="99"/>
    <w:rsid w:val="003A45CF"/>
    <w:rPr>
      <w:rFonts w:ascii="Calibri" w:eastAsia="Calibri" w:hAnsi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45C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A45C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11">
    <w:name w:val="h11"/>
    <w:basedOn w:val="Domylnaczcionkaakapitu"/>
    <w:rsid w:val="008454B6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Bezodstpw">
    <w:name w:val="No Spacing"/>
    <w:uiPriority w:val="1"/>
    <w:qFormat/>
    <w:rsid w:val="000F6884"/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B56A2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6E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6EC6"/>
  </w:style>
  <w:style w:type="character" w:styleId="Odwoanieprzypisukocowego">
    <w:name w:val="endnote reference"/>
    <w:basedOn w:val="Domylnaczcionkaakapitu"/>
    <w:uiPriority w:val="99"/>
    <w:semiHidden/>
    <w:unhideWhenUsed/>
    <w:rsid w:val="001A6E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1148B3"/>
    <w:pPr>
      <w:suppressAutoHyphens w:val="0"/>
      <w:autoSpaceDN/>
      <w:spacing w:after="160" w:line="259" w:lineRule="auto"/>
      <w:textAlignment w:val="auto"/>
    </w:pPr>
    <w:rPr>
      <w:rFonts w:eastAsiaTheme="minorHAnsi"/>
      <w:lang w:eastAsia="en-US"/>
    </w:rPr>
  </w:style>
  <w:style w:type="table" w:styleId="Tabela-Siatka">
    <w:name w:val="Table Grid"/>
    <w:basedOn w:val="Standardowy"/>
    <w:uiPriority w:val="39"/>
    <w:rsid w:val="00CE3318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9fyld">
    <w:name w:val="d9fyld"/>
    <w:rsid w:val="00533CAC"/>
  </w:style>
  <w:style w:type="paragraph" w:customStyle="1" w:styleId="tytul">
    <w:name w:val="tytul"/>
    <w:basedOn w:val="Normalny"/>
    <w:rsid w:val="00FD35D1"/>
    <w:pPr>
      <w:suppressAutoHyphens w:val="0"/>
      <w:autoSpaceDN/>
      <w:spacing w:before="100" w:beforeAutospacing="1" w:after="100" w:afterAutospacing="1"/>
      <w:textAlignment w:val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55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5B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5BD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5B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5B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8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67584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5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8069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1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48842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0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1986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125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6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0686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2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0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238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  <w:divsChild>
                        <w:div w:id="49476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6C6C6"/>
                            <w:left w:val="single" w:sz="6" w:space="0" w:color="C6C6C6"/>
                            <w:bottom w:val="single" w:sz="6" w:space="0" w:color="C6C6C6"/>
                            <w:right w:val="single" w:sz="6" w:space="0" w:color="C6C6C6"/>
                          </w:divBdr>
                          <w:divsChild>
                            <w:div w:id="173854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9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692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98174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58974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7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5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60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2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9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36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11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11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06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05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9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8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3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3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4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1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portaloswiatowy.pl/kadry-i-place/rozpoczecie-przygotowania-do-zawodu-nauczyciela-kompendium-wiedzy-dyrektora-szkoly-238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forlex.pl/dok/tresc,DZU.2024.060.0000288,USTAWA-z-dnia-4-marca-1994-r-o-zakladowym-funduszu-swiadczen-socjalnych.htm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zydent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10F83-6506-4792-9D0B-EC0A99E54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1830</TotalTime>
  <Pages>8</Pages>
  <Words>2480</Words>
  <Characters>14886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Bogdanowicz</dc:creator>
  <cp:keywords/>
  <dc:description/>
  <cp:lastModifiedBy>Joanna Buchowiec</cp:lastModifiedBy>
  <cp:revision>69</cp:revision>
  <cp:lastPrinted>2025-03-18T12:37:00Z</cp:lastPrinted>
  <dcterms:created xsi:type="dcterms:W3CDTF">2024-05-17T08:35:00Z</dcterms:created>
  <dcterms:modified xsi:type="dcterms:W3CDTF">2025-03-27T13:27:00Z</dcterms:modified>
</cp:coreProperties>
</file>