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68078" w14:textId="77777777" w:rsidR="005776EF" w:rsidRPr="005776EF" w:rsidRDefault="005776EF" w:rsidP="005776EF">
      <w:pPr>
        <w:spacing w:after="0" w:line="240" w:lineRule="auto"/>
        <w:ind w:left="49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73CB6743" w14:textId="099759AF" w:rsidR="005776EF" w:rsidRPr="008361DC" w:rsidRDefault="005776EF" w:rsidP="00B149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Białystok, </w:t>
      </w:r>
      <w:r w:rsidR="00B14995">
        <w:rPr>
          <w:rFonts w:ascii="Times New Roman" w:eastAsia="Times New Roman" w:hAnsi="Times New Roman" w:cs="Times New Roman"/>
          <w:sz w:val="24"/>
          <w:szCs w:val="24"/>
          <w:lang w:eastAsia="pl-PL"/>
        </w:rPr>
        <w:t>13.05.2022 r.</w:t>
      </w:r>
    </w:p>
    <w:p w14:paraId="5D457637" w14:textId="77777777" w:rsidR="005776EF" w:rsidRPr="008361DC" w:rsidRDefault="005776EF" w:rsidP="004F370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BIAŁYSTOK</w:t>
      </w:r>
    </w:p>
    <w:p w14:paraId="4CD50601" w14:textId="77777777" w:rsidR="005776EF" w:rsidRPr="008361DC" w:rsidRDefault="005776EF" w:rsidP="004F37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61D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  Zamawiająceg</w:t>
      </w:r>
      <w:r w:rsidRPr="008361DC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8361D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23542F07" w14:textId="77777777" w:rsidR="005776EF" w:rsidRPr="008361DC" w:rsidRDefault="005776EF" w:rsidP="004F370E">
      <w:pPr>
        <w:tabs>
          <w:tab w:val="left" w:pos="15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9CF123" w14:textId="77777777" w:rsidR="005776EF" w:rsidRPr="00247C26" w:rsidRDefault="005776EF" w:rsidP="004F370E">
      <w:pPr>
        <w:tabs>
          <w:tab w:val="left" w:pos="15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ZDM-</w:t>
      </w:r>
      <w:r w:rsidRPr="00247C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XIV.271</w:t>
      </w:r>
      <w:r w:rsidR="00BB6D1A" w:rsidRPr="00247C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47C26" w:rsidRPr="00247C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42.</w:t>
      </w:r>
      <w:r w:rsidRPr="00247C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</w:t>
      </w:r>
    </w:p>
    <w:p w14:paraId="72DBC47F" w14:textId="77777777" w:rsidR="005776EF" w:rsidRPr="008361DC" w:rsidRDefault="005776EF" w:rsidP="004F370E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7C2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(znak sprawy)</w:t>
      </w:r>
    </w:p>
    <w:p w14:paraId="740E34D8" w14:textId="77777777" w:rsidR="005776EF" w:rsidRPr="008361DC" w:rsidRDefault="005776EF" w:rsidP="004F370E">
      <w:pPr>
        <w:tabs>
          <w:tab w:val="left" w:pos="15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0E3448" w14:textId="77777777" w:rsidR="005776EF" w:rsidRPr="008361DC" w:rsidRDefault="005776EF" w:rsidP="004F370E">
      <w:pPr>
        <w:tabs>
          <w:tab w:val="left" w:pos="15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F8AB10" w14:textId="77777777" w:rsidR="005776EF" w:rsidRPr="008361DC" w:rsidRDefault="005776EF" w:rsidP="004F370E">
      <w:pPr>
        <w:tabs>
          <w:tab w:val="left" w:pos="15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ZAMÓWIENIU</w:t>
      </w:r>
    </w:p>
    <w:p w14:paraId="2DC756C9" w14:textId="77777777" w:rsidR="005776EF" w:rsidRPr="008361DC" w:rsidRDefault="005776EF" w:rsidP="004F370E">
      <w:pPr>
        <w:tabs>
          <w:tab w:val="left" w:pos="15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592BEB" w14:textId="77777777" w:rsidR="005776EF" w:rsidRPr="008361DC" w:rsidRDefault="005776EF" w:rsidP="004F370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Zapraszam do złożenia oferty na wykonanie </w:t>
      </w:r>
      <w:r w:rsidRPr="00CA0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roboty budowlanej / </w:t>
      </w:r>
      <w:r w:rsidRPr="00CA0E71"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  <w:t>dostawy / usługi*,</w:t>
      </w:r>
      <w:r w:rsidRPr="008361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 wartości zamówienia powyżej 10 000 zł netto do kwoty mniejszej niż 130 000 zł netto</w:t>
      </w:r>
    </w:p>
    <w:p w14:paraId="1EF6BA7A" w14:textId="77777777" w:rsidR="005776EF" w:rsidRPr="008361DC" w:rsidRDefault="005776EF" w:rsidP="004F370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5CA791" w14:textId="77777777" w:rsidR="005776EF" w:rsidRPr="008361DC" w:rsidRDefault="005776EF" w:rsidP="004F370E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zamówienia:</w:t>
      </w:r>
    </w:p>
    <w:p w14:paraId="4F95704B" w14:textId="77777777" w:rsidR="00CA0E71" w:rsidRDefault="007542B5" w:rsidP="004F370E">
      <w:pPr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8361DC">
        <w:rPr>
          <w:rFonts w:ascii="Times New Roman" w:eastAsia="Times New Roman" w:hAnsi="Times New Roman" w:cs="Times New Roman"/>
          <w:lang w:eastAsia="pl-PL"/>
        </w:rPr>
        <w:t xml:space="preserve">Przedmiotem zamówienia jest </w:t>
      </w:r>
      <w:r w:rsidR="00CA0E71">
        <w:rPr>
          <w:rFonts w:ascii="Times New Roman" w:eastAsia="Times New Roman" w:hAnsi="Times New Roman" w:cs="Times New Roman"/>
          <w:lang w:eastAsia="pl-PL"/>
        </w:rPr>
        <w:t>„</w:t>
      </w:r>
      <w:r w:rsidR="00CA0E71" w:rsidRPr="00CA0E71">
        <w:rPr>
          <w:rFonts w:ascii="Times New Roman" w:hAnsi="Times New Roman" w:cs="Times New Roman"/>
          <w:b/>
        </w:rPr>
        <w:t xml:space="preserve">Przebudowa sieci kanalizacji deszczowej w ul. Fabrycznej </w:t>
      </w:r>
      <w:r w:rsidR="00CA0E71">
        <w:rPr>
          <w:rFonts w:ascii="Times New Roman" w:hAnsi="Times New Roman" w:cs="Times New Roman"/>
          <w:b/>
        </w:rPr>
        <w:br/>
      </w:r>
      <w:r w:rsidR="00CA0E71" w:rsidRPr="00CA0E71">
        <w:rPr>
          <w:rFonts w:ascii="Times New Roman" w:hAnsi="Times New Roman" w:cs="Times New Roman"/>
          <w:b/>
        </w:rPr>
        <w:t>w Białymstoku”</w:t>
      </w:r>
      <w:r w:rsidRPr="00CA0E71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8361DC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3301C896" w14:textId="77777777" w:rsidR="00CA0E71" w:rsidRPr="00CA0E71" w:rsidRDefault="00AC6D14" w:rsidP="004F370E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E7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zamówienia obejmuje:</w:t>
      </w:r>
    </w:p>
    <w:p w14:paraId="6678E613" w14:textId="77777777" w:rsidR="00CA0E71" w:rsidRPr="00CA0E71" w:rsidRDefault="00CA0E71" w:rsidP="004F370E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567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A0E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przebudowę  kanału deszczowego</w:t>
      </w:r>
      <w:r w:rsidR="00F772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71F60F6" w14:textId="77777777" w:rsidR="00CA0E71" w:rsidRPr="00CA0E71" w:rsidRDefault="00CA0E71" w:rsidP="004F370E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567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A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wymianę i podłączenie wpustów deszczowych wraz z przykanalikami, </w:t>
      </w:r>
    </w:p>
    <w:p w14:paraId="19D79316" w14:textId="77777777" w:rsidR="00CA0E71" w:rsidRPr="00CA0E71" w:rsidRDefault="00CA0E71" w:rsidP="004F370E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567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A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przebudowę i regulację </w:t>
      </w:r>
      <w:r w:rsidR="00F82553">
        <w:rPr>
          <w:rFonts w:ascii="Times New Roman" w:eastAsia="Times New Roman" w:hAnsi="Times New Roman" w:cs="Times New Roman"/>
          <w:sz w:val="24"/>
          <w:szCs w:val="24"/>
          <w:lang w:eastAsia="pl-PL"/>
        </w:rPr>
        <w:t>studni</w:t>
      </w:r>
      <w:r w:rsidRPr="00CA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wraz z odtworzeniem nawierzchni jezdni</w:t>
      </w:r>
      <w:r w:rsidR="00F772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A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328509" w14:textId="77777777" w:rsidR="00CA0E71" w:rsidRPr="00F82553" w:rsidRDefault="00CA0E71" w:rsidP="004F370E">
      <w:pPr>
        <w:spacing w:after="0" w:line="276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A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 Roboty budowlane należy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wykonać zgodnie</w:t>
      </w:r>
      <w:r w:rsidRPr="00CA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dokumentacją projektową, stanowiąc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CA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F82553" w:rsidRPr="00F82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F82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 </w:t>
      </w:r>
      <w:r w:rsidR="00F82553" w:rsidRPr="00F82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  <w:r w:rsidRPr="00F82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326A67F" w14:textId="77777777" w:rsidR="00CC4A3F" w:rsidRPr="008361DC" w:rsidRDefault="00CC4A3F" w:rsidP="004F370E">
      <w:pPr>
        <w:pStyle w:val="Default"/>
        <w:spacing w:line="276" w:lineRule="auto"/>
        <w:ind w:left="720"/>
        <w:rPr>
          <w:color w:val="auto"/>
          <w:sz w:val="22"/>
          <w:szCs w:val="22"/>
        </w:rPr>
      </w:pPr>
    </w:p>
    <w:p w14:paraId="2CCE5CA2" w14:textId="77777777" w:rsidR="00CA0E71" w:rsidRPr="00CA0E71" w:rsidRDefault="001E56B5" w:rsidP="004F370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5776EF" w:rsidRPr="008361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Kod CPV: </w:t>
      </w:r>
    </w:p>
    <w:p w14:paraId="03C48E7E" w14:textId="77777777" w:rsidR="005776EF" w:rsidRPr="00CA0E71" w:rsidRDefault="00CA0E71" w:rsidP="004F370E">
      <w:pPr>
        <w:pStyle w:val="Akapitzlist"/>
        <w:spacing w:after="0" w:line="240" w:lineRule="auto"/>
        <w:ind w:left="425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CA0E71">
        <w:rPr>
          <w:rFonts w:ascii="Times New Roman" w:hAnsi="Times New Roman" w:cs="Times New Roman"/>
          <w:b/>
          <w:sz w:val="24"/>
          <w:szCs w:val="24"/>
          <w:lang w:eastAsia="pl-PL"/>
        </w:rPr>
        <w:t>45.23.21.30-2</w:t>
      </w:r>
      <w:r w:rsidRPr="00CA0E71">
        <w:rPr>
          <w:rFonts w:ascii="Times New Roman" w:hAnsi="Times New Roman" w:cs="Times New Roman"/>
          <w:sz w:val="24"/>
          <w:szCs w:val="24"/>
          <w:lang w:eastAsia="pl-PL"/>
        </w:rPr>
        <w:t xml:space="preserve"> Roboty budowlane w zakresie rurociągów do odprowadzania wody burzowej</w:t>
      </w:r>
    </w:p>
    <w:p w14:paraId="269B30DF" w14:textId="77777777" w:rsidR="005776EF" w:rsidRPr="008361DC" w:rsidRDefault="005776EF" w:rsidP="004F370E">
      <w:pPr>
        <w:spacing w:after="0" w:line="240" w:lineRule="auto"/>
        <w:ind w:left="357" w:firstLine="69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AAE9E39" w14:textId="77777777" w:rsidR="005776EF" w:rsidRPr="008361DC" w:rsidRDefault="005776EF" w:rsidP="004F370E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zamówienia: </w:t>
      </w:r>
      <w:r w:rsidR="00CA0E71" w:rsidRPr="00F772A9">
        <w:rPr>
          <w:rFonts w:ascii="Times New Roman" w:eastAsia="Times New Roman" w:hAnsi="Times New Roman" w:cs="Times New Roman"/>
          <w:sz w:val="24"/>
          <w:szCs w:val="24"/>
          <w:lang w:eastAsia="pl-PL"/>
        </w:rPr>
        <w:t>1  miesiąc</w:t>
      </w:r>
      <w:r w:rsidRPr="00F77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</w:t>
      </w:r>
      <w:r w:rsidR="00F772A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placu budowy</w:t>
      </w:r>
      <w:r w:rsidRPr="00F772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F8C7ED" w14:textId="77777777" w:rsidR="005776EF" w:rsidRPr="008361DC" w:rsidRDefault="005776EF" w:rsidP="004F370E">
      <w:pPr>
        <w:widowControl w:val="0"/>
        <w:autoSpaceDE w:val="0"/>
        <w:autoSpaceDN w:val="0"/>
        <w:spacing w:after="0" w:line="276" w:lineRule="auto"/>
        <w:ind w:left="426" w:hanging="426"/>
        <w:rPr>
          <w:rFonts w:ascii="Times New Roman" w:hAnsi="Times New Roman" w:cs="Times New Roman"/>
        </w:rPr>
      </w:pPr>
    </w:p>
    <w:p w14:paraId="0C8876A0" w14:textId="519F38B1" w:rsidR="0059488E" w:rsidRPr="005D5178" w:rsidRDefault="00CC4A3F" w:rsidP="004F370E">
      <w:pPr>
        <w:numPr>
          <w:ilvl w:val="0"/>
          <w:numId w:val="1"/>
        </w:numPr>
        <w:suppressAutoHyphens/>
        <w:spacing w:after="0" w:line="240" w:lineRule="auto"/>
        <w:ind w:left="426" w:right="25" w:hanging="42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D5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 ofert:</w:t>
      </w:r>
      <w:r w:rsidR="002646BA" w:rsidRPr="005D5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A3B9963" w14:textId="77777777" w:rsidR="0059488E" w:rsidRPr="0059488E" w:rsidRDefault="0059488E" w:rsidP="004F370E">
      <w:pPr>
        <w:tabs>
          <w:tab w:val="left" w:pos="720"/>
        </w:tabs>
        <w:suppressAutoHyphens/>
        <w:spacing w:after="0" w:line="240" w:lineRule="auto"/>
        <w:ind w:right="25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948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Przy wyborze oferty Zamawiający będzie się kierował następującymi kryteriami oceny oferty </w:t>
      </w:r>
      <w:r w:rsidRPr="005948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 xml:space="preserve">i ich znaczeniem: </w:t>
      </w:r>
    </w:p>
    <w:p w14:paraId="0B784CD3" w14:textId="54BB6998" w:rsidR="0059488E" w:rsidRPr="00062DA4" w:rsidRDefault="00062DA4" w:rsidP="004F370E">
      <w:pPr>
        <w:numPr>
          <w:ilvl w:val="0"/>
          <w:numId w:val="28"/>
        </w:numPr>
        <w:tabs>
          <w:tab w:val="left" w:pos="1843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cena ofertowa – </w:t>
      </w:r>
      <w:r w:rsidR="0059488E" w:rsidRPr="00062DA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70 %</w:t>
      </w:r>
    </w:p>
    <w:p w14:paraId="2127F6AC" w14:textId="4752FDAF" w:rsidR="0037389D" w:rsidRPr="00062DA4" w:rsidRDefault="00062DA4" w:rsidP="004F370E">
      <w:pPr>
        <w:numPr>
          <w:ilvl w:val="0"/>
          <w:numId w:val="28"/>
        </w:numPr>
        <w:tabs>
          <w:tab w:val="left" w:pos="1843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okres gwarancji – </w:t>
      </w:r>
      <w:r w:rsidR="0059488E" w:rsidRPr="00062DA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30 % </w:t>
      </w:r>
    </w:p>
    <w:p w14:paraId="152EEAEB" w14:textId="77777777" w:rsidR="0059488E" w:rsidRPr="005D5178" w:rsidRDefault="0037389D" w:rsidP="004F370E">
      <w:pPr>
        <w:tabs>
          <w:tab w:val="left" w:pos="720"/>
        </w:tabs>
        <w:suppressAutoHyphens/>
        <w:spacing w:after="0" w:line="240" w:lineRule="auto"/>
        <w:ind w:right="25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D5178">
        <w:rPr>
          <w:rFonts w:ascii="Times New Roman" w:eastAsia="Calibri" w:hAnsi="Times New Roman" w:cs="Times New Roman"/>
          <w:b/>
          <w:i/>
          <w:sz w:val="24"/>
          <w:szCs w:val="24"/>
        </w:rPr>
        <w:t>gdzie 1% =1pkt</w:t>
      </w:r>
    </w:p>
    <w:p w14:paraId="43F70952" w14:textId="77777777" w:rsidR="0037389D" w:rsidRPr="0037389D" w:rsidRDefault="0037389D" w:rsidP="004F370E">
      <w:pPr>
        <w:tabs>
          <w:tab w:val="left" w:pos="720"/>
        </w:tabs>
        <w:suppressAutoHyphens/>
        <w:spacing w:after="0" w:line="240" w:lineRule="auto"/>
        <w:ind w:right="25"/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</w:pPr>
    </w:p>
    <w:p w14:paraId="772D615B" w14:textId="77777777" w:rsidR="0059488E" w:rsidRPr="0059488E" w:rsidRDefault="0059488E" w:rsidP="004F370E">
      <w:pPr>
        <w:tabs>
          <w:tab w:val="left" w:pos="720"/>
        </w:tabs>
        <w:suppressAutoHyphens/>
        <w:spacing w:after="0" w:line="240" w:lineRule="auto"/>
        <w:ind w:right="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8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Ad 1)</w:t>
      </w:r>
      <w:r w:rsidRPr="00594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948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Ocena ofert w kryterium „cena ofertowa” </w:t>
      </w:r>
      <w:r w:rsidRPr="005948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nastąpi wg wzoru: </w:t>
      </w:r>
    </w:p>
    <w:p w14:paraId="22FCE6B5" w14:textId="77777777" w:rsidR="0059488E" w:rsidRPr="0059488E" w:rsidRDefault="0059488E" w:rsidP="004F370E">
      <w:pPr>
        <w:tabs>
          <w:tab w:val="left" w:pos="720"/>
        </w:tabs>
        <w:suppressAutoHyphens/>
        <w:spacing w:after="0" w:line="240" w:lineRule="auto"/>
        <w:ind w:right="25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B2B70F7" w14:textId="77777777" w:rsidR="0059488E" w:rsidRPr="0059488E" w:rsidRDefault="0059488E" w:rsidP="004F370E">
      <w:pPr>
        <w:tabs>
          <w:tab w:val="left" w:pos="720"/>
        </w:tabs>
        <w:suppressAutoHyphens/>
        <w:spacing w:after="0" w:line="240" w:lineRule="auto"/>
        <w:ind w:right="25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</w:t>
      </w:r>
      <w:r w:rsidRPr="005948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5948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</w:t>
      </w:r>
      <w:r w:rsidRPr="0059488E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</w:rPr>
        <w:t>min</w:t>
      </w:r>
      <w:proofErr w:type="spellEnd"/>
      <w:r w:rsidRPr="005948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</w:t>
      </w:r>
      <w:proofErr w:type="spellStart"/>
      <w:r w:rsidRPr="005948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</w:t>
      </w:r>
      <w:r w:rsidRPr="0059488E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</w:rPr>
        <w:t>of</w:t>
      </w:r>
      <w:proofErr w:type="spellEnd"/>
      <w:r w:rsidRPr="005948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) x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70</w:t>
      </w:r>
      <w:r w:rsidRPr="005948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pkt</w:t>
      </w:r>
    </w:p>
    <w:p w14:paraId="2C998AF3" w14:textId="77777777" w:rsidR="0059488E" w:rsidRPr="0059488E" w:rsidRDefault="0059488E" w:rsidP="004F370E">
      <w:pPr>
        <w:tabs>
          <w:tab w:val="left" w:pos="720"/>
        </w:tabs>
        <w:suppressAutoHyphens/>
        <w:spacing w:after="0" w:line="240" w:lineRule="auto"/>
        <w:ind w:left="720" w:right="25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14:paraId="1974503D" w14:textId="77777777" w:rsidR="0059488E" w:rsidRPr="0059488E" w:rsidRDefault="0059488E" w:rsidP="004F370E">
      <w:pPr>
        <w:tabs>
          <w:tab w:val="left" w:pos="720"/>
        </w:tabs>
        <w:suppressAutoHyphens/>
        <w:spacing w:after="0" w:line="240" w:lineRule="auto"/>
        <w:ind w:left="720" w:right="25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9488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gdzie:</w:t>
      </w:r>
    </w:p>
    <w:p w14:paraId="1E370456" w14:textId="77777777" w:rsidR="0059488E" w:rsidRPr="005D5178" w:rsidRDefault="0059488E" w:rsidP="004F370E">
      <w:pPr>
        <w:tabs>
          <w:tab w:val="left" w:pos="720"/>
        </w:tabs>
        <w:suppressAutoHyphens/>
        <w:spacing w:after="0" w:line="240" w:lineRule="auto"/>
        <w:ind w:left="720" w:right="2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FAE185B" w14:textId="7F6B3A91" w:rsidR="0059488E" w:rsidRPr="005D5178" w:rsidRDefault="0059488E" w:rsidP="004F370E">
      <w:pPr>
        <w:tabs>
          <w:tab w:val="left" w:pos="720"/>
        </w:tabs>
        <w:suppressAutoHyphens/>
        <w:spacing w:after="0" w:line="240" w:lineRule="auto"/>
        <w:ind w:left="720" w:right="25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5178">
        <w:rPr>
          <w:rFonts w:ascii="Times New Roman" w:eastAsia="Calibri" w:hAnsi="Times New Roman" w:cs="Times New Roman"/>
          <w:sz w:val="24"/>
          <w:szCs w:val="24"/>
        </w:rPr>
        <w:t>C</w:t>
      </w:r>
      <w:r w:rsidRPr="005D5178">
        <w:rPr>
          <w:rFonts w:ascii="Times New Roman" w:eastAsia="Calibri" w:hAnsi="Times New Roman" w:cs="Times New Roman"/>
          <w:sz w:val="24"/>
          <w:szCs w:val="24"/>
          <w:vertAlign w:val="subscript"/>
        </w:rPr>
        <w:t>min</w:t>
      </w:r>
      <w:proofErr w:type="spellEnd"/>
      <w:r w:rsidRPr="005D5178">
        <w:rPr>
          <w:rFonts w:ascii="Times New Roman" w:eastAsia="Calibri" w:hAnsi="Times New Roman" w:cs="Times New Roman"/>
          <w:sz w:val="24"/>
          <w:szCs w:val="24"/>
        </w:rPr>
        <w:t xml:space="preserve">  – najniższa cena </w:t>
      </w:r>
      <w:r w:rsidR="0037389D" w:rsidRPr="005D5178">
        <w:rPr>
          <w:rFonts w:ascii="Times New Roman" w:eastAsia="Calibri" w:hAnsi="Times New Roman" w:cs="Times New Roman"/>
          <w:sz w:val="24"/>
          <w:szCs w:val="24"/>
        </w:rPr>
        <w:t>ofertowa</w:t>
      </w:r>
      <w:r w:rsidRPr="005D5178">
        <w:rPr>
          <w:rFonts w:ascii="Times New Roman" w:eastAsia="Calibri" w:hAnsi="Times New Roman" w:cs="Times New Roman"/>
          <w:sz w:val="24"/>
          <w:szCs w:val="24"/>
        </w:rPr>
        <w:t xml:space="preserve"> spośród ofert nieodrzuconych</w:t>
      </w:r>
    </w:p>
    <w:p w14:paraId="14E92EFB" w14:textId="77777777" w:rsidR="0059488E" w:rsidRPr="005D5178" w:rsidRDefault="0059488E" w:rsidP="004F370E">
      <w:pPr>
        <w:tabs>
          <w:tab w:val="left" w:pos="720"/>
        </w:tabs>
        <w:suppressAutoHyphens/>
        <w:spacing w:after="0" w:line="240" w:lineRule="auto"/>
        <w:ind w:right="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17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proofErr w:type="spellStart"/>
      <w:r w:rsidRPr="005D5178">
        <w:rPr>
          <w:rFonts w:ascii="Times New Roman" w:eastAsia="Calibri" w:hAnsi="Times New Roman" w:cs="Times New Roman"/>
          <w:sz w:val="24"/>
          <w:szCs w:val="24"/>
        </w:rPr>
        <w:t>C</w:t>
      </w:r>
      <w:r w:rsidRPr="005D5178">
        <w:rPr>
          <w:rFonts w:ascii="Times New Roman" w:eastAsia="Calibri" w:hAnsi="Times New Roman" w:cs="Times New Roman"/>
          <w:sz w:val="24"/>
          <w:szCs w:val="24"/>
          <w:vertAlign w:val="subscript"/>
        </w:rPr>
        <w:t>of</w:t>
      </w:r>
      <w:proofErr w:type="spellEnd"/>
      <w:r w:rsidRPr="005D5178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</w:t>
      </w:r>
      <w:r w:rsidRPr="005D5178">
        <w:rPr>
          <w:rFonts w:ascii="Times New Roman" w:eastAsia="Calibri" w:hAnsi="Times New Roman" w:cs="Times New Roman"/>
          <w:sz w:val="24"/>
          <w:szCs w:val="24"/>
        </w:rPr>
        <w:t>– cena oferty ocenianej</w:t>
      </w:r>
    </w:p>
    <w:p w14:paraId="50BC1771" w14:textId="77777777" w:rsidR="0059488E" w:rsidRPr="0059488E" w:rsidRDefault="0059488E" w:rsidP="004F370E">
      <w:pPr>
        <w:tabs>
          <w:tab w:val="left" w:pos="720"/>
        </w:tabs>
        <w:suppressAutoHyphens/>
        <w:spacing w:after="0" w:line="240" w:lineRule="auto"/>
        <w:ind w:left="720" w:right="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ADC3619" w14:textId="77777777" w:rsidR="0059488E" w:rsidRPr="0059488E" w:rsidRDefault="0059488E" w:rsidP="004F370E">
      <w:pPr>
        <w:tabs>
          <w:tab w:val="left" w:pos="720"/>
        </w:tabs>
        <w:suppressAutoHyphens/>
        <w:spacing w:after="0" w:line="240" w:lineRule="auto"/>
        <w:ind w:left="360" w:right="25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948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Oferta może uzyskać w zakresie kryterium „cena ofertowa” maksymalnie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70 </w:t>
      </w:r>
      <w:r w:rsidRPr="005948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pkt.</w:t>
      </w:r>
    </w:p>
    <w:p w14:paraId="4D143413" w14:textId="77777777" w:rsidR="0059488E" w:rsidRDefault="0059488E" w:rsidP="004F370E">
      <w:pPr>
        <w:tabs>
          <w:tab w:val="left" w:pos="720"/>
        </w:tabs>
        <w:suppressAutoHyphens/>
        <w:spacing w:after="0" w:line="240" w:lineRule="auto"/>
        <w:ind w:right="25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1E9253" w14:textId="77777777" w:rsidR="0059488E" w:rsidRPr="0059488E" w:rsidRDefault="0059488E" w:rsidP="004F370E">
      <w:pPr>
        <w:tabs>
          <w:tab w:val="left" w:pos="720"/>
        </w:tabs>
        <w:suppressAutoHyphens/>
        <w:spacing w:after="0" w:line="240" w:lineRule="auto"/>
        <w:ind w:right="25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EE03052" w14:textId="77777777" w:rsidR="0059488E" w:rsidRPr="0059488E" w:rsidRDefault="0059488E" w:rsidP="004F370E">
      <w:pPr>
        <w:tabs>
          <w:tab w:val="left" w:pos="720"/>
        </w:tabs>
        <w:suppressAutoHyphens/>
        <w:spacing w:after="0" w:line="240" w:lineRule="auto"/>
        <w:ind w:left="709" w:right="25" w:hanging="709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948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Ad 2)</w:t>
      </w:r>
      <w:r w:rsidRPr="00594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948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Ocena ofert w kryterium „okres gwarancji” - </w:t>
      </w:r>
      <w:r w:rsidRPr="0059488E">
        <w:rPr>
          <w:rFonts w:ascii="Times New Roman" w:eastAsia="Calibri" w:hAnsi="Times New Roman" w:cs="Times New Roman"/>
          <w:color w:val="000000"/>
          <w:sz w:val="24"/>
          <w:szCs w:val="24"/>
        </w:rPr>
        <w:t>dotyczy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gwarancji na wykonane   roboty</w:t>
      </w:r>
    </w:p>
    <w:p w14:paraId="79AAC680" w14:textId="77777777" w:rsidR="0059488E" w:rsidRPr="0059488E" w:rsidRDefault="0059488E" w:rsidP="004F370E">
      <w:pPr>
        <w:tabs>
          <w:tab w:val="left" w:pos="720"/>
        </w:tabs>
        <w:suppressAutoHyphens/>
        <w:spacing w:after="0" w:line="240" w:lineRule="auto"/>
        <w:ind w:right="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</w:p>
    <w:p w14:paraId="278E2180" w14:textId="77777777" w:rsidR="0059488E" w:rsidRDefault="0059488E" w:rsidP="004F370E">
      <w:pPr>
        <w:tabs>
          <w:tab w:val="left" w:pos="284"/>
        </w:tabs>
        <w:suppressAutoHyphens/>
        <w:spacing w:after="0" w:line="240" w:lineRule="auto"/>
        <w:ind w:right="2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594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Ocena będzie przeprowadzona </w:t>
      </w:r>
      <w:r w:rsidRPr="005948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wg </w:t>
      </w:r>
      <w:r w:rsidRPr="00594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następującego </w:t>
      </w:r>
      <w:r w:rsidRPr="005948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sposobu</w:t>
      </w:r>
      <w:r w:rsidRPr="0059488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12A7EEDD" w14:textId="77777777" w:rsidR="0059488E" w:rsidRPr="0059488E" w:rsidRDefault="0059488E" w:rsidP="004F370E">
      <w:pPr>
        <w:tabs>
          <w:tab w:val="left" w:pos="284"/>
        </w:tabs>
        <w:suppressAutoHyphens/>
        <w:spacing w:after="0" w:line="240" w:lineRule="auto"/>
        <w:ind w:right="25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F835313" w14:textId="77777777" w:rsidR="0059488E" w:rsidRPr="0059488E" w:rsidRDefault="0059488E" w:rsidP="004F370E">
      <w:pPr>
        <w:numPr>
          <w:ilvl w:val="0"/>
          <w:numId w:val="29"/>
        </w:numPr>
        <w:tabs>
          <w:tab w:val="left" w:pos="720"/>
        </w:tabs>
        <w:suppressAutoHyphens/>
        <w:spacing w:after="0" w:line="240" w:lineRule="auto"/>
        <w:ind w:right="25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94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okres gwarancji równy </w:t>
      </w:r>
      <w:r w:rsidRPr="005948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 lat</w:t>
      </w:r>
      <w:r w:rsidRPr="00594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5948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 pkt</w:t>
      </w:r>
    </w:p>
    <w:p w14:paraId="7C16E1FB" w14:textId="77777777" w:rsidR="0059488E" w:rsidRPr="0059488E" w:rsidRDefault="0059488E" w:rsidP="004F370E">
      <w:pPr>
        <w:numPr>
          <w:ilvl w:val="0"/>
          <w:numId w:val="29"/>
        </w:numPr>
        <w:tabs>
          <w:tab w:val="left" w:pos="720"/>
        </w:tabs>
        <w:suppressAutoHyphens/>
        <w:spacing w:after="0" w:line="240" w:lineRule="auto"/>
        <w:ind w:right="25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94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okres gwarancji równy </w:t>
      </w:r>
      <w:r w:rsidRPr="005948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 lat</w:t>
      </w:r>
      <w:r w:rsidRPr="00594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5948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 pkt</w:t>
      </w:r>
    </w:p>
    <w:p w14:paraId="14E85179" w14:textId="77777777" w:rsidR="0059488E" w:rsidRPr="0059488E" w:rsidRDefault="0059488E" w:rsidP="004F370E">
      <w:pPr>
        <w:numPr>
          <w:ilvl w:val="0"/>
          <w:numId w:val="29"/>
        </w:numPr>
        <w:tabs>
          <w:tab w:val="left" w:pos="720"/>
        </w:tabs>
        <w:suppressAutoHyphens/>
        <w:spacing w:after="0" w:line="240" w:lineRule="auto"/>
        <w:ind w:right="25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94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okres gwarancji równy </w:t>
      </w:r>
      <w:r w:rsidRPr="005948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 lat</w:t>
      </w:r>
      <w:r w:rsidRPr="00594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5948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30 pkt</w:t>
      </w:r>
    </w:p>
    <w:p w14:paraId="2F8A4907" w14:textId="77777777" w:rsidR="0059488E" w:rsidRPr="0059488E" w:rsidRDefault="0059488E" w:rsidP="004F370E">
      <w:pPr>
        <w:tabs>
          <w:tab w:val="left" w:pos="720"/>
        </w:tabs>
        <w:suppressAutoHyphens/>
        <w:spacing w:after="0" w:line="240" w:lineRule="auto"/>
        <w:ind w:left="708" w:right="25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720629D" w14:textId="77777777" w:rsidR="0059488E" w:rsidRPr="0059488E" w:rsidRDefault="0059488E" w:rsidP="004F370E">
      <w:pPr>
        <w:tabs>
          <w:tab w:val="left" w:pos="720"/>
        </w:tabs>
        <w:suppressAutoHyphens/>
        <w:spacing w:after="0" w:line="240" w:lineRule="auto"/>
        <w:ind w:left="360" w:right="25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948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Oferta może uzyskać w zakresie kryterium „okres gwarancji” maksymalnie 30 pkt.</w:t>
      </w:r>
    </w:p>
    <w:p w14:paraId="60740F67" w14:textId="77777777" w:rsidR="0059488E" w:rsidRPr="0059488E" w:rsidRDefault="0059488E" w:rsidP="004F370E">
      <w:pPr>
        <w:tabs>
          <w:tab w:val="left" w:pos="720"/>
        </w:tabs>
        <w:suppressAutoHyphens/>
        <w:spacing w:after="0" w:line="240" w:lineRule="auto"/>
        <w:ind w:left="360" w:right="25"/>
        <w:rPr>
          <w:rFonts w:ascii="Calibri Light" w:eastAsia="Calibri" w:hAnsi="Calibri Light" w:cs="Calibri Light"/>
          <w:b/>
          <w:bCs/>
          <w:color w:val="000000"/>
        </w:rPr>
      </w:pPr>
    </w:p>
    <w:p w14:paraId="5F7FD19C" w14:textId="77777777" w:rsidR="005776EF" w:rsidRPr="001E1CDE" w:rsidRDefault="005776EF" w:rsidP="004F370E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1C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udziału</w:t>
      </w:r>
      <w:r w:rsidR="002646BA" w:rsidRPr="001E1C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36AB52BF" w14:textId="271699F5" w:rsidR="006F427A" w:rsidRPr="006F427A" w:rsidRDefault="006F427A" w:rsidP="004F370E">
      <w:pPr>
        <w:tabs>
          <w:tab w:val="left" w:pos="284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o udzielenie zamówienia Zamawiający wykluczy Wykonawcę </w:t>
      </w:r>
      <w:r w:rsidR="00373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7 ust. 1 ustawy z dnia 13 kwietnia 2022 r. o szczególnych rozwiązaniach </w:t>
      </w:r>
      <w:r w:rsidR="00F772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27A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przeciwdziałania wspieraniu agresji na Ukrainę oraz służących ochronie bezpieczeństwa narodowego (Dz. U. z 2022 r. poz. 835).</w:t>
      </w:r>
    </w:p>
    <w:p w14:paraId="65923271" w14:textId="77777777" w:rsidR="006F427A" w:rsidRPr="006F427A" w:rsidRDefault="006F427A" w:rsidP="004F370E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4A5F6B6" w14:textId="77777777" w:rsidR="005776EF" w:rsidRPr="008361DC" w:rsidRDefault="005776EF" w:rsidP="004F370E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 w ofercie:</w:t>
      </w:r>
    </w:p>
    <w:p w14:paraId="5DF67FE7" w14:textId="77777777" w:rsidR="005776EF" w:rsidRPr="008361DC" w:rsidRDefault="005776EF" w:rsidP="004F370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– stanowiący </w:t>
      </w:r>
      <w:r w:rsidRPr="008361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zał. nr 1 do ogłoszenia o zamówieniu</w:t>
      </w: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495AE50" w14:textId="77777777" w:rsidR="002646BA" w:rsidRDefault="005776EF" w:rsidP="004F370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– jeżeli ofertę podpisuje pełnomocnik, a pełnomocnictwo nie wynika z dokumentów rejestrowych,</w:t>
      </w:r>
    </w:p>
    <w:p w14:paraId="0D4D1466" w14:textId="77777777" w:rsidR="00A37789" w:rsidRPr="002646BA" w:rsidRDefault="00386E12" w:rsidP="004F370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62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osztorys ofertowy - </w:t>
      </w:r>
      <w:r w:rsidR="00D623F0"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 </w:t>
      </w:r>
      <w:r w:rsidR="00D623F0" w:rsidRPr="008361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zał. nr </w:t>
      </w:r>
      <w:r w:rsidR="00D623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623F0" w:rsidRPr="008361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ogłoszenia o zamówieniu</w:t>
      </w:r>
    </w:p>
    <w:p w14:paraId="61143EA8" w14:textId="77777777" w:rsidR="005776EF" w:rsidRPr="008361DC" w:rsidRDefault="005776EF" w:rsidP="004F370E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B4964F" w14:textId="77777777" w:rsidR="005776EF" w:rsidRPr="008361DC" w:rsidRDefault="005776EF" w:rsidP="004F370E">
      <w:pPr>
        <w:numPr>
          <w:ilvl w:val="0"/>
          <w:numId w:val="1"/>
        </w:numPr>
        <w:spacing w:after="0" w:line="240" w:lineRule="auto"/>
        <w:ind w:left="425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o których mowa w pkt 5 winny być sporządzone w języku polskim, podpisane własnoręcznie przez osobę upoważnioną do reprezentowania wykonawcy na zewnątrz</w:t>
      </w: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przesłane w formie skanu na adres poczty elektronicznej określony w pkt 7.</w:t>
      </w:r>
    </w:p>
    <w:p w14:paraId="0AF74864" w14:textId="77777777" w:rsidR="005776EF" w:rsidRPr="008361DC" w:rsidRDefault="005776EF" w:rsidP="004F370E">
      <w:pPr>
        <w:spacing w:after="0" w:line="240" w:lineRule="auto"/>
        <w:ind w:left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3FE717" w14:textId="0957DFF1" w:rsidR="00062DA4" w:rsidRPr="00062DA4" w:rsidRDefault="005776EF" w:rsidP="004F370E">
      <w:pPr>
        <w:numPr>
          <w:ilvl w:val="0"/>
          <w:numId w:val="1"/>
        </w:numPr>
        <w:spacing w:after="0" w:line="240" w:lineRule="auto"/>
        <w:ind w:left="425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przesłać pocztą </w:t>
      </w:r>
      <w:r w:rsidRPr="005D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elektroniczną na adres: </w:t>
      </w:r>
      <w:hyperlink r:id="rId5" w:history="1">
        <w:r w:rsidR="00CC5DCB" w:rsidRPr="005D51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zdm.zamowienia@um.bialystok.pl</w:t>
        </w:r>
      </w:hyperlink>
    </w:p>
    <w:p w14:paraId="771EAD80" w14:textId="457DE57D" w:rsidR="005776EF" w:rsidRPr="005D5178" w:rsidRDefault="005776EF" w:rsidP="004F370E">
      <w:pPr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4F3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20.05.2022 r. do godz. 10:00.</w:t>
      </w:r>
    </w:p>
    <w:p w14:paraId="6EF30A3F" w14:textId="77777777" w:rsidR="005776EF" w:rsidRPr="008361DC" w:rsidRDefault="005776EF" w:rsidP="004F370E">
      <w:pPr>
        <w:spacing w:after="0" w:line="240" w:lineRule="auto"/>
        <w:ind w:left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D11BD" w14:textId="77777777" w:rsidR="005776EF" w:rsidRPr="008361DC" w:rsidRDefault="005776EF" w:rsidP="004F370E">
      <w:pPr>
        <w:numPr>
          <w:ilvl w:val="0"/>
          <w:numId w:val="1"/>
        </w:numPr>
        <w:spacing w:after="0" w:line="240" w:lineRule="auto"/>
        <w:ind w:left="425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tylko jedną ofertę.</w:t>
      </w:r>
    </w:p>
    <w:p w14:paraId="47FE6D6E" w14:textId="77777777" w:rsidR="005776EF" w:rsidRPr="008361DC" w:rsidRDefault="005776EF" w:rsidP="004F370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B8F2DA" w14:textId="77777777" w:rsidR="005776EF" w:rsidRPr="008361DC" w:rsidRDefault="005776EF" w:rsidP="004F370E">
      <w:pPr>
        <w:numPr>
          <w:ilvl w:val="0"/>
          <w:numId w:val="1"/>
        </w:numPr>
        <w:spacing w:after="0" w:line="240" w:lineRule="auto"/>
        <w:ind w:left="425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 otwarciu ofert </w:t>
      </w:r>
      <w:r w:rsidRPr="008361DC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prześle pocztą elektroniczną</w:t>
      </w: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>/opublikuje na stronie internetowej Zamawiającego w Biuletynie Informacji Publicznej* informację o złożonych ofertach w zakresie nazw wykonawców i cen zawartych w ofertach.</w:t>
      </w:r>
    </w:p>
    <w:p w14:paraId="0049392A" w14:textId="77777777" w:rsidR="005776EF" w:rsidRPr="008361DC" w:rsidRDefault="005776EF" w:rsidP="004F370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22BAEE" w14:textId="77777777" w:rsidR="005776EF" w:rsidRPr="008361DC" w:rsidRDefault="005776EF" w:rsidP="004F370E">
      <w:pPr>
        <w:numPr>
          <w:ilvl w:val="0"/>
          <w:numId w:val="1"/>
        </w:numPr>
        <w:spacing w:after="0" w:line="240" w:lineRule="auto"/>
        <w:ind w:left="425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</w:t>
      </w:r>
      <w:r w:rsidRPr="008361DC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/nie przewiduje</w:t>
      </w:r>
      <w:r w:rsidR="00386E12">
        <w:rPr>
          <w:rFonts w:ascii="Times New Roman" w:eastAsia="Times New Roman" w:hAnsi="Times New Roman" w:cs="Times New Roman"/>
          <w:sz w:val="24"/>
          <w:szCs w:val="24"/>
          <w:lang w:eastAsia="pl-PL"/>
        </w:rPr>
        <w:t>* przeprowadzenie negocjacji z w</w:t>
      </w: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którego oferta została wybrana jako najkorzystniejsza.</w:t>
      </w:r>
    </w:p>
    <w:p w14:paraId="1369F88F" w14:textId="77777777" w:rsidR="005776EF" w:rsidRPr="008361DC" w:rsidRDefault="005776EF" w:rsidP="004F370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13B5A" w14:textId="77777777" w:rsidR="005776EF" w:rsidRPr="008361DC" w:rsidRDefault="00386E12" w:rsidP="004F370E">
      <w:pPr>
        <w:numPr>
          <w:ilvl w:val="0"/>
          <w:numId w:val="1"/>
        </w:numPr>
        <w:spacing w:after="0" w:line="240" w:lineRule="auto"/>
        <w:ind w:left="425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do kontaktu z w</w:t>
      </w:r>
      <w:r w:rsidR="005776EF"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ykonawcami są:</w:t>
      </w:r>
    </w:p>
    <w:p w14:paraId="09FEE0F1" w14:textId="77777777" w:rsidR="005776EF" w:rsidRPr="00A64F6F" w:rsidRDefault="002646BA" w:rsidP="004F370E">
      <w:pPr>
        <w:numPr>
          <w:ilvl w:val="0"/>
          <w:numId w:val="12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</w:t>
      </w:r>
      <w:r w:rsidRPr="00A64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Sieczkowski </w:t>
      </w:r>
      <w:r w:rsidR="005776EF" w:rsidRPr="00A64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pok.</w:t>
      </w:r>
      <w:r w:rsidR="003435B8" w:rsidRPr="00A64F6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64F6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776EF" w:rsidRPr="00A64F6F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</w:t>
      </w:r>
      <w:r w:rsidRPr="00A64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35B8" w:rsidRPr="00A64F6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A64F6F"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="003435B8" w:rsidRPr="00A64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64F6F">
        <w:rPr>
          <w:rFonts w:ascii="Times New Roman" w:eastAsia="Times New Roman" w:hAnsi="Times New Roman" w:cs="Times New Roman"/>
          <w:sz w:val="24"/>
          <w:szCs w:val="24"/>
          <w:lang w:eastAsia="pl-PL"/>
        </w:rPr>
        <w:t>869</w:t>
      </w:r>
      <w:r w:rsidR="003435B8" w:rsidRPr="00A64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F6F">
        <w:rPr>
          <w:rFonts w:ascii="Times New Roman" w:eastAsia="Times New Roman" w:hAnsi="Times New Roman" w:cs="Times New Roman"/>
          <w:sz w:val="24"/>
          <w:szCs w:val="24"/>
          <w:lang w:eastAsia="pl-PL"/>
        </w:rPr>
        <w:t>67</w:t>
      </w:r>
      <w:r w:rsidR="003435B8" w:rsidRPr="00A64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F6F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5776EF" w:rsidRPr="00A64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76EF" w:rsidRPr="00A64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08432A" w14:textId="77777777" w:rsidR="005776EF" w:rsidRPr="00A64F6F" w:rsidRDefault="005776EF" w:rsidP="004F370E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l-PL"/>
        </w:rPr>
      </w:pPr>
      <w:r w:rsidRPr="00A64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 mail: </w:t>
      </w:r>
      <w:hyperlink r:id="rId6" w:history="1">
        <w:r w:rsidR="003435B8" w:rsidRPr="00A64F6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msieczkowski@um.bialystok.pl</w:t>
        </w:r>
      </w:hyperlink>
    </w:p>
    <w:p w14:paraId="62054BEB" w14:textId="77777777" w:rsidR="005776EF" w:rsidRPr="008361DC" w:rsidRDefault="002646BA" w:rsidP="004F370E">
      <w:pPr>
        <w:numPr>
          <w:ilvl w:val="0"/>
          <w:numId w:val="12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6F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Zalewska</w:t>
      </w:r>
      <w:r w:rsidR="005776EF" w:rsidRPr="00A64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435B8" w:rsidRPr="00A64F6F">
        <w:rPr>
          <w:rFonts w:ascii="Times New Roman" w:eastAsia="Times New Roman" w:hAnsi="Times New Roman" w:cs="Times New Roman"/>
          <w:sz w:val="24"/>
          <w:szCs w:val="24"/>
          <w:lang w:eastAsia="pl-PL"/>
        </w:rPr>
        <w:t>pok. nr 214</w:t>
      </w:r>
      <w:r w:rsidR="005776EF" w:rsidRPr="00A64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 w:rsidR="003435B8" w:rsidRPr="00A64F6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776EF" w:rsidRPr="00A64F6F"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="003435B8" w:rsidRPr="00A64F6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64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35B8" w:rsidRPr="00A64F6F">
        <w:rPr>
          <w:rFonts w:ascii="Times New Roman" w:eastAsia="Times New Roman" w:hAnsi="Times New Roman" w:cs="Times New Roman"/>
          <w:sz w:val="24"/>
          <w:szCs w:val="24"/>
          <w:lang w:eastAsia="pl-PL"/>
        </w:rPr>
        <w:t>869</w:t>
      </w:r>
      <w:r w:rsidR="00343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67 65</w:t>
      </w:r>
    </w:p>
    <w:p w14:paraId="003E4FEA" w14:textId="77777777" w:rsidR="005776EF" w:rsidRPr="008361DC" w:rsidRDefault="005776EF" w:rsidP="004F370E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l-PL"/>
        </w:rPr>
      </w:pPr>
      <w:r w:rsidRPr="008361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e-mail:</w:t>
      </w:r>
      <w:r w:rsidRPr="0083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7" w:history="1">
        <w:r w:rsidR="00F82553" w:rsidRPr="00306F8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mzalewska@um.bialystok.pl</w:t>
        </w:r>
      </w:hyperlink>
    </w:p>
    <w:p w14:paraId="718C79CE" w14:textId="77777777" w:rsidR="001C5362" w:rsidRPr="008361DC" w:rsidRDefault="001C5362" w:rsidP="004F370E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l-PL"/>
        </w:rPr>
      </w:pPr>
    </w:p>
    <w:p w14:paraId="3529BDB6" w14:textId="77777777" w:rsidR="005776EF" w:rsidRPr="008361DC" w:rsidRDefault="005776EF" w:rsidP="004F370E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odrzuci ofertę w okolicznościach określonych w </w:t>
      </w: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00A7"/>
      </w: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ust. 16 Regulaminu udzielania przez Miasto Białystok zamówień publicznych o wartości mniejszej niż kwota 130 000 złotych netto z zastrzeżeniem pkt 14.</w:t>
      </w:r>
    </w:p>
    <w:p w14:paraId="1D5FCA4F" w14:textId="77777777" w:rsidR="005776EF" w:rsidRPr="008361DC" w:rsidRDefault="005776EF" w:rsidP="004F370E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w toku badania i oceny ofert może żądać od wykonawców wyjaśnień dotyczących oferty. W przypadku niekompletności dokumentów potwierdzających spełnianie warunków udziału w postępowaniu oraz w zakresie pełnomocnictwa, Zamawiający wezwie do ich uzupełnienia.</w:t>
      </w:r>
    </w:p>
    <w:p w14:paraId="7EE0EE58" w14:textId="77777777" w:rsidR="005776EF" w:rsidRPr="008361DC" w:rsidRDefault="005776EF" w:rsidP="004F370E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4A846" w14:textId="77777777" w:rsidR="005776EF" w:rsidRPr="008361DC" w:rsidRDefault="005776EF" w:rsidP="004F370E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poprawi w treści oferty:</w:t>
      </w:r>
    </w:p>
    <w:p w14:paraId="1758341D" w14:textId="77777777" w:rsidR="005776EF" w:rsidRPr="008361DC" w:rsidRDefault="005776EF" w:rsidP="004F370E">
      <w:pPr>
        <w:numPr>
          <w:ilvl w:val="0"/>
          <w:numId w:val="3"/>
        </w:numPr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oczywiste omyłki rachunkowe i pisarskie,</w:t>
      </w:r>
    </w:p>
    <w:p w14:paraId="2DD3F63B" w14:textId="77777777" w:rsidR="005776EF" w:rsidRPr="008361DC" w:rsidRDefault="005776EF" w:rsidP="004F370E">
      <w:pPr>
        <w:numPr>
          <w:ilvl w:val="0"/>
          <w:numId w:val="3"/>
        </w:numPr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omyłki polegające na niezgodności oferty z treścią ogłoszenia o zamówieniu, niepowodujące istotnych zmian w jej treści, jeżeli wykonawca wyrazi zgodę na ich poprawienie,</w:t>
      </w:r>
    </w:p>
    <w:p w14:paraId="379A0A07" w14:textId="77777777" w:rsidR="005776EF" w:rsidRPr="008361DC" w:rsidRDefault="005776EF" w:rsidP="004F370E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>-  niezwłocznie zawiadamiając o tym wykonawcę, którego oferta została poprawiona.</w:t>
      </w:r>
    </w:p>
    <w:p w14:paraId="2B7F8B28" w14:textId="77777777" w:rsidR="005776EF" w:rsidRPr="008361DC" w:rsidRDefault="005776EF" w:rsidP="004F37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0A447D" w14:textId="77777777" w:rsidR="005776EF" w:rsidRPr="008361DC" w:rsidRDefault="005776EF" w:rsidP="004F370E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wyboru oferty wykonawcy, który spełnia wszystkie wymagania określone w </w:t>
      </w:r>
      <w:r w:rsidRPr="008361DC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zapytaniu ofertowym</w:t>
      </w: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>/ogłoszeniu o zamówieniu*, w oparciu o kryteria oceny ofert, z zastrzeżeniem pkt 16.</w:t>
      </w:r>
    </w:p>
    <w:p w14:paraId="3FF249C6" w14:textId="77777777" w:rsidR="005776EF" w:rsidRPr="008361DC" w:rsidRDefault="005776EF" w:rsidP="004F370E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050D04" w14:textId="77777777" w:rsidR="005776EF" w:rsidRPr="008361DC" w:rsidRDefault="005776EF" w:rsidP="004F370E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okolicznościach Zamawiający unieważni postępowanie.</w:t>
      </w:r>
    </w:p>
    <w:p w14:paraId="55D1355C" w14:textId="77777777" w:rsidR="005776EF" w:rsidRPr="008361DC" w:rsidRDefault="005776EF" w:rsidP="004F37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8DB45" w14:textId="77777777" w:rsidR="005776EF" w:rsidRPr="008361DC" w:rsidRDefault="005776EF" w:rsidP="004F370E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wyniku postępowania Zamawiający </w:t>
      </w:r>
      <w:r w:rsidRPr="008361DC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prześle pocztą elektroniczną</w:t>
      </w: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>/opublikuje na stronie internetowej Zamawiającego w Biuletynie Informacji Publicznej*.</w:t>
      </w:r>
    </w:p>
    <w:p w14:paraId="4700BF88" w14:textId="77777777" w:rsidR="005776EF" w:rsidRPr="008361DC" w:rsidRDefault="005776EF" w:rsidP="004F37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0999B" w14:textId="77777777" w:rsidR="005776EF" w:rsidRPr="008361DC" w:rsidRDefault="005776EF" w:rsidP="004F370E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 zamówienia wybranemu wykonawcy na warunkach określonych w projekcie umowy/</w:t>
      </w:r>
      <w:r w:rsidRPr="008361DC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w zleceniu</w:t>
      </w: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>*, stanowiącym załącznik nr 4 do ogłoszenia.</w:t>
      </w:r>
    </w:p>
    <w:p w14:paraId="31D17094" w14:textId="77777777" w:rsidR="005776EF" w:rsidRPr="008361DC" w:rsidRDefault="005776EF" w:rsidP="004F37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8AA1F" w14:textId="77777777" w:rsidR="005776EF" w:rsidRPr="008361DC" w:rsidRDefault="005776EF" w:rsidP="004F370E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w </w:t>
      </w:r>
      <w:r w:rsidRPr="008361DC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zapytaniu ofertowym</w:t>
      </w: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>/ogłoszeniu o zamówieniu* zastosowanie mają zapisy Regulaminu udzielania  zamówień publicznych, o wartości mniejszej niż kwota 130 000 złotych netto stanowiący załącznik Nr 2 do zarządzenia Nr 91/21 Prezydenta Miasta Białegostoku z dnia  09 lutego 2021 r.</w:t>
      </w:r>
    </w:p>
    <w:p w14:paraId="75033542" w14:textId="77777777" w:rsidR="005776EF" w:rsidRPr="008361DC" w:rsidRDefault="005776EF" w:rsidP="004F37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1F288E" w14:textId="77777777" w:rsidR="005776EF" w:rsidRPr="008361DC" w:rsidRDefault="005776EF" w:rsidP="004F370E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przetwarzaniu danych osobowych:</w:t>
      </w:r>
    </w:p>
    <w:p w14:paraId="21638191" w14:textId="77777777" w:rsidR="005776EF" w:rsidRPr="008361DC" w:rsidRDefault="005776EF" w:rsidP="004F37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E5113" w14:textId="77777777" w:rsidR="005776EF" w:rsidRPr="008361DC" w:rsidRDefault="005776EF" w:rsidP="004F37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i 14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L.2016.119, </w:t>
      </w: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</w:t>
      </w:r>
      <w:proofErr w:type="spellStart"/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</w:t>
      </w:r>
      <w:proofErr w:type="spellEnd"/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 UE.L.2018.127, str. 2), zwanego RODO, informuję, że:</w:t>
      </w:r>
    </w:p>
    <w:p w14:paraId="0028FEA1" w14:textId="77777777" w:rsidR="005776EF" w:rsidRPr="008361DC" w:rsidRDefault="005776EF" w:rsidP="004F370E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Administratorem danych jest Prezydent Miasta Białegostoku, Urząd Miejski </w:t>
      </w:r>
      <w:r w:rsidRPr="008361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Białymstoku, ul. Słonimska 1, 15-950 Białystok;</w:t>
      </w:r>
    </w:p>
    <w:p w14:paraId="3FBD06DC" w14:textId="77777777" w:rsidR="005776EF" w:rsidRPr="008361DC" w:rsidRDefault="005776EF" w:rsidP="004F370E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sprawach z zakresu ochrony danych osobowych mogą Państwo kontaktować </w:t>
      </w:r>
      <w:r w:rsidRPr="008361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się z inspektorem ochrony   danych:   Urząd   Miejski   w   Białymstoku,   ul.   Słonimska  1,  15-950  Białystok,  tel. 85  879  79  79, e-mail: </w:t>
      </w:r>
      <w:hyperlink r:id="rId8" w:history="1">
        <w:r w:rsidRPr="008361D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pl-PL"/>
          </w:rPr>
          <w:t>bbi@um.bialystok.pl</w:t>
        </w:r>
      </w:hyperlink>
      <w:r w:rsidRPr="008361DC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51BCF6E1" w14:textId="77777777" w:rsidR="005776EF" w:rsidRPr="008361DC" w:rsidRDefault="005776EF" w:rsidP="004F370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b RODO w celu zawarcia umowy na podstawie złożonej oferty oraz na podstawie art. 6. ust. 1 lit. a </w:t>
      </w: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 zakresie wskazanym w formularzu ofertowym) w celu dokonania oceny jakościowej oferty np. kwalifikacje i doświadczenie oferenta;</w:t>
      </w:r>
    </w:p>
    <w:p w14:paraId="5957F8B8" w14:textId="77777777" w:rsidR="005776EF" w:rsidRPr="008361DC" w:rsidRDefault="005776EF" w:rsidP="004F370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mogą być ujawniane wykonawcom oraz osobom zainteresowanym </w:t>
      </w: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(np. dostęp do informacji publicznej), a także podmiotom przetwarzającym dane na podstawie zawartych umów powiązanych z przedmiotem niniejszego postępowania; administrator w granicach przepisów prawa zapewni poszanowanie prywatności dla osób, których dane zostały zawarte w ofercie;</w:t>
      </w:r>
    </w:p>
    <w:p w14:paraId="1EED82A9" w14:textId="77777777" w:rsidR="005776EF" w:rsidRPr="008361DC" w:rsidRDefault="005776EF" w:rsidP="004F370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osobowe będą przechowywane:</w:t>
      </w:r>
    </w:p>
    <w:p w14:paraId="18BA62BE" w14:textId="77777777" w:rsidR="005776EF" w:rsidRPr="008361DC" w:rsidRDefault="005776EF" w:rsidP="004F370E">
      <w:pPr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5 lat liczonych od końca roku, w którym postępowanie zostanie zakończone – w przypadku dokumentacji z postępowania o udzielenie zamówienia;</w:t>
      </w:r>
    </w:p>
    <w:p w14:paraId="416AC23A" w14:textId="77777777" w:rsidR="005776EF" w:rsidRPr="008361DC" w:rsidRDefault="005776EF" w:rsidP="004F370E">
      <w:pPr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10 lat liczonych od końca roku, w którym umowa zostanie zrealizowana – </w:t>
      </w: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umów zwartych w postępowaniu o udzielenie zamówienia;</w:t>
      </w:r>
    </w:p>
    <w:p w14:paraId="37AA158B" w14:textId="77777777" w:rsidR="005776EF" w:rsidRPr="008361DC" w:rsidRDefault="005776EF" w:rsidP="004F370E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Calibri" w:hAnsi="Times New Roman" w:cs="Times New Roman"/>
          <w:sz w:val="24"/>
          <w:szCs w:val="24"/>
          <w:lang w:eastAsia="pl-PL"/>
        </w:rPr>
        <w:t>Przysługuje Pani/Panu prawo do:</w:t>
      </w:r>
    </w:p>
    <w:p w14:paraId="1309539C" w14:textId="77777777" w:rsidR="005776EF" w:rsidRPr="008361DC" w:rsidRDefault="005776EF" w:rsidP="004F370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>rawo do  dostępu do danych, na zasadach określonych w art. 15 RODO;</w:t>
      </w:r>
    </w:p>
    <w:p w14:paraId="67D9408A" w14:textId="77777777" w:rsidR="005776EF" w:rsidRPr="008361DC" w:rsidRDefault="005776EF" w:rsidP="004F370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danych, na zasadach określonych w art. 16 RODO;</w:t>
      </w:r>
    </w:p>
    <w:p w14:paraId="148DE92B" w14:textId="77777777" w:rsidR="005776EF" w:rsidRPr="008361DC" w:rsidRDefault="005776EF" w:rsidP="004F370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 („prawo do bycia zapomnianym”),  na zasadach określonych w art. 17 RODO;</w:t>
      </w:r>
    </w:p>
    <w:p w14:paraId="2336D3D7" w14:textId="77777777" w:rsidR="005776EF" w:rsidRPr="008361DC" w:rsidRDefault="005776EF" w:rsidP="004F370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przetwarzania, na zasadach określonych w art. 18 RODO;</w:t>
      </w:r>
    </w:p>
    <w:p w14:paraId="0969A1F2" w14:textId="77777777" w:rsidR="005776EF" w:rsidRPr="008361DC" w:rsidRDefault="005776EF" w:rsidP="004F370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danych, na zasadach określonych w art. 20 RODO.</w:t>
      </w:r>
    </w:p>
    <w:p w14:paraId="3476754A" w14:textId="77777777" w:rsidR="005776EF" w:rsidRPr="008361DC" w:rsidRDefault="005776EF" w:rsidP="004F370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nadzorczego, którym jest Prezes Urzędu Ochrony Danych Osobowych;</w:t>
      </w:r>
    </w:p>
    <w:p w14:paraId="3F7E7073" w14:textId="77777777" w:rsidR="005776EF" w:rsidRPr="008361DC" w:rsidRDefault="005776EF" w:rsidP="004F370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dobrowolne, jednakże ich niepodanie skutkować może uznaniem oferty za nieważną, może uniemożliwić Zamawiającemu dokonanie oceny spełniania warunków udziału w postępowaniu oraz zdolności wykonawcy do należytego wykonania zamówienia, co spowoduje wykluczenie wykonawcy z postępowania lub odrzucenie jego oferty;</w:t>
      </w:r>
    </w:p>
    <w:p w14:paraId="70ACBA13" w14:textId="77777777" w:rsidR="005776EF" w:rsidRPr="008361DC" w:rsidRDefault="005776EF" w:rsidP="004F370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podlegały zautomatyzowanemu podejmowaniu decyzji, w tym  profilowaniu.</w:t>
      </w:r>
    </w:p>
    <w:p w14:paraId="2D6B63FD" w14:textId="77777777" w:rsidR="005776EF" w:rsidRPr="008361DC" w:rsidRDefault="005776EF" w:rsidP="004F37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E7A8C5" w14:textId="77777777" w:rsidR="005776EF" w:rsidRPr="008361DC" w:rsidRDefault="005776EF" w:rsidP="004F37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24876" w14:textId="77777777" w:rsidR="005776EF" w:rsidRPr="008361DC" w:rsidRDefault="005776EF" w:rsidP="004F37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E2A7DD" w14:textId="77777777" w:rsidR="005776EF" w:rsidRPr="008361DC" w:rsidRDefault="005776EF" w:rsidP="004F37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4EB0AF" w14:textId="77777777" w:rsidR="005776EF" w:rsidRPr="008361DC" w:rsidRDefault="005776EF" w:rsidP="004F370E">
      <w:pPr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</w:t>
      </w:r>
    </w:p>
    <w:p w14:paraId="15DD1CE4" w14:textId="77777777" w:rsidR="005776EF" w:rsidRPr="008361DC" w:rsidRDefault="005776EF" w:rsidP="004F370E">
      <w:pPr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361D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Kierownika Zamawiającego/</w:t>
      </w:r>
    </w:p>
    <w:p w14:paraId="5EAA1F48" w14:textId="77777777" w:rsidR="005776EF" w:rsidRPr="008361DC" w:rsidRDefault="005776EF" w:rsidP="004F370E">
      <w:pPr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361D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jego Zastępcy/Sekretarza/osoby upoważnionej)</w:t>
      </w:r>
    </w:p>
    <w:p w14:paraId="3F7EFFCC" w14:textId="77777777" w:rsidR="005776EF" w:rsidRPr="008361DC" w:rsidRDefault="005776EF" w:rsidP="004F37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280B81" w14:textId="77777777" w:rsidR="005776EF" w:rsidRPr="008361DC" w:rsidRDefault="005776EF" w:rsidP="004F37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361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r w:rsidRPr="008361D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14:paraId="494E17E6" w14:textId="77777777" w:rsidR="005776EF" w:rsidRPr="008361DC" w:rsidRDefault="005776EF" w:rsidP="004F37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3F7A9B2" w14:textId="77777777" w:rsidR="005776EF" w:rsidRPr="008361DC" w:rsidRDefault="005776EF" w:rsidP="004F37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F35F504" w14:textId="77777777" w:rsidR="005776EF" w:rsidRPr="008361DC" w:rsidRDefault="005776EF" w:rsidP="004F37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405951D" w14:textId="77777777" w:rsidR="005776EF" w:rsidRPr="008361DC" w:rsidRDefault="005776EF" w:rsidP="004F37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5363A46" w14:textId="77777777" w:rsidR="005776EF" w:rsidRPr="008361DC" w:rsidRDefault="005776EF" w:rsidP="004F37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C6666E0" w14:textId="77777777" w:rsidR="005776EF" w:rsidRPr="008361DC" w:rsidRDefault="005776EF" w:rsidP="004F37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F8551E1" w14:textId="77777777" w:rsidR="005776EF" w:rsidRPr="008361DC" w:rsidRDefault="005776EF" w:rsidP="004F37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8A2E88C" w14:textId="77777777" w:rsidR="005776EF" w:rsidRPr="008361DC" w:rsidRDefault="005776EF" w:rsidP="004F370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361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SPIS ZAŁĄCZNIKÓW:</w:t>
      </w:r>
    </w:p>
    <w:p w14:paraId="7CC02B75" w14:textId="77777777" w:rsidR="005776EF" w:rsidRPr="008361DC" w:rsidRDefault="005776EF" w:rsidP="004F370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– załącznik </w:t>
      </w:r>
      <w:r w:rsidRPr="008361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</w:t>
      </w: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501738" w14:textId="77777777" w:rsidR="00F82553" w:rsidRPr="00DD1DAD" w:rsidRDefault="00DD1DAD" w:rsidP="004F370E">
      <w:pPr>
        <w:numPr>
          <w:ilvl w:val="0"/>
          <w:numId w:val="8"/>
        </w:numPr>
        <w:tabs>
          <w:tab w:val="num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 ofertowy – </w:t>
      </w:r>
      <w:r w:rsidR="00F82553" w:rsidRPr="00DD1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F82553" w:rsidRPr="00DD1D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2 </w:t>
      </w:r>
    </w:p>
    <w:p w14:paraId="6297B8F3" w14:textId="77777777" w:rsidR="00F82553" w:rsidRPr="00B25268" w:rsidRDefault="00B25268" w:rsidP="004F370E">
      <w:pPr>
        <w:numPr>
          <w:ilvl w:val="0"/>
          <w:numId w:val="8"/>
        </w:numPr>
        <w:tabs>
          <w:tab w:val="num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projektowa – </w:t>
      </w:r>
      <w:r w:rsidR="00F82553" w:rsidRPr="00B25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F82553" w:rsidRPr="00B252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3 </w:t>
      </w:r>
    </w:p>
    <w:p w14:paraId="719F3AFC" w14:textId="77777777" w:rsidR="005776EF" w:rsidRPr="008361DC" w:rsidRDefault="005776EF" w:rsidP="004F370E">
      <w:pPr>
        <w:numPr>
          <w:ilvl w:val="0"/>
          <w:numId w:val="8"/>
        </w:numPr>
        <w:tabs>
          <w:tab w:val="num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umowy – załącznik </w:t>
      </w:r>
      <w:r w:rsidRPr="008361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4.</w:t>
      </w:r>
    </w:p>
    <w:p w14:paraId="04A6C74B" w14:textId="0D527D6E" w:rsidR="005776EF" w:rsidRDefault="005776EF" w:rsidP="004F370E">
      <w:pPr>
        <w:tabs>
          <w:tab w:val="num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298D0" w14:textId="68CD31B6" w:rsidR="00FA1F20" w:rsidRDefault="00FA1F20" w:rsidP="004F370E">
      <w:pPr>
        <w:tabs>
          <w:tab w:val="num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F8FE44" w14:textId="453F46CD" w:rsidR="00FA1F20" w:rsidRDefault="00FA1F20" w:rsidP="004F370E">
      <w:pPr>
        <w:tabs>
          <w:tab w:val="num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C06FB" w14:textId="77777777" w:rsidR="00FA1F20" w:rsidRPr="008361DC" w:rsidRDefault="00FA1F20" w:rsidP="004F370E">
      <w:pPr>
        <w:tabs>
          <w:tab w:val="num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383189" w14:textId="0F9E4B4A" w:rsidR="000D317B" w:rsidRDefault="00FA1F20" w:rsidP="00FA1F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 PODPISAŁ </w:t>
      </w:r>
    </w:p>
    <w:p w14:paraId="46BB1B57" w14:textId="0DFD7E41" w:rsidR="00FA1F20" w:rsidRDefault="00FA1F20" w:rsidP="00FA1F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PREZYDENTA MIASTA </w:t>
      </w:r>
    </w:p>
    <w:p w14:paraId="50E14DDE" w14:textId="7162BC06" w:rsidR="00FA1F20" w:rsidRPr="008361DC" w:rsidRDefault="00FA1F20" w:rsidP="00FA1F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PRZEMYSŁAW TUCHLIŃSKI</w:t>
      </w:r>
    </w:p>
    <w:sectPr w:rsidR="00FA1F20" w:rsidRPr="0083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169"/>
    <w:multiLevelType w:val="hybridMultilevel"/>
    <w:tmpl w:val="A9CA14CC"/>
    <w:lvl w:ilvl="0" w:tplc="4D5069FE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3856E3"/>
    <w:multiLevelType w:val="hybridMultilevel"/>
    <w:tmpl w:val="2F5C4762"/>
    <w:lvl w:ilvl="0" w:tplc="5DA295C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4510"/>
    <w:multiLevelType w:val="hybridMultilevel"/>
    <w:tmpl w:val="3A10C192"/>
    <w:lvl w:ilvl="0" w:tplc="DB943F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BB3A9C"/>
    <w:multiLevelType w:val="hybridMultilevel"/>
    <w:tmpl w:val="8B467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E434F"/>
    <w:multiLevelType w:val="multilevel"/>
    <w:tmpl w:val="DB5E4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D976F3F"/>
    <w:multiLevelType w:val="hybridMultilevel"/>
    <w:tmpl w:val="A8C2A72C"/>
    <w:lvl w:ilvl="0" w:tplc="592456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540899"/>
    <w:multiLevelType w:val="hybridMultilevel"/>
    <w:tmpl w:val="F162EC56"/>
    <w:lvl w:ilvl="0" w:tplc="5BA66D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B7AD9"/>
    <w:multiLevelType w:val="hybridMultilevel"/>
    <w:tmpl w:val="9BB64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C683B"/>
    <w:multiLevelType w:val="hybridMultilevel"/>
    <w:tmpl w:val="D1CE5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7271"/>
    <w:multiLevelType w:val="hybridMultilevel"/>
    <w:tmpl w:val="3A3ECC7E"/>
    <w:lvl w:ilvl="0" w:tplc="9B1875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 w:tplc="F39EA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A4E2797"/>
    <w:multiLevelType w:val="hybridMultilevel"/>
    <w:tmpl w:val="8DE64A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BAB791D"/>
    <w:multiLevelType w:val="hybridMultilevel"/>
    <w:tmpl w:val="3B6600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5F7042"/>
    <w:multiLevelType w:val="hybridMultilevel"/>
    <w:tmpl w:val="EBC0E4A8"/>
    <w:lvl w:ilvl="0" w:tplc="67F24E5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417E84"/>
    <w:multiLevelType w:val="multilevel"/>
    <w:tmpl w:val="189A09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1593142"/>
    <w:multiLevelType w:val="hybridMultilevel"/>
    <w:tmpl w:val="A76EA77E"/>
    <w:lvl w:ilvl="0" w:tplc="18A867E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1C2E69"/>
    <w:multiLevelType w:val="hybridMultilevel"/>
    <w:tmpl w:val="2CB81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55DB9"/>
    <w:multiLevelType w:val="hybridMultilevel"/>
    <w:tmpl w:val="DC2C3418"/>
    <w:lvl w:ilvl="0" w:tplc="D78CD57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4633ED"/>
    <w:multiLevelType w:val="hybridMultilevel"/>
    <w:tmpl w:val="4CF81546"/>
    <w:lvl w:ilvl="0" w:tplc="41C0D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sz w:val="22"/>
      </w:rPr>
    </w:lvl>
    <w:lvl w:ilvl="1" w:tplc="AA3EC06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A3AC9470">
      <w:start w:val="1"/>
      <w:numFmt w:val="lowerLetter"/>
      <w:lvlText w:val="%3)"/>
      <w:lvlJc w:val="left"/>
      <w:pPr>
        <w:ind w:left="1440" w:hanging="360"/>
      </w:pPr>
      <w:rPr>
        <w:rFonts w:hint="default"/>
        <w:i w:val="0"/>
      </w:rPr>
    </w:lvl>
    <w:lvl w:ilvl="3" w:tplc="0415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1BF54FE"/>
    <w:multiLevelType w:val="hybridMultilevel"/>
    <w:tmpl w:val="72C6872C"/>
    <w:lvl w:ilvl="0" w:tplc="16D0B15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E52DF"/>
    <w:multiLevelType w:val="hybridMultilevel"/>
    <w:tmpl w:val="AEE4F24C"/>
    <w:lvl w:ilvl="0" w:tplc="A78AF65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CA8675A"/>
    <w:multiLevelType w:val="hybridMultilevel"/>
    <w:tmpl w:val="0FF6CA66"/>
    <w:lvl w:ilvl="0" w:tplc="D3F61250">
      <w:start w:val="1"/>
      <w:numFmt w:val="upperRoman"/>
      <w:pStyle w:val="Styl1"/>
      <w:suff w:val="space"/>
      <w:lvlText w:val="%1."/>
      <w:lvlJc w:val="right"/>
      <w:pPr>
        <w:ind w:left="0" w:firstLine="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  <w:rPr>
        <w:b w:val="0"/>
        <w:color w:val="auto"/>
      </w:rPr>
    </w:lvl>
    <w:lvl w:ilvl="4" w:tplc="AEA81180">
      <w:start w:val="1"/>
      <w:numFmt w:val="decimal"/>
      <w:lvlText w:val="%5)"/>
      <w:lvlJc w:val="left"/>
      <w:pPr>
        <w:ind w:left="502" w:hanging="360"/>
      </w:pPr>
      <w:rPr>
        <w:rFonts w:eastAsia="Calibri" w:hint="default"/>
        <w:b w:val="0"/>
        <w:sz w:val="22"/>
        <w:szCs w:val="22"/>
      </w:rPr>
    </w:lvl>
    <w:lvl w:ilvl="5" w:tplc="DF240C78">
      <w:start w:val="1"/>
      <w:numFmt w:val="lowerLetter"/>
      <w:lvlText w:val="%6)"/>
      <w:lvlJc w:val="right"/>
      <w:pPr>
        <w:ind w:left="3960" w:hanging="180"/>
      </w:pPr>
      <w:rPr>
        <w:rFonts w:ascii="Calibri Light" w:eastAsia="Calibri" w:hAnsi="Calibri Light" w:cs="Calibri Light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CA46AB"/>
    <w:multiLevelType w:val="hybridMultilevel"/>
    <w:tmpl w:val="A976845A"/>
    <w:lvl w:ilvl="0" w:tplc="8AFA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046E2"/>
    <w:multiLevelType w:val="multilevel"/>
    <w:tmpl w:val="0A828D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641E281C"/>
    <w:multiLevelType w:val="hybridMultilevel"/>
    <w:tmpl w:val="90CE954A"/>
    <w:lvl w:ilvl="0" w:tplc="DE1467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7D20BC"/>
    <w:multiLevelType w:val="hybridMultilevel"/>
    <w:tmpl w:val="F5A45CF4"/>
    <w:lvl w:ilvl="0" w:tplc="44584810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F0C37"/>
    <w:multiLevelType w:val="hybridMultilevel"/>
    <w:tmpl w:val="886282B6"/>
    <w:lvl w:ilvl="0" w:tplc="2256A1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8437E34"/>
    <w:multiLevelType w:val="hybridMultilevel"/>
    <w:tmpl w:val="B9DA85E4"/>
    <w:lvl w:ilvl="0" w:tplc="204ED420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A1E2CD0"/>
    <w:multiLevelType w:val="hybridMultilevel"/>
    <w:tmpl w:val="E4DC5CE0"/>
    <w:lvl w:ilvl="0" w:tplc="592456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0"/>
  </w:num>
  <w:num w:numId="11">
    <w:abstractNumId w:val="26"/>
  </w:num>
  <w:num w:numId="12">
    <w:abstractNumId w:val="5"/>
  </w:num>
  <w:num w:numId="13">
    <w:abstractNumId w:val="27"/>
  </w:num>
  <w:num w:numId="14">
    <w:abstractNumId w:val="7"/>
  </w:num>
  <w:num w:numId="15">
    <w:abstractNumId w:val="0"/>
  </w:num>
  <w:num w:numId="16">
    <w:abstractNumId w:val="6"/>
  </w:num>
  <w:num w:numId="17">
    <w:abstractNumId w:val="21"/>
  </w:num>
  <w:num w:numId="18">
    <w:abstractNumId w:val="16"/>
  </w:num>
  <w:num w:numId="19">
    <w:abstractNumId w:val="22"/>
  </w:num>
  <w:num w:numId="20">
    <w:abstractNumId w:val="8"/>
  </w:num>
  <w:num w:numId="21">
    <w:abstractNumId w:val="24"/>
  </w:num>
  <w:num w:numId="22">
    <w:abstractNumId w:val="3"/>
  </w:num>
  <w:num w:numId="23">
    <w:abstractNumId w:val="12"/>
  </w:num>
  <w:num w:numId="24">
    <w:abstractNumId w:val="1"/>
  </w:num>
  <w:num w:numId="25">
    <w:abstractNumId w:val="14"/>
  </w:num>
  <w:num w:numId="26">
    <w:abstractNumId w:val="4"/>
  </w:num>
  <w:num w:numId="27">
    <w:abstractNumId w:val="23"/>
  </w:num>
  <w:num w:numId="28">
    <w:abstractNumId w:val="1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EB"/>
    <w:rsid w:val="000366B0"/>
    <w:rsid w:val="00062DA4"/>
    <w:rsid w:val="000D317B"/>
    <w:rsid w:val="00152FAD"/>
    <w:rsid w:val="001A19EB"/>
    <w:rsid w:val="001C5362"/>
    <w:rsid w:val="001E1CDE"/>
    <w:rsid w:val="001E56B5"/>
    <w:rsid w:val="00247C26"/>
    <w:rsid w:val="002646BA"/>
    <w:rsid w:val="003435B8"/>
    <w:rsid w:val="00360F4E"/>
    <w:rsid w:val="0037389D"/>
    <w:rsid w:val="00386E12"/>
    <w:rsid w:val="00462FE0"/>
    <w:rsid w:val="004F370E"/>
    <w:rsid w:val="00516C91"/>
    <w:rsid w:val="005776EF"/>
    <w:rsid w:val="0059488E"/>
    <w:rsid w:val="005D5178"/>
    <w:rsid w:val="005D5AC8"/>
    <w:rsid w:val="0060378D"/>
    <w:rsid w:val="006065B6"/>
    <w:rsid w:val="006F427A"/>
    <w:rsid w:val="00724042"/>
    <w:rsid w:val="007542B5"/>
    <w:rsid w:val="00757B1D"/>
    <w:rsid w:val="007A4B23"/>
    <w:rsid w:val="008055E1"/>
    <w:rsid w:val="008361DC"/>
    <w:rsid w:val="008B085E"/>
    <w:rsid w:val="00916855"/>
    <w:rsid w:val="00925842"/>
    <w:rsid w:val="0096034E"/>
    <w:rsid w:val="009F3F95"/>
    <w:rsid w:val="00A37789"/>
    <w:rsid w:val="00A64F6F"/>
    <w:rsid w:val="00AC4BC9"/>
    <w:rsid w:val="00AC6D14"/>
    <w:rsid w:val="00AD1799"/>
    <w:rsid w:val="00B14995"/>
    <w:rsid w:val="00B25268"/>
    <w:rsid w:val="00B4432D"/>
    <w:rsid w:val="00B72489"/>
    <w:rsid w:val="00BA0B28"/>
    <w:rsid w:val="00BA2372"/>
    <w:rsid w:val="00BB32D9"/>
    <w:rsid w:val="00BB6D1A"/>
    <w:rsid w:val="00C331BD"/>
    <w:rsid w:val="00C84134"/>
    <w:rsid w:val="00C90504"/>
    <w:rsid w:val="00CA0E71"/>
    <w:rsid w:val="00CC2A1B"/>
    <w:rsid w:val="00CC4A3F"/>
    <w:rsid w:val="00CC5DCB"/>
    <w:rsid w:val="00D623F0"/>
    <w:rsid w:val="00DC2AB8"/>
    <w:rsid w:val="00DD1DAD"/>
    <w:rsid w:val="00E37E6E"/>
    <w:rsid w:val="00F772A9"/>
    <w:rsid w:val="00F82553"/>
    <w:rsid w:val="00FA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516D"/>
  <w15:chartTrackingRefBased/>
  <w15:docId w15:val="{494DABF8-4F3F-4FDC-B862-2CDBA87E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7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4A3F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qFormat/>
    <w:rsid w:val="005776EF"/>
    <w:pPr>
      <w:numPr>
        <w:numId w:val="9"/>
      </w:numPr>
      <w:tabs>
        <w:tab w:val="num" w:pos="360"/>
      </w:tabs>
      <w:spacing w:line="240" w:lineRule="auto"/>
      <w:ind w:left="1778" w:hanging="360"/>
    </w:pPr>
    <w:rPr>
      <w:rFonts w:ascii="Calibri Light" w:eastAsia="Times New Roman" w:hAnsi="Calibri Light" w:cs="Times New Roman"/>
      <w:b/>
      <w:color w:val="auto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776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Numerowanie,List Paragraph,Akapit z listą BS,Kolorowa lista — akcent 11,CW_Lista,Nagłowek 3,L1,Preambuła,Dot pt,F5 List Paragraph,Recommendation,List Paragraph11,lp1,maz_wyliczenie,opis dzialania,K-P_odwolanie,A_wyliczenie,normalny tekst"/>
    <w:basedOn w:val="Normalny"/>
    <w:link w:val="AkapitzlistZnak"/>
    <w:qFormat/>
    <w:rsid w:val="00C841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3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6D14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agłowek 3 Znak,L1 Znak,Preambuła Znak,Dot pt Znak,F5 List Paragraph Znak,Recommendation Znak,List Paragraph11 Znak,lp1 Znak"/>
    <w:link w:val="Akapitzlist"/>
    <w:qFormat/>
    <w:locked/>
    <w:rsid w:val="001E56B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C4A3F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Default">
    <w:name w:val="Default"/>
    <w:rsid w:val="00CC4A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8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8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8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8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8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i@um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zalewska@um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ieczkowski@um.bialystok.pl" TargetMode="External"/><Relationship Id="rId5" Type="http://schemas.openxmlformats.org/officeDocument/2006/relationships/hyperlink" Target="mailto:zdm.zamowienia@um.bialysto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2022-04-13T07:18:00Z</cp:lastPrinted>
  <dcterms:created xsi:type="dcterms:W3CDTF">2022-05-10T11:46:00Z</dcterms:created>
  <dcterms:modified xsi:type="dcterms:W3CDTF">2022-05-13T07:31:00Z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