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A2" w:rsidRDefault="00310CA2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10CA2" w:rsidRPr="00310CA2" w:rsidRDefault="00A63D67" w:rsidP="00A63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285</w:t>
      </w:r>
      <w:r w:rsidR="00310CA2"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</w:p>
    <w:p w:rsidR="00310CA2" w:rsidRPr="00310CA2" w:rsidRDefault="00310CA2" w:rsidP="00A63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MIASTA BIAŁEGOSTOKU</w:t>
      </w:r>
    </w:p>
    <w:p w:rsidR="00310CA2" w:rsidRPr="00310CA2" w:rsidRDefault="00310CA2" w:rsidP="00A63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63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310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</w:p>
    <w:p w:rsidR="00310CA2" w:rsidRPr="00310CA2" w:rsidRDefault="00310CA2" w:rsidP="00A63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CA2" w:rsidRPr="00310CA2" w:rsidRDefault="00310CA2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ogłoszenia otwartego konkursu ofert na realizację zadań publicznych w </w:t>
      </w: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dziedzinie turystyki i krajoznawstwa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w formie wsparcia zadania, </w:t>
      </w:r>
      <w:r>
        <w:rPr>
          <w:rFonts w:ascii="Times New Roman" w:hAnsi="Times New Roman" w:cs="Times New Roman"/>
          <w:b/>
          <w:sz w:val="24"/>
          <w:szCs w:val="24"/>
        </w:rPr>
        <w:t xml:space="preserve">pn. Promocja i prezentacja walorów turystycznych Miasta Białystok, </w:t>
      </w:r>
      <w:r w:rsidRPr="00310CA2">
        <w:rPr>
          <w:rFonts w:ascii="Times New Roman" w:hAnsi="Times New Roman" w:cs="Times New Roman"/>
          <w:b/>
          <w:sz w:val="24"/>
          <w:szCs w:val="24"/>
        </w:rPr>
        <w:t>planowanych do realizacji w 2021 roku, w okresie od 1 czerwca do 30 lis</w:t>
      </w:r>
      <w:r>
        <w:rPr>
          <w:rFonts w:ascii="Times New Roman" w:hAnsi="Times New Roman" w:cs="Times New Roman"/>
          <w:b/>
          <w:sz w:val="24"/>
          <w:szCs w:val="24"/>
        </w:rPr>
        <w:t xml:space="preserve">topada. </w:t>
      </w:r>
    </w:p>
    <w:p w:rsidR="00310CA2" w:rsidRPr="00310CA2" w:rsidRDefault="00310CA2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310CA2" w:rsidRPr="00310CA2" w:rsidRDefault="00310CA2" w:rsidP="00A6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ust.1 ustawy z dnia 8 marca 1990 r. o samorządzie gminnym (Dz. U. z 2020 r. poz. 713 z </w:t>
      </w:r>
      <w:proofErr w:type="spellStart"/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10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i art. 13 ustawy z dnia 24 kwietnia 2003 r. o działalności pożytku publicznego i o wolontariacie </w:t>
      </w:r>
      <w:r w:rsidRPr="00310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7D3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r. poz. 1057</w:t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310CA2" w:rsidRPr="00310CA2" w:rsidRDefault="00310CA2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0CA2" w:rsidRPr="00310CA2" w:rsidRDefault="00310CA2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310CA2" w:rsidRPr="00310CA2" w:rsidRDefault="00A63D67" w:rsidP="00A63D67">
      <w:pPr>
        <w:shd w:val="clear" w:color="auto" w:fill="FFFFFF"/>
        <w:tabs>
          <w:tab w:val="left" w:pos="180"/>
          <w:tab w:val="num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1.</w:t>
      </w:r>
      <w:r w:rsidR="00310CA2"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Ogłaszam otwarty konkurs ofert na realizację zadań publicznych w dziedzinie turystyki i krajoznawstwa</w:t>
      </w:r>
      <w:r w:rsid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w formie wsparcia zadania, pn. Promocja i prezentacja walorów turystycznych Miasta Białystok, </w:t>
      </w:r>
      <w:r w:rsidR="00310CA2" w:rsidRPr="00310CA2">
        <w:rPr>
          <w:rFonts w:ascii="Times New Roman" w:hAnsi="Times New Roman" w:cs="Times New Roman"/>
          <w:sz w:val="24"/>
          <w:szCs w:val="24"/>
        </w:rPr>
        <w:t xml:space="preserve">planowanych do realizacji w 2021 roku, </w:t>
      </w:r>
      <w:r w:rsidR="00310CA2">
        <w:rPr>
          <w:rFonts w:ascii="Times New Roman" w:hAnsi="Times New Roman" w:cs="Times New Roman"/>
          <w:sz w:val="24"/>
          <w:szCs w:val="24"/>
        </w:rPr>
        <w:br/>
      </w:r>
      <w:r w:rsidR="00310CA2" w:rsidRPr="00310CA2">
        <w:rPr>
          <w:rFonts w:ascii="Times New Roman" w:hAnsi="Times New Roman" w:cs="Times New Roman"/>
          <w:sz w:val="24"/>
          <w:szCs w:val="24"/>
        </w:rPr>
        <w:t>w okresie od 1 czerwca do 30 listopada.</w:t>
      </w:r>
      <w:r w:rsidR="00310CA2" w:rsidRPr="00310CA2">
        <w:rPr>
          <w:b/>
          <w:sz w:val="24"/>
          <w:szCs w:val="24"/>
        </w:rPr>
        <w:t xml:space="preserve"> </w:t>
      </w:r>
      <w:r w:rsidR="00310CA2" w:rsidRPr="00310C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</w:p>
    <w:p w:rsidR="00310CA2" w:rsidRPr="00310CA2" w:rsidRDefault="00A63D67" w:rsidP="00A63D67">
      <w:pPr>
        <w:shd w:val="clear" w:color="auto" w:fill="FFFFFF"/>
        <w:tabs>
          <w:tab w:val="left" w:pos="180"/>
          <w:tab w:val="num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2.</w:t>
      </w:r>
      <w:r w:rsidR="00310CA2"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Treść ogłoszenia otwartego konkursu ofert, </w:t>
      </w:r>
      <w:r w:rsid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 którym mowa w ust.1, stanowi z</w:t>
      </w:r>
      <w:r w:rsidR="00310CA2"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ałącznik do niniejszego zarządzenia.</w:t>
      </w:r>
    </w:p>
    <w:p w:rsidR="00310CA2" w:rsidRPr="00310CA2" w:rsidRDefault="00310CA2" w:rsidP="00A63D67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10CA2" w:rsidRPr="00310CA2" w:rsidRDefault="00310CA2" w:rsidP="00A63D67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310CA2" w:rsidRPr="00310CA2" w:rsidRDefault="00310CA2" w:rsidP="00A63D67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10CA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310CA2" w:rsidRPr="00310CA2" w:rsidRDefault="00310CA2" w:rsidP="00A63D67">
      <w:pPr>
        <w:shd w:val="clear" w:color="auto" w:fill="FFFFFF"/>
        <w:tabs>
          <w:tab w:val="left" w:pos="180"/>
        </w:tabs>
        <w:spacing w:after="0" w:line="240" w:lineRule="auto"/>
        <w:rPr>
          <w:rFonts w:ascii="Arial Unicode MS" w:eastAsia="Arial Unicode MS" w:hAnsi="Arial Unicode MS" w:cs="Times New Roman"/>
          <w:color w:val="000000"/>
          <w:sz w:val="24"/>
          <w:szCs w:val="24"/>
          <w:lang w:eastAsia="pl-PL"/>
        </w:rPr>
      </w:pPr>
    </w:p>
    <w:p w:rsidR="00A63D67" w:rsidRDefault="00A63D6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</w:t>
      </w:r>
    </w:p>
    <w:p w:rsidR="00A63D67" w:rsidRDefault="00A63D6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TADEUSZ TRUSKOLASKI</w:t>
      </w:r>
    </w:p>
    <w:p w:rsidR="00A63D67" w:rsidRDefault="00A63D6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 xml:space="preserve">Załącznik do Zarządzenia Nr </w:t>
      </w:r>
      <w:r w:rsidR="00A63D67">
        <w:rPr>
          <w:rFonts w:ascii="Times New Roman" w:hAnsi="Times New Roman"/>
          <w:sz w:val="24"/>
          <w:szCs w:val="24"/>
        </w:rPr>
        <w:t>285</w:t>
      </w:r>
      <w:r w:rsidRPr="002E65D7">
        <w:rPr>
          <w:rFonts w:ascii="Times New Roman" w:hAnsi="Times New Roman"/>
          <w:sz w:val="24"/>
          <w:szCs w:val="24"/>
        </w:rPr>
        <w:t>/21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>Prezydenta Miasta Białegostoku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 xml:space="preserve">z dnia </w:t>
      </w:r>
      <w:r w:rsidR="00A63D67">
        <w:rPr>
          <w:rFonts w:ascii="Times New Roman" w:hAnsi="Times New Roman"/>
          <w:sz w:val="24"/>
          <w:szCs w:val="24"/>
        </w:rPr>
        <w:t>20 KWIETNIA</w:t>
      </w:r>
      <w:r w:rsidRPr="002E65D7">
        <w:rPr>
          <w:rFonts w:ascii="Times New Roman" w:hAnsi="Times New Roman"/>
          <w:sz w:val="24"/>
          <w:szCs w:val="24"/>
        </w:rPr>
        <w:t>2021 roku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sz w:val="24"/>
          <w:szCs w:val="24"/>
        </w:rPr>
        <w:tab/>
      </w:r>
      <w:r w:rsidRPr="002E65D7">
        <w:rPr>
          <w:rFonts w:ascii="Times New Roman" w:hAnsi="Times New Roman"/>
          <w:b/>
          <w:bCs/>
          <w:sz w:val="24"/>
          <w:szCs w:val="24"/>
        </w:rPr>
        <w:tab/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WARUNKI KONKURSU OFERT 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>ogłoszonego przez Prezydenta Miasta Białegostoku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na realizację zadań publicznych 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2E65D7">
        <w:rPr>
          <w:rFonts w:ascii="Times New Roman" w:hAnsi="Times New Roman"/>
          <w:b/>
          <w:sz w:val="24"/>
          <w:szCs w:val="24"/>
        </w:rPr>
        <w:t>dziedzinie turystyki i krajoznawstwa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ind w:left="-502" w:firstLine="178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dla podmiotów wymienionych w ustawie z dnia 24 kwietnia 2003 roku 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E65D7">
        <w:rPr>
          <w:rFonts w:ascii="Times New Roman" w:hAnsi="Times New Roman"/>
          <w:b/>
          <w:bCs/>
          <w:sz w:val="24"/>
          <w:szCs w:val="24"/>
        </w:rPr>
        <w:t xml:space="preserve">o działalności pożytku publicznego i o wolontariacie </w:t>
      </w:r>
    </w:p>
    <w:p w:rsidR="00DD0128" w:rsidRPr="002E65D7" w:rsidRDefault="00DD012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2E65D7">
        <w:rPr>
          <w:rFonts w:ascii="Times New Roman" w:hAnsi="Times New Roman"/>
          <w:b/>
          <w:color w:val="auto"/>
          <w:sz w:val="24"/>
          <w:szCs w:val="24"/>
        </w:rPr>
        <w:t>Dz. U. z 2020 r. poz. 1057)</w:t>
      </w:r>
      <w:r w:rsidRPr="002E65D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 xml:space="preserve">w formie </w:t>
      </w:r>
      <w:r w:rsidR="006415B3" w:rsidRPr="002E65D7">
        <w:rPr>
          <w:rFonts w:ascii="Times New Roman" w:hAnsi="Times New Roman"/>
          <w:b/>
          <w:bCs/>
          <w:color w:val="auto"/>
          <w:sz w:val="24"/>
          <w:szCs w:val="24"/>
        </w:rPr>
        <w:t>wsparcia</w:t>
      </w:r>
      <w:r w:rsidRPr="002E65D7">
        <w:rPr>
          <w:rFonts w:ascii="Times New Roman" w:hAnsi="Times New Roman"/>
          <w:b/>
          <w:bCs/>
          <w:color w:val="auto"/>
          <w:sz w:val="24"/>
          <w:szCs w:val="24"/>
        </w:rPr>
        <w:t xml:space="preserve"> zadania.</w:t>
      </w:r>
    </w:p>
    <w:p w:rsidR="00DD0128" w:rsidRPr="002E65D7" w:rsidRDefault="00DD0128" w:rsidP="00A63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128" w:rsidRPr="00C96609" w:rsidRDefault="00DD0128" w:rsidP="00A63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konkursu opracowano na podstawie art. 13 ustawy z dnia 24 kwietnia 2003 </w:t>
      </w:r>
      <w:proofErr w:type="spellStart"/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rokuo</w:t>
      </w:r>
      <w:proofErr w:type="spellEnd"/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 i o wolontariacie </w:t>
      </w:r>
      <w:r w:rsidRPr="00C966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1057)  zwanej dalej ustawą.</w:t>
      </w: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D0128" w:rsidRPr="00C96609" w:rsidRDefault="00DD0128" w:rsidP="00A63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FE7D04" w:rsidRPr="00C96609" w:rsidRDefault="00DD0128" w:rsidP="00A63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</w:t>
      </w:r>
    </w:p>
    <w:p w:rsidR="002E65D7" w:rsidRPr="00C96609" w:rsidRDefault="002E65D7" w:rsidP="00A63D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5D7" w:rsidRPr="00C96609" w:rsidRDefault="00A63D67" w:rsidP="00A63D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E7D04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zadania: </w:t>
      </w:r>
      <w:r w:rsidR="00661E30"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r w:rsidR="0031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prezentacja </w:t>
      </w:r>
      <w:r w:rsidR="00661E30"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walorów turystycznych Miasta Białystok. </w:t>
      </w:r>
      <w:r w:rsidR="00FE7D04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6566F" w:rsidRPr="00C96609" w:rsidRDefault="00A63D67" w:rsidP="00A63D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E7D04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zadania:</w:t>
      </w:r>
      <w:r w:rsidR="00FE7D04" w:rsidRPr="00C96609">
        <w:rPr>
          <w:rFonts w:ascii="Times New Roman" w:hAnsi="Times New Roman" w:cs="Times New Roman"/>
          <w:sz w:val="24"/>
          <w:szCs w:val="24"/>
        </w:rPr>
        <w:t xml:space="preserve"> </w:t>
      </w:r>
      <w:r w:rsidR="006415B3" w:rsidRPr="00C96609">
        <w:rPr>
          <w:rFonts w:ascii="Times New Roman" w:hAnsi="Times New Roman" w:cs="Times New Roman"/>
          <w:sz w:val="24"/>
          <w:szCs w:val="24"/>
        </w:rPr>
        <w:t>zaspokajanie potrzeb mieszkańców miasta oraz turystów w rozwoju przemysłu czasu wolnego, upowszechnianie turystyki i krajoznawstwa, edukacji krajoznawczej, a także popularyzacja i pr</w:t>
      </w:r>
      <w:r w:rsidR="00CC14BE">
        <w:rPr>
          <w:rFonts w:ascii="Times New Roman" w:hAnsi="Times New Roman" w:cs="Times New Roman"/>
          <w:sz w:val="24"/>
          <w:szCs w:val="24"/>
        </w:rPr>
        <w:t xml:space="preserve">ezentacja </w:t>
      </w:r>
      <w:r w:rsidR="006415B3" w:rsidRPr="00C96609">
        <w:rPr>
          <w:rFonts w:ascii="Times New Roman" w:hAnsi="Times New Roman" w:cs="Times New Roman"/>
          <w:sz w:val="24"/>
          <w:szCs w:val="24"/>
        </w:rPr>
        <w:t>walorów turystycznych miasta Białystok.</w:t>
      </w:r>
      <w:r w:rsidR="00CF3AAB" w:rsidRPr="00C9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04" w:rsidRPr="00C96609" w:rsidRDefault="00A63D67" w:rsidP="00A63D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E7D04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zadania: </w:t>
      </w:r>
    </w:p>
    <w:p w:rsidR="002E65D7" w:rsidRPr="00132542" w:rsidRDefault="00661E30" w:rsidP="00A6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>Promocja walorów turystycznych Miasta Białystok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</w:t>
      </w:r>
      <w:r w:rsidRPr="00132542">
        <w:rPr>
          <w:rFonts w:ascii="Times New Roman" w:hAnsi="Times New Roman" w:cs="Times New Roman"/>
          <w:sz w:val="24"/>
          <w:szCs w:val="24"/>
        </w:rPr>
        <w:t>poprzez</w:t>
      </w:r>
      <w:r w:rsidR="003C0213" w:rsidRPr="00132542">
        <w:rPr>
          <w:rFonts w:ascii="Times New Roman" w:hAnsi="Times New Roman" w:cs="Times New Roman"/>
          <w:sz w:val="24"/>
          <w:szCs w:val="24"/>
        </w:rPr>
        <w:t>:</w:t>
      </w:r>
    </w:p>
    <w:p w:rsidR="003C0213" w:rsidRPr="00132542" w:rsidRDefault="003C0213" w:rsidP="00A6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 xml:space="preserve">1) </w:t>
      </w:r>
      <w:r w:rsidR="00661E30" w:rsidRPr="00132542">
        <w:rPr>
          <w:rFonts w:ascii="Times New Roman" w:hAnsi="Times New Roman" w:cs="Times New Roman"/>
          <w:sz w:val="24"/>
          <w:szCs w:val="24"/>
        </w:rPr>
        <w:t>organizację imprez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</w:t>
      </w:r>
      <w:r w:rsidR="00072EE8" w:rsidRPr="00132542">
        <w:rPr>
          <w:rFonts w:ascii="Times New Roman" w:hAnsi="Times New Roman" w:cs="Times New Roman"/>
          <w:sz w:val="24"/>
          <w:szCs w:val="24"/>
        </w:rPr>
        <w:t>i wydarzeń turystycznych na terenie Miasta Białystok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np. festiwale,</w:t>
      </w:r>
      <w:r w:rsidRPr="00132542">
        <w:rPr>
          <w:rFonts w:ascii="Times New Roman" w:hAnsi="Times New Roman" w:cs="Times New Roman"/>
          <w:sz w:val="24"/>
          <w:szCs w:val="24"/>
        </w:rPr>
        <w:t xml:space="preserve"> pikniki;</w:t>
      </w:r>
      <w:r w:rsidR="00E915D0" w:rsidRPr="0013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13" w:rsidRPr="00132542" w:rsidRDefault="003C0213" w:rsidP="00A6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 xml:space="preserve">2) </w:t>
      </w:r>
      <w:r w:rsidR="00661E30" w:rsidRPr="00132542">
        <w:rPr>
          <w:rFonts w:ascii="Times New Roman" w:hAnsi="Times New Roman" w:cs="Times New Roman"/>
          <w:sz w:val="24"/>
          <w:szCs w:val="24"/>
        </w:rPr>
        <w:t>k</w:t>
      </w:r>
      <w:r w:rsidR="001F32EF" w:rsidRPr="00132542">
        <w:rPr>
          <w:rFonts w:ascii="Times New Roman" w:hAnsi="Times New Roman" w:cs="Times New Roman"/>
          <w:sz w:val="24"/>
          <w:szCs w:val="24"/>
        </w:rPr>
        <w:t>reowanie i rozwój p</w:t>
      </w:r>
      <w:r w:rsidR="00661E30" w:rsidRPr="00132542">
        <w:rPr>
          <w:rFonts w:ascii="Times New Roman" w:hAnsi="Times New Roman" w:cs="Times New Roman"/>
          <w:sz w:val="24"/>
          <w:szCs w:val="24"/>
        </w:rPr>
        <w:t>roduktów turystycznych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 Białegostoku</w:t>
      </w:r>
      <w:r w:rsidR="00E915D0" w:rsidRPr="00132542">
        <w:rPr>
          <w:rFonts w:ascii="Times New Roman" w:hAnsi="Times New Roman" w:cs="Times New Roman"/>
          <w:sz w:val="24"/>
          <w:szCs w:val="24"/>
        </w:rPr>
        <w:t xml:space="preserve"> np. wytyczanie nowych szlaków kulturowych lub promocja już istniejących;</w:t>
      </w:r>
      <w:r w:rsidR="00661E30" w:rsidRPr="0013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D7" w:rsidRPr="00132542" w:rsidRDefault="003C0213" w:rsidP="00A6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542">
        <w:rPr>
          <w:rFonts w:ascii="Times New Roman" w:hAnsi="Times New Roman" w:cs="Times New Roman"/>
          <w:sz w:val="24"/>
          <w:szCs w:val="24"/>
        </w:rPr>
        <w:t xml:space="preserve">3) </w:t>
      </w:r>
      <w:r w:rsidR="00661E30" w:rsidRPr="00132542">
        <w:rPr>
          <w:rFonts w:ascii="Times New Roman" w:hAnsi="Times New Roman" w:cs="Times New Roman"/>
          <w:sz w:val="24"/>
          <w:szCs w:val="24"/>
        </w:rPr>
        <w:t>organizacja przedsięwzięć promujących atrakcje turystyczne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 Białegostoku</w:t>
      </w:r>
      <w:r w:rsidR="00661E30" w:rsidRPr="00132542">
        <w:rPr>
          <w:rFonts w:ascii="Times New Roman" w:hAnsi="Times New Roman" w:cs="Times New Roman"/>
          <w:sz w:val="24"/>
          <w:szCs w:val="24"/>
        </w:rPr>
        <w:t xml:space="preserve"> (np. spoty promocyjne, spacery tematyczne, wycieczki po mieście, </w:t>
      </w:r>
      <w:r w:rsidR="00BB7174" w:rsidRPr="00132542">
        <w:rPr>
          <w:rFonts w:ascii="Times New Roman" w:hAnsi="Times New Roman" w:cs="Times New Roman"/>
          <w:sz w:val="24"/>
          <w:szCs w:val="24"/>
        </w:rPr>
        <w:t>gry miejskie, wydawanie bezpłatnych publikacji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 i wydawnictw</w:t>
      </w:r>
      <w:r w:rsidR="00BB7174" w:rsidRPr="00132542">
        <w:rPr>
          <w:rFonts w:ascii="Times New Roman" w:hAnsi="Times New Roman" w:cs="Times New Roman"/>
          <w:sz w:val="24"/>
          <w:szCs w:val="24"/>
        </w:rPr>
        <w:t xml:space="preserve"> turystycznych, promocyjnych </w:t>
      </w:r>
      <w:r w:rsidR="00072EE8" w:rsidRPr="00132542">
        <w:rPr>
          <w:rFonts w:ascii="Times New Roman" w:hAnsi="Times New Roman" w:cs="Times New Roman"/>
          <w:sz w:val="24"/>
          <w:szCs w:val="24"/>
        </w:rPr>
        <w:t xml:space="preserve">lub </w:t>
      </w:r>
      <w:r w:rsidR="00BB7174" w:rsidRPr="00132542">
        <w:rPr>
          <w:rFonts w:ascii="Times New Roman" w:hAnsi="Times New Roman" w:cs="Times New Roman"/>
          <w:sz w:val="24"/>
          <w:szCs w:val="24"/>
        </w:rPr>
        <w:t>informacyjnych</w:t>
      </w:r>
      <w:r w:rsidRPr="00132542">
        <w:rPr>
          <w:rFonts w:ascii="Times New Roman" w:hAnsi="Times New Roman" w:cs="Times New Roman"/>
          <w:sz w:val="24"/>
          <w:szCs w:val="24"/>
        </w:rPr>
        <w:t xml:space="preserve"> - mapy, ulotki, </w:t>
      </w:r>
      <w:proofErr w:type="spellStart"/>
      <w:r w:rsidRPr="00132542">
        <w:rPr>
          <w:rFonts w:ascii="Times New Roman" w:hAnsi="Times New Roman" w:cs="Times New Roman"/>
          <w:sz w:val="24"/>
          <w:szCs w:val="24"/>
        </w:rPr>
        <w:t>questy</w:t>
      </w:r>
      <w:proofErr w:type="spellEnd"/>
      <w:r w:rsidRPr="00132542">
        <w:rPr>
          <w:rFonts w:ascii="Times New Roman" w:hAnsi="Times New Roman" w:cs="Times New Roman"/>
          <w:sz w:val="24"/>
          <w:szCs w:val="24"/>
        </w:rPr>
        <w:t xml:space="preserve"> i inne),</w:t>
      </w:r>
    </w:p>
    <w:p w:rsidR="003C0213" w:rsidRPr="00C96609" w:rsidRDefault="003C0213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C96609">
        <w:rPr>
          <w:rFonts w:ascii="Times New Roman" w:hAnsi="Times New Roman"/>
          <w:b/>
          <w:color w:val="auto"/>
          <w:sz w:val="24"/>
          <w:szCs w:val="24"/>
        </w:rPr>
        <w:t>§ 2</w:t>
      </w:r>
    </w:p>
    <w:p w:rsidR="003C0213" w:rsidRPr="00C96609" w:rsidRDefault="003C0213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 xml:space="preserve">Wysokość środków publicznych przeznaczonych na realizację zadań w </w:t>
      </w:r>
      <w:r w:rsidRPr="00C96609">
        <w:rPr>
          <w:rFonts w:ascii="Times New Roman" w:hAnsi="Times New Roman"/>
          <w:b/>
          <w:color w:val="auto"/>
          <w:sz w:val="24"/>
          <w:szCs w:val="24"/>
        </w:rPr>
        <w:t xml:space="preserve">dziedzinie turystyki i krajoznawstwa </w:t>
      </w:r>
      <w:r w:rsidR="00132542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>budże</w:t>
      </w:r>
      <w:r w:rsidR="00132542">
        <w:rPr>
          <w:rFonts w:ascii="Times New Roman" w:hAnsi="Times New Roman"/>
          <w:b/>
          <w:bCs/>
          <w:color w:val="auto"/>
          <w:sz w:val="24"/>
          <w:szCs w:val="24"/>
        </w:rPr>
        <w:t>cie</w:t>
      </w:r>
      <w:r w:rsidRPr="00C96609">
        <w:rPr>
          <w:rFonts w:ascii="Times New Roman" w:hAnsi="Times New Roman"/>
          <w:b/>
          <w:bCs/>
          <w:color w:val="auto"/>
          <w:sz w:val="24"/>
          <w:szCs w:val="24"/>
        </w:rPr>
        <w:t xml:space="preserve"> Miasta w roku 2021 w przedmiotowym konkursie.</w:t>
      </w:r>
    </w:p>
    <w:p w:rsidR="003C0213" w:rsidRPr="00C96609" w:rsidRDefault="003C0213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14A78" w:rsidRPr="00310CA2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 w:rsidR="003C0213" w:rsidRPr="00310CA2">
        <w:rPr>
          <w:rFonts w:ascii="Times New Roman" w:hAnsi="Times New Roman"/>
          <w:color w:val="auto"/>
          <w:sz w:val="24"/>
          <w:szCs w:val="24"/>
        </w:rPr>
        <w:t xml:space="preserve">Na realizację </w:t>
      </w:r>
      <w:r w:rsidR="003C0213" w:rsidRPr="00310CA2">
        <w:rPr>
          <w:rFonts w:ascii="Times New Roman" w:hAnsi="Times New Roman"/>
          <w:bCs/>
          <w:color w:val="auto"/>
          <w:sz w:val="24"/>
          <w:szCs w:val="24"/>
        </w:rPr>
        <w:t xml:space="preserve">zadań publicznych w zakresie turystyki i krajoznawstwa </w:t>
      </w:r>
      <w:r w:rsidR="003C0213" w:rsidRPr="00310CA2">
        <w:rPr>
          <w:rFonts w:ascii="Times New Roman" w:hAnsi="Times New Roman"/>
          <w:color w:val="auto"/>
          <w:sz w:val="24"/>
          <w:szCs w:val="24"/>
        </w:rPr>
        <w:t>w 2021 roku określonych w § 1 ust. 1,</w:t>
      </w:r>
      <w:r w:rsidR="003C0213" w:rsidRPr="00310CA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C0213" w:rsidRPr="00310CA2">
        <w:rPr>
          <w:rFonts w:ascii="Times New Roman" w:hAnsi="Times New Roman"/>
          <w:color w:val="auto"/>
          <w:sz w:val="24"/>
          <w:szCs w:val="24"/>
        </w:rPr>
        <w:t>Prezydent Miasta Białegostoku przeznaczył w budże</w:t>
      </w:r>
      <w:r w:rsidR="00132542" w:rsidRPr="00310CA2">
        <w:rPr>
          <w:rFonts w:ascii="Times New Roman" w:hAnsi="Times New Roman"/>
          <w:color w:val="auto"/>
          <w:sz w:val="24"/>
          <w:szCs w:val="24"/>
        </w:rPr>
        <w:t>cie</w:t>
      </w:r>
      <w:r w:rsidR="003C0213" w:rsidRPr="00310CA2">
        <w:rPr>
          <w:rFonts w:ascii="Times New Roman" w:hAnsi="Times New Roman"/>
          <w:color w:val="auto"/>
          <w:sz w:val="24"/>
          <w:szCs w:val="24"/>
        </w:rPr>
        <w:t xml:space="preserve"> Miasta środki w wysokości</w:t>
      </w:r>
      <w:r w:rsidR="003C0213" w:rsidRPr="00310CA2">
        <w:rPr>
          <w:rFonts w:ascii="Times New Roman" w:hAnsi="Times New Roman"/>
          <w:b/>
          <w:color w:val="auto"/>
          <w:sz w:val="24"/>
          <w:szCs w:val="24"/>
        </w:rPr>
        <w:t> 1</w:t>
      </w:r>
      <w:r w:rsidR="002E65D7" w:rsidRPr="00310CA2">
        <w:rPr>
          <w:rFonts w:ascii="Times New Roman" w:hAnsi="Times New Roman"/>
          <w:b/>
          <w:color w:val="auto"/>
          <w:sz w:val="24"/>
          <w:szCs w:val="24"/>
        </w:rPr>
        <w:t>5</w:t>
      </w:r>
      <w:r w:rsidR="002B351F" w:rsidRPr="00310CA2">
        <w:rPr>
          <w:rFonts w:ascii="Times New Roman" w:hAnsi="Times New Roman"/>
          <w:b/>
          <w:color w:val="auto"/>
          <w:sz w:val="24"/>
          <w:szCs w:val="24"/>
        </w:rPr>
        <w:t>5</w:t>
      </w:r>
      <w:r w:rsidR="003C0213" w:rsidRPr="00310CA2">
        <w:rPr>
          <w:rFonts w:ascii="Times New Roman" w:hAnsi="Times New Roman"/>
          <w:b/>
          <w:color w:val="auto"/>
          <w:sz w:val="24"/>
          <w:szCs w:val="24"/>
        </w:rPr>
        <w:t xml:space="preserve"> 000 złotych.</w:t>
      </w:r>
      <w:r w:rsidR="003C0213" w:rsidRPr="00310CA2">
        <w:rPr>
          <w:rFonts w:ascii="Times New Roman" w:hAnsi="Times New Roman"/>
          <w:color w:val="auto"/>
          <w:sz w:val="24"/>
          <w:szCs w:val="24"/>
        </w:rPr>
        <w:t xml:space="preserve"> Kwota ta może ulec zmianie, gdy nastąpi zmiana budżetu Miasta, w części przeznaczonej na realizację zadań z ważnych przyczyn, niemożliwych do przewidzenia w dniu ogłaszania konkursu lub w przypadku stwierdzenia, że zadanie można zrealizować mniejszym kosztem lub złożone oferty nie uzyskają akceptacji komisji.</w:t>
      </w:r>
    </w:p>
    <w:p w:rsidR="00310CA2" w:rsidRDefault="00310CA2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614A78" w:rsidRPr="00C96609" w:rsidRDefault="00614A7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§ 3</w:t>
      </w:r>
    </w:p>
    <w:p w:rsidR="00614A78" w:rsidRPr="00C96609" w:rsidRDefault="00614A7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96609">
        <w:rPr>
          <w:rFonts w:ascii="Times New Roman" w:hAnsi="Times New Roman"/>
          <w:b/>
          <w:bCs/>
          <w:sz w:val="24"/>
          <w:szCs w:val="24"/>
        </w:rPr>
        <w:t>Zasady przyznawania dotacji</w:t>
      </w:r>
    </w:p>
    <w:p w:rsidR="002E65D7" w:rsidRPr="00C96609" w:rsidRDefault="002E65D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2E65D7" w:rsidRPr="00C96609">
        <w:rPr>
          <w:rFonts w:ascii="Times New Roman" w:hAnsi="Times New Roman"/>
          <w:sz w:val="24"/>
          <w:szCs w:val="24"/>
        </w:rPr>
        <w:t xml:space="preserve">Zlecenie zadania i udzielenie dofinansowania następuje z odpowiednim zastosowaniem przepisów art. 16 </w:t>
      </w:r>
      <w:r w:rsidR="00132542" w:rsidRPr="00C96609">
        <w:rPr>
          <w:rFonts w:ascii="Times New Roman" w:hAnsi="Times New Roman"/>
          <w:sz w:val="24"/>
          <w:szCs w:val="24"/>
        </w:rPr>
        <w:t>ustawy z dnia 24 kwietnia 2003 roku</w:t>
      </w:r>
      <w:r w:rsidR="00132542">
        <w:rPr>
          <w:rFonts w:ascii="Times New Roman" w:hAnsi="Times New Roman"/>
          <w:sz w:val="24"/>
          <w:szCs w:val="24"/>
        </w:rPr>
        <w:t xml:space="preserve"> </w:t>
      </w:r>
      <w:r w:rsidR="00132542" w:rsidRPr="00C96609"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="00132542" w:rsidRPr="00C96609">
        <w:rPr>
          <w:rFonts w:ascii="Times New Roman" w:hAnsi="Times New Roman"/>
          <w:bCs/>
          <w:sz w:val="24"/>
          <w:szCs w:val="24"/>
        </w:rPr>
        <w:t>(</w:t>
      </w:r>
      <w:r w:rsidR="00132542" w:rsidRPr="00C96609">
        <w:rPr>
          <w:rFonts w:ascii="Times New Roman" w:hAnsi="Times New Roman"/>
          <w:sz w:val="24"/>
          <w:szCs w:val="24"/>
        </w:rPr>
        <w:t>Dz. U. z 2020 r. poz. 1057)</w:t>
      </w:r>
      <w:r w:rsidR="002E65D7" w:rsidRPr="00C96609">
        <w:rPr>
          <w:rFonts w:ascii="Times New Roman" w:hAnsi="Times New Roman"/>
          <w:sz w:val="24"/>
          <w:szCs w:val="24"/>
        </w:rPr>
        <w:t>, z uwzględnieniem art. 221 ust. 3 ustawy z dnia 27 sierpnia 2009 r. o finansach publicznych (Dz. U. z 20</w:t>
      </w:r>
      <w:r w:rsidR="007D37AE">
        <w:rPr>
          <w:rFonts w:ascii="Times New Roman" w:hAnsi="Times New Roman"/>
          <w:sz w:val="24"/>
          <w:szCs w:val="24"/>
        </w:rPr>
        <w:t>21</w:t>
      </w:r>
      <w:r w:rsidR="002E65D7" w:rsidRPr="00C96609">
        <w:rPr>
          <w:rFonts w:ascii="Times New Roman" w:hAnsi="Times New Roman"/>
          <w:sz w:val="24"/>
          <w:szCs w:val="24"/>
        </w:rPr>
        <w:t xml:space="preserve">r. poz. </w:t>
      </w:r>
      <w:r w:rsidR="007D37AE">
        <w:rPr>
          <w:rFonts w:ascii="Times New Roman" w:hAnsi="Times New Roman"/>
          <w:sz w:val="24"/>
          <w:szCs w:val="24"/>
        </w:rPr>
        <w:t>305)</w:t>
      </w:r>
      <w:r w:rsidR="002E65D7" w:rsidRPr="00C96609">
        <w:rPr>
          <w:rFonts w:ascii="Times New Roman" w:hAnsi="Times New Roman"/>
          <w:sz w:val="24"/>
          <w:szCs w:val="24"/>
        </w:rPr>
        <w:t xml:space="preserve"> oraz innych właściwych przepisów. </w:t>
      </w:r>
    </w:p>
    <w:p w:rsidR="002E65D7" w:rsidRPr="00C96609" w:rsidRDefault="002E65D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E65D7" w:rsidRPr="00C96609">
        <w:rPr>
          <w:rFonts w:ascii="Times New Roman" w:hAnsi="Times New Roman"/>
          <w:sz w:val="24"/>
          <w:szCs w:val="24"/>
        </w:rPr>
        <w:t>O przyznanie dotacji na realizację zadania mogą ubiegać się: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E65D7" w:rsidRPr="00C96609">
        <w:rPr>
          <w:rFonts w:ascii="Times New Roman" w:hAnsi="Times New Roman"/>
          <w:sz w:val="24"/>
          <w:szCs w:val="24"/>
        </w:rPr>
        <w:t>organizacje pozarządowe w rozumieniu ustawy;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E65D7" w:rsidRPr="00C96609">
        <w:rPr>
          <w:rFonts w:ascii="Times New Roman" w:hAnsi="Times New Roman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 w przedmiotowym zakresie;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2E65D7" w:rsidRPr="00C96609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2E65D7" w:rsidRPr="00C96609">
        <w:rPr>
          <w:rFonts w:ascii="Times New Roman" w:hAnsi="Times New Roman"/>
          <w:sz w:val="24"/>
          <w:szCs w:val="24"/>
        </w:rPr>
        <w:t>spółdzielnie socjalne;</w:t>
      </w:r>
    </w:p>
    <w:p w:rsidR="002E65D7" w:rsidRPr="00C96609" w:rsidRDefault="00A63D67" w:rsidP="00A63D67">
      <w:pPr>
        <w:pStyle w:val="Tekstpodstawowywcity21"/>
        <w:tabs>
          <w:tab w:val="left" w:pos="360"/>
        </w:tabs>
        <w:ind w:left="1440" w:firstLine="0"/>
        <w:rPr>
          <w:rFonts w:cs="Times New Roman"/>
          <w:lang w:val="pl-PL"/>
        </w:rPr>
      </w:pPr>
      <w:r>
        <w:rPr>
          <w:rFonts w:cs="Times New Roman"/>
          <w:lang w:val="pl-PL"/>
        </w:rPr>
        <w:t>5)</w:t>
      </w:r>
      <w:r w:rsidR="002E65D7" w:rsidRPr="00C96609">
        <w:rPr>
          <w:rFonts w:cs="Times New Roman"/>
          <w:lang w:val="pl-PL"/>
        </w:rPr>
        <w:t>spółki akcyjne i spółki z ograniczoną odpowiedzialnością, które nie działają w celu osiągnięcia zysku oraz przeznaczają całość dochodu na realizację celów statutowych oraz nie przeznaczają zysku do podziału między swoich udziałowców, akcjonariuszy i pracowników.</w:t>
      </w:r>
    </w:p>
    <w:p w:rsidR="002E65D7" w:rsidRPr="00C96609" w:rsidRDefault="002E65D7" w:rsidP="00A63D67">
      <w:pPr>
        <w:pStyle w:val="Tekstpodstawowywcity21"/>
        <w:tabs>
          <w:tab w:val="left" w:pos="360"/>
        </w:tabs>
        <w:ind w:left="0" w:firstLine="0"/>
        <w:rPr>
          <w:rFonts w:cs="Times New Roman"/>
          <w:lang w:val="pl-PL"/>
        </w:rPr>
      </w:pP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5D7" w:rsidRPr="00C96609">
        <w:rPr>
          <w:rFonts w:ascii="Times New Roman" w:hAnsi="Times New Roman" w:cs="Times New Roman"/>
          <w:sz w:val="24"/>
          <w:szCs w:val="24"/>
        </w:rPr>
        <w:t>Dwa lub więcej podmiotów, o których mowa w ust. 2, mogą złożyć ofertę wspólną. Oferta wspólna wskazuje: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1A171C"/>
          <w:sz w:val="24"/>
          <w:szCs w:val="24"/>
        </w:rPr>
      </w:pPr>
      <w:r>
        <w:rPr>
          <w:rFonts w:ascii="Times New Roman" w:hAnsi="Times New Roman" w:cs="Times New Roman"/>
          <w:color w:val="1A171C"/>
          <w:sz w:val="24"/>
          <w:szCs w:val="24"/>
        </w:rPr>
        <w:t>1.</w:t>
      </w:r>
      <w:r w:rsidR="002E65D7" w:rsidRPr="00C96609">
        <w:rPr>
          <w:rFonts w:ascii="Times New Roman" w:hAnsi="Times New Roman" w:cs="Times New Roman"/>
          <w:color w:val="1A171C"/>
          <w:sz w:val="24"/>
          <w:szCs w:val="24"/>
        </w:rPr>
        <w:t>jakie działania w ramach realizacji zadania publicznego będą wykonywać poszczególne podmioty;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1A171C"/>
          <w:sz w:val="24"/>
          <w:szCs w:val="24"/>
        </w:rPr>
      </w:pPr>
      <w:r>
        <w:rPr>
          <w:rFonts w:ascii="Times New Roman" w:hAnsi="Times New Roman" w:cs="Times New Roman"/>
          <w:color w:val="1A171C"/>
          <w:sz w:val="24"/>
          <w:szCs w:val="24"/>
        </w:rPr>
        <w:t>2.</w:t>
      </w:r>
      <w:r w:rsidR="002E65D7" w:rsidRPr="00C96609">
        <w:rPr>
          <w:rFonts w:ascii="Times New Roman" w:hAnsi="Times New Roman" w:cs="Times New Roman"/>
          <w:color w:val="1A171C"/>
          <w:sz w:val="24"/>
          <w:szCs w:val="24"/>
        </w:rPr>
        <w:t>sposób reprezentacji podmiotów wobec organu administracji publicznej.</w:t>
      </w:r>
    </w:p>
    <w:p w:rsidR="002E65D7" w:rsidRPr="00C96609" w:rsidRDefault="002E65D7" w:rsidP="00A63D67">
      <w:pPr>
        <w:pStyle w:val="Tekstpodstawowywcity21"/>
        <w:tabs>
          <w:tab w:val="left" w:pos="360"/>
        </w:tabs>
        <w:ind w:left="0" w:firstLine="0"/>
        <w:rPr>
          <w:rFonts w:cs="Times New Roman"/>
          <w:lang w:val="pl-PL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E65D7" w:rsidRPr="00C96609">
        <w:rPr>
          <w:rFonts w:ascii="Times New Roman" w:hAnsi="Times New Roman"/>
          <w:sz w:val="24"/>
          <w:szCs w:val="24"/>
        </w:rPr>
        <w:t xml:space="preserve">O dotacje na realizację zadania mogą się ubiegać oferenci, o których mowa w ust. 2, z zastrzeżeniem, że prowadzą działalność statutową w dziedzinie turystyki i krajoznawstwa. </w:t>
      </w:r>
    </w:p>
    <w:p w:rsidR="002E65D7" w:rsidRPr="00C96609" w:rsidRDefault="002E65D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E65D7" w:rsidRPr="00C96609">
        <w:rPr>
          <w:rFonts w:ascii="Times New Roman" w:hAnsi="Times New Roman"/>
          <w:sz w:val="24"/>
          <w:szCs w:val="24"/>
        </w:rPr>
        <w:t>Oferent powinien posiadać zasoby rzeczowe w postaci bazy materialno-technicznej lub dostęp do takiej bazy oraz zasoby osobowe, zapewniające wykonanie oferowanego zadania.</w:t>
      </w:r>
    </w:p>
    <w:p w:rsidR="00DB6A0E" w:rsidRPr="00C96609" w:rsidRDefault="00DB6A0E" w:rsidP="00A63D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6A0E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B6A0E" w:rsidRPr="00C96609">
        <w:rPr>
          <w:rFonts w:ascii="Times New Roman" w:hAnsi="Times New Roman"/>
          <w:sz w:val="24"/>
          <w:szCs w:val="24"/>
        </w:rPr>
        <w:t>Złożenie oferty o dotację nie gwarantuje przyznania środków w wysokości, o którą występuje Oferent.</w:t>
      </w:r>
    </w:p>
    <w:p w:rsidR="002E65D7" w:rsidRPr="00C96609" w:rsidRDefault="002E65D7" w:rsidP="00A63D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2E65D7" w:rsidRPr="00C96609">
        <w:rPr>
          <w:rFonts w:ascii="Times New Roman" w:hAnsi="Times New Roman"/>
          <w:sz w:val="24"/>
          <w:szCs w:val="24"/>
        </w:rPr>
        <w:t xml:space="preserve">Oferent w ramach realizacji zadania publicznego zobowiązany jest do spełnienia minimalnych wymagań służących zapewnieniu dostępności osobom ze szczególnymi potrzebami, o których mowa w 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ustawie </w:t>
      </w:r>
      <w:r w:rsidR="002E65D7" w:rsidRPr="00C96609">
        <w:rPr>
          <w:rStyle w:val="highlight-disabled"/>
          <w:rFonts w:ascii="Times New Roman" w:hAnsi="Times New Roman"/>
          <w:i/>
          <w:sz w:val="24"/>
          <w:szCs w:val="24"/>
        </w:rPr>
        <w:t>o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="002E65D7" w:rsidRPr="00C96609">
        <w:rPr>
          <w:rStyle w:val="highlight-disabled"/>
          <w:rFonts w:ascii="Times New Roman" w:hAnsi="Times New Roman"/>
          <w:i/>
          <w:sz w:val="24"/>
          <w:szCs w:val="24"/>
        </w:rPr>
        <w:t>zapewnianiu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="002E65D7" w:rsidRPr="00C96609">
        <w:rPr>
          <w:rStyle w:val="highlight-disabled"/>
          <w:rFonts w:ascii="Times New Roman" w:hAnsi="Times New Roman"/>
          <w:i/>
          <w:sz w:val="24"/>
          <w:szCs w:val="24"/>
        </w:rPr>
        <w:t>dostępności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="002E65D7" w:rsidRPr="00C96609">
        <w:rPr>
          <w:rStyle w:val="highlight-disabled"/>
          <w:rFonts w:ascii="Times New Roman" w:hAnsi="Times New Roman"/>
          <w:i/>
          <w:sz w:val="24"/>
          <w:szCs w:val="24"/>
        </w:rPr>
        <w:t>osobom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="002E65D7" w:rsidRPr="00C96609">
        <w:rPr>
          <w:rStyle w:val="highlight-disabled"/>
          <w:rFonts w:ascii="Times New Roman" w:hAnsi="Times New Roman"/>
          <w:i/>
          <w:sz w:val="24"/>
          <w:szCs w:val="24"/>
        </w:rPr>
        <w:t>ze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="002E65D7" w:rsidRPr="00C96609">
        <w:rPr>
          <w:rStyle w:val="highlight-disabled"/>
          <w:rFonts w:ascii="Times New Roman" w:hAnsi="Times New Roman"/>
          <w:i/>
          <w:sz w:val="24"/>
          <w:szCs w:val="24"/>
        </w:rPr>
        <w:t>szczególnymi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</w:t>
      </w:r>
      <w:r w:rsidR="002E65D7" w:rsidRPr="00C96609">
        <w:rPr>
          <w:rStyle w:val="highlight-disabled"/>
          <w:rFonts w:ascii="Times New Roman" w:hAnsi="Times New Roman"/>
          <w:i/>
          <w:sz w:val="24"/>
          <w:szCs w:val="24"/>
        </w:rPr>
        <w:t>potrzebami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z dnia</w:t>
      </w:r>
      <w:r w:rsidR="007D37AE">
        <w:rPr>
          <w:rFonts w:ascii="Times New Roman" w:hAnsi="Times New Roman"/>
          <w:i/>
          <w:sz w:val="24"/>
          <w:szCs w:val="24"/>
        </w:rPr>
        <w:t xml:space="preserve"> 29 maja 2020</w:t>
      </w:r>
      <w:r w:rsidR="002E65D7" w:rsidRPr="00C96609">
        <w:rPr>
          <w:rFonts w:ascii="Times New Roman" w:hAnsi="Times New Roman"/>
          <w:i/>
          <w:sz w:val="24"/>
          <w:szCs w:val="24"/>
        </w:rPr>
        <w:t xml:space="preserve"> r. (</w:t>
      </w:r>
      <w:r w:rsidR="007D37AE">
        <w:rPr>
          <w:rFonts w:ascii="Times New Roman" w:hAnsi="Times New Roman"/>
          <w:i/>
          <w:sz w:val="24"/>
          <w:szCs w:val="24"/>
        </w:rPr>
        <w:t>Dz.U. z 2020 r. poz. 1062</w:t>
      </w:r>
      <w:r w:rsidR="002E65D7" w:rsidRPr="00C96609">
        <w:rPr>
          <w:rFonts w:ascii="Times New Roman" w:hAnsi="Times New Roman"/>
          <w:i/>
          <w:sz w:val="24"/>
          <w:szCs w:val="24"/>
        </w:rPr>
        <w:t>).</w:t>
      </w:r>
    </w:p>
    <w:p w:rsidR="002E65D7" w:rsidRPr="00C96609" w:rsidRDefault="002E65D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 xml:space="preserve">Dotacje na realizację zadań publicznych w turystyki i </w:t>
      </w:r>
      <w:r w:rsidR="00DB6A0E" w:rsidRPr="00C96609">
        <w:rPr>
          <w:rFonts w:ascii="Times New Roman" w:hAnsi="Times New Roman"/>
          <w:color w:val="auto"/>
          <w:sz w:val="24"/>
          <w:szCs w:val="24"/>
        </w:rPr>
        <w:t>krajoznawstwa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E65D7" w:rsidRPr="00C96609">
        <w:rPr>
          <w:rFonts w:ascii="Times New Roman" w:hAnsi="Times New Roman"/>
          <w:b/>
          <w:color w:val="auto"/>
          <w:sz w:val="24"/>
          <w:szCs w:val="24"/>
        </w:rPr>
        <w:t xml:space="preserve">mogą 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być wykorzystane w szczególności na: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wynagrodzenia, honoraria wypłacane na podstawie umów o dzieło i umowy zlecenia;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wynajem obiektów i terenu niezbędnego do przeprowadzenia zadania oraz koszty korzystania z obiektu (energia, woda, itp.);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3.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koszty obsługi technicznej;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koszty transmisji internetowych;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koszty wydawnicze i promocyjne;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materiały;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</w:t>
      </w:r>
      <w:r w:rsidR="00E56490" w:rsidRPr="00C96609">
        <w:rPr>
          <w:rFonts w:ascii="Times New Roman" w:hAnsi="Times New Roman"/>
          <w:color w:val="auto"/>
          <w:sz w:val="24"/>
          <w:szCs w:val="24"/>
        </w:rPr>
        <w:t>zakup usług obcych;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2E65D7" w:rsidRPr="00C96609">
        <w:rPr>
          <w:rFonts w:ascii="Times New Roman" w:hAnsi="Times New Roman"/>
          <w:sz w:val="24"/>
          <w:szCs w:val="24"/>
        </w:rPr>
        <w:t>zakup praw autorskich niezbędnych do wykonania zadania;</w:t>
      </w: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 xml:space="preserve">koszty administracyjne bezpośrednio związane z realizacją zadania. </w:t>
      </w:r>
    </w:p>
    <w:p w:rsidR="002E65D7" w:rsidRPr="00C96609" w:rsidRDefault="002E65D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1440"/>
        <w:rPr>
          <w:rFonts w:ascii="Times New Roman" w:hAnsi="Times New Roman"/>
          <w:color w:val="auto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2E65D7" w:rsidRPr="00C96609">
        <w:rPr>
          <w:rFonts w:ascii="Times New Roman" w:hAnsi="Times New Roman"/>
          <w:sz w:val="24"/>
          <w:szCs w:val="24"/>
        </w:rPr>
        <w:t>W zestawieniu kosztów realizacji zadania należy uwzględnić rodzaje kosztów, które będą miały potwierdzenie w dokumentach księgowych oferenta (umowy, faktury, rachunki) oraz ewentualnie wycenę wkładu rzeczowego oraz wkładu osobowego.</w:t>
      </w:r>
    </w:p>
    <w:p w:rsidR="002E65D7" w:rsidRPr="00C96609" w:rsidRDefault="002E65D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2E65D7" w:rsidRPr="00C96609">
        <w:rPr>
          <w:rFonts w:ascii="Times New Roman" w:hAnsi="Times New Roman"/>
          <w:sz w:val="24"/>
          <w:szCs w:val="24"/>
        </w:rPr>
        <w:t xml:space="preserve">Dotacje na realizację zadań publicznych w dziedzinie </w:t>
      </w:r>
      <w:r w:rsidR="00E56490" w:rsidRPr="00C96609">
        <w:rPr>
          <w:rFonts w:ascii="Times New Roman" w:hAnsi="Times New Roman"/>
          <w:sz w:val="24"/>
          <w:szCs w:val="24"/>
        </w:rPr>
        <w:t>turystyki i krajoznawstwa</w:t>
      </w:r>
      <w:r w:rsidR="002E65D7" w:rsidRPr="00C96609">
        <w:rPr>
          <w:rFonts w:ascii="Times New Roman" w:hAnsi="Times New Roman"/>
          <w:sz w:val="24"/>
          <w:szCs w:val="24"/>
        </w:rPr>
        <w:t xml:space="preserve"> </w:t>
      </w:r>
      <w:r w:rsidR="002E65D7" w:rsidRPr="00C96609">
        <w:rPr>
          <w:rFonts w:ascii="Times New Roman" w:hAnsi="Times New Roman"/>
          <w:b/>
          <w:sz w:val="24"/>
          <w:szCs w:val="24"/>
        </w:rPr>
        <w:t>nie mogą</w:t>
      </w:r>
      <w:r w:rsidR="002E65D7" w:rsidRPr="00C96609">
        <w:rPr>
          <w:rFonts w:ascii="Times New Roman" w:hAnsi="Times New Roman"/>
          <w:sz w:val="24"/>
          <w:szCs w:val="24"/>
        </w:rPr>
        <w:t xml:space="preserve"> być wykorzystane na:</w:t>
      </w:r>
    </w:p>
    <w:p w:rsidR="002E65D7" w:rsidRPr="00C96609" w:rsidRDefault="00A63D67" w:rsidP="00A63D67">
      <w:pPr>
        <w:pStyle w:val="Tekstpodstawowy3"/>
        <w:spacing w:after="0"/>
        <w:ind w:left="1440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2E65D7" w:rsidRPr="00C96609">
        <w:rPr>
          <w:sz w:val="24"/>
          <w:szCs w:val="24"/>
        </w:rPr>
        <w:t>koszty stałe podmiotów, w tym: wynagrodzenia osobowe, ubezpieczenia, utrzymanie i wyposażenie biura z</w:t>
      </w:r>
      <w:r w:rsidR="002E65D7" w:rsidRPr="00C96609">
        <w:rPr>
          <w:color w:val="FF0000"/>
          <w:sz w:val="24"/>
          <w:szCs w:val="24"/>
        </w:rPr>
        <w:t xml:space="preserve"> </w:t>
      </w:r>
      <w:r w:rsidR="002E65D7" w:rsidRPr="00C96609">
        <w:rPr>
          <w:color w:val="000000"/>
          <w:sz w:val="24"/>
          <w:szCs w:val="24"/>
        </w:rPr>
        <w:t>wyłączeniem bezpośrednich kosztów związanych z realizacją zadania, podatki, cła, opłaty skarbowe;</w:t>
      </w:r>
    </w:p>
    <w:p w:rsidR="002E65D7" w:rsidRPr="00C96609" w:rsidRDefault="00A63D67" w:rsidP="00A63D67">
      <w:pPr>
        <w:pStyle w:val="Tekstpodstawowy3"/>
        <w:spacing w:after="0"/>
        <w:ind w:left="1440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2E65D7" w:rsidRPr="00C96609">
        <w:rPr>
          <w:bCs/>
          <w:sz w:val="24"/>
          <w:szCs w:val="24"/>
        </w:rPr>
        <w:t>zakup paliwa;</w:t>
      </w:r>
    </w:p>
    <w:p w:rsidR="002E65D7" w:rsidRPr="00C96609" w:rsidRDefault="00A63D67" w:rsidP="00A63D67">
      <w:pPr>
        <w:pStyle w:val="Tekstpodstawowy3"/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2E65D7" w:rsidRPr="00C96609">
        <w:rPr>
          <w:color w:val="000000"/>
          <w:sz w:val="24"/>
          <w:szCs w:val="24"/>
        </w:rPr>
        <w:t>zobowiązania powstałe przed datą zawarcia umowy o udzielenie dotacji;</w:t>
      </w:r>
    </w:p>
    <w:p w:rsidR="002E65D7" w:rsidRPr="00C96609" w:rsidRDefault="00A63D67" w:rsidP="00A63D67">
      <w:pPr>
        <w:pStyle w:val="Tekstpodstawowy3"/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2E65D7" w:rsidRPr="00C96609">
        <w:rPr>
          <w:color w:val="000000"/>
          <w:sz w:val="24"/>
          <w:szCs w:val="24"/>
        </w:rPr>
        <w:t>opłaty leasingowe oraz zobowiązania z tytułu otrzymanych kredytów;</w:t>
      </w:r>
    </w:p>
    <w:p w:rsidR="002E65D7" w:rsidRPr="00C96609" w:rsidRDefault="00A63D67" w:rsidP="00A63D67">
      <w:pPr>
        <w:pStyle w:val="Tekstpodstawowy3"/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2E65D7" w:rsidRPr="00C96609">
        <w:rPr>
          <w:color w:val="000000"/>
          <w:sz w:val="24"/>
          <w:szCs w:val="24"/>
        </w:rPr>
        <w:t>nabycie lub dzierżawę gruntów;</w:t>
      </w:r>
    </w:p>
    <w:p w:rsidR="002E65D7" w:rsidRPr="00C96609" w:rsidRDefault="00A63D67" w:rsidP="00A63D67">
      <w:pPr>
        <w:pStyle w:val="Tekstpodstawowy3"/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2E65D7" w:rsidRPr="00C96609">
        <w:rPr>
          <w:color w:val="000000"/>
          <w:sz w:val="24"/>
          <w:szCs w:val="24"/>
        </w:rPr>
        <w:t>prace budowlane, zadania inwestycyjne i remontowe;</w:t>
      </w:r>
    </w:p>
    <w:p w:rsidR="002E65D7" w:rsidRPr="00C96609" w:rsidRDefault="00A63D67" w:rsidP="00A63D67">
      <w:pPr>
        <w:pStyle w:val="Tekstpodstawowy3"/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2E65D7" w:rsidRPr="00C96609">
        <w:rPr>
          <w:color w:val="000000"/>
          <w:sz w:val="24"/>
          <w:szCs w:val="24"/>
        </w:rPr>
        <w:t>działalność gospodarczą i polityczną.</w:t>
      </w:r>
    </w:p>
    <w:p w:rsidR="002E65D7" w:rsidRPr="00C96609" w:rsidRDefault="002E65D7" w:rsidP="00A63D67">
      <w:pPr>
        <w:pStyle w:val="Tekstpodstawowy3"/>
        <w:spacing w:after="0"/>
        <w:ind w:left="1440"/>
        <w:rPr>
          <w:color w:val="000000"/>
          <w:sz w:val="24"/>
          <w:szCs w:val="24"/>
        </w:rPr>
      </w:pPr>
    </w:p>
    <w:p w:rsidR="002E65D7" w:rsidRPr="00C96609" w:rsidRDefault="00A63D67" w:rsidP="00A63D67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E65D7" w:rsidRPr="00C96609">
        <w:rPr>
          <w:rFonts w:ascii="Times New Roman" w:hAnsi="Times New Roman" w:cs="Times New Roman"/>
          <w:sz w:val="24"/>
          <w:szCs w:val="24"/>
        </w:rPr>
        <w:t>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2E65D7" w:rsidRPr="00C96609" w:rsidRDefault="00A63D67" w:rsidP="00A63D67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5D7" w:rsidRPr="00C96609">
        <w:rPr>
          <w:rFonts w:ascii="Times New Roman" w:hAnsi="Times New Roman" w:cs="Times New Roman"/>
          <w:sz w:val="24"/>
          <w:szCs w:val="24"/>
        </w:rPr>
        <w:t>wnioskodawcy, którzy nie mają prawnej możliwości odzyskania lub rozliczenia podatku VAT od towarów i usług związanych z realizacją zadania (dla których podatek VAT jest kosztem) – sporządzają kosztorysy w kwotach brutto (łącznie z podatkiem VAT);</w:t>
      </w:r>
    </w:p>
    <w:p w:rsidR="002E65D7" w:rsidRPr="00C96609" w:rsidRDefault="00A63D67" w:rsidP="00A63D67">
      <w:pPr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65D7" w:rsidRPr="00C96609">
        <w:rPr>
          <w:rFonts w:ascii="Times New Roman" w:hAnsi="Times New Roman" w:cs="Times New Roman"/>
          <w:sz w:val="24"/>
          <w:szCs w:val="24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:rsidR="002E65D7" w:rsidRPr="00C96609" w:rsidRDefault="002E65D7" w:rsidP="00A63D6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E65D7" w:rsidRPr="00C96609">
        <w:rPr>
          <w:rFonts w:ascii="Times New Roman" w:hAnsi="Times New Roman" w:cs="Times New Roman"/>
          <w:sz w:val="24"/>
          <w:szCs w:val="24"/>
        </w:rPr>
        <w:t>Na sumę wszystkich kosztów realizacji zadania składają się: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5D7" w:rsidRPr="00C96609">
        <w:rPr>
          <w:rFonts w:ascii="Times New Roman" w:hAnsi="Times New Roman" w:cs="Times New Roman"/>
          <w:sz w:val="24"/>
          <w:szCs w:val="24"/>
        </w:rPr>
        <w:t>planowana dotacja;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65D7" w:rsidRPr="00C96609">
        <w:rPr>
          <w:rFonts w:ascii="Times New Roman" w:hAnsi="Times New Roman" w:cs="Times New Roman"/>
          <w:sz w:val="24"/>
          <w:szCs w:val="24"/>
        </w:rPr>
        <w:t>wkład własny: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E65D7" w:rsidRPr="00C96609">
        <w:rPr>
          <w:rFonts w:ascii="Times New Roman" w:hAnsi="Times New Roman" w:cs="Times New Roman"/>
          <w:sz w:val="24"/>
          <w:szCs w:val="24"/>
        </w:rPr>
        <w:t>wkład własny finansowy,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E65D7" w:rsidRPr="00C96609">
        <w:rPr>
          <w:rFonts w:ascii="Times New Roman" w:hAnsi="Times New Roman" w:cs="Times New Roman"/>
          <w:sz w:val="24"/>
          <w:szCs w:val="24"/>
        </w:rPr>
        <w:t>wkład własny niefinansowy (osobowy i rzeczowy),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5D7" w:rsidRPr="00C96609">
        <w:rPr>
          <w:rFonts w:ascii="Times New Roman" w:hAnsi="Times New Roman" w:cs="Times New Roman"/>
          <w:sz w:val="24"/>
          <w:szCs w:val="24"/>
        </w:rPr>
        <w:t>świadczenia pieniężne od odbiorców zadania.</w:t>
      </w:r>
    </w:p>
    <w:p w:rsidR="002E65D7" w:rsidRPr="00C96609" w:rsidRDefault="002E65D7" w:rsidP="00A63D6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E65D7" w:rsidRPr="00C96609">
        <w:rPr>
          <w:rFonts w:ascii="Times New Roman" w:hAnsi="Times New Roman" w:cs="Times New Roman"/>
          <w:sz w:val="24"/>
          <w:szCs w:val="24"/>
        </w:rPr>
        <w:t>Na wkład własny f</w:t>
      </w:r>
      <w:r w:rsidR="00132542">
        <w:rPr>
          <w:rFonts w:ascii="Times New Roman" w:hAnsi="Times New Roman" w:cs="Times New Roman"/>
          <w:sz w:val="24"/>
          <w:szCs w:val="24"/>
        </w:rPr>
        <w:t>inansowy o którym mowa w ust. 12</w:t>
      </w:r>
      <w:r w:rsidR="002E65D7" w:rsidRPr="00C96609">
        <w:rPr>
          <w:rFonts w:ascii="Times New Roman" w:hAnsi="Times New Roman" w:cs="Times New Roman"/>
          <w:sz w:val="24"/>
          <w:szCs w:val="24"/>
        </w:rPr>
        <w:t xml:space="preserve"> pkt 2 </w:t>
      </w:r>
      <w:proofErr w:type="spellStart"/>
      <w:r w:rsidR="002E65D7" w:rsidRPr="00C9660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E65D7" w:rsidRPr="00C96609">
        <w:rPr>
          <w:rFonts w:ascii="Times New Roman" w:hAnsi="Times New Roman" w:cs="Times New Roman"/>
          <w:sz w:val="24"/>
          <w:szCs w:val="24"/>
        </w:rPr>
        <w:t xml:space="preserve"> a</w:t>
      </w:r>
      <w:r w:rsidR="00132542">
        <w:rPr>
          <w:rFonts w:ascii="Times New Roman" w:hAnsi="Times New Roman" w:cs="Times New Roman"/>
          <w:sz w:val="24"/>
          <w:szCs w:val="24"/>
        </w:rPr>
        <w:t>)</w:t>
      </w:r>
      <w:r w:rsidR="002E65D7" w:rsidRPr="00C96609">
        <w:rPr>
          <w:rFonts w:ascii="Times New Roman" w:hAnsi="Times New Roman" w:cs="Times New Roman"/>
          <w:sz w:val="24"/>
          <w:szCs w:val="24"/>
        </w:rPr>
        <w:t xml:space="preserve"> składają się: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5D7" w:rsidRPr="00C96609">
        <w:rPr>
          <w:rFonts w:ascii="Times New Roman" w:hAnsi="Times New Roman" w:cs="Times New Roman"/>
          <w:sz w:val="24"/>
          <w:szCs w:val="24"/>
        </w:rPr>
        <w:t>środki finansowe własne;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65D7" w:rsidRPr="00C96609">
        <w:rPr>
          <w:rFonts w:ascii="Times New Roman" w:hAnsi="Times New Roman" w:cs="Times New Roman"/>
          <w:sz w:val="24"/>
          <w:szCs w:val="24"/>
        </w:rPr>
        <w:t>środki finansowe publiczne uzyskane od organów władzy publicznej w formie dotacji;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5D7" w:rsidRPr="00C96609">
        <w:rPr>
          <w:rFonts w:ascii="Times New Roman" w:hAnsi="Times New Roman" w:cs="Times New Roman"/>
          <w:sz w:val="24"/>
          <w:szCs w:val="24"/>
        </w:rPr>
        <w:t>pozostałe środki finansowe pozyskane przez oferenta.</w:t>
      </w:r>
    </w:p>
    <w:p w:rsidR="002E65D7" w:rsidRPr="00C96609" w:rsidRDefault="002E65D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2E65D7" w:rsidRPr="00C96609">
        <w:rPr>
          <w:rFonts w:ascii="Times New Roman" w:hAnsi="Times New Roman"/>
          <w:sz w:val="24"/>
          <w:szCs w:val="24"/>
        </w:rPr>
        <w:t>Udział wkładu własnego fin</w:t>
      </w:r>
      <w:r w:rsidR="00132542">
        <w:rPr>
          <w:rFonts w:ascii="Times New Roman" w:hAnsi="Times New Roman"/>
          <w:sz w:val="24"/>
          <w:szCs w:val="24"/>
        </w:rPr>
        <w:t>ansowego o którym mowa w ust. 12</w:t>
      </w:r>
      <w:r w:rsidR="002E65D7"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="002E65D7"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="002E65D7" w:rsidRPr="00C96609">
        <w:rPr>
          <w:rFonts w:ascii="Times New Roman" w:hAnsi="Times New Roman"/>
          <w:sz w:val="24"/>
          <w:szCs w:val="24"/>
        </w:rPr>
        <w:t xml:space="preserve"> a</w:t>
      </w:r>
      <w:r w:rsidR="00132542">
        <w:rPr>
          <w:rFonts w:ascii="Times New Roman" w:hAnsi="Times New Roman"/>
          <w:sz w:val="24"/>
          <w:szCs w:val="24"/>
        </w:rPr>
        <w:t>)</w:t>
      </w:r>
      <w:r w:rsidR="006937B1">
        <w:rPr>
          <w:rFonts w:ascii="Times New Roman" w:hAnsi="Times New Roman"/>
          <w:sz w:val="24"/>
          <w:szCs w:val="24"/>
        </w:rPr>
        <w:t xml:space="preserve"> oraz ust. 13</w:t>
      </w:r>
      <w:r w:rsidR="002E65D7" w:rsidRPr="00C96609">
        <w:rPr>
          <w:rFonts w:ascii="Times New Roman" w:hAnsi="Times New Roman"/>
          <w:sz w:val="24"/>
          <w:szCs w:val="24"/>
        </w:rPr>
        <w:t xml:space="preserve"> w stosunku do sumy wszystkich kosztów realizacji zadania nie może być niższy niż </w:t>
      </w:r>
      <w:r w:rsidR="002B351F" w:rsidRPr="00C96609">
        <w:rPr>
          <w:rFonts w:ascii="Times New Roman" w:hAnsi="Times New Roman"/>
          <w:b/>
          <w:sz w:val="24"/>
          <w:szCs w:val="24"/>
        </w:rPr>
        <w:t>5</w:t>
      </w:r>
      <w:r w:rsidR="002E65D7" w:rsidRPr="00C96609">
        <w:rPr>
          <w:rFonts w:ascii="Times New Roman" w:hAnsi="Times New Roman"/>
          <w:b/>
          <w:sz w:val="24"/>
          <w:szCs w:val="24"/>
        </w:rPr>
        <w:t>%.</w:t>
      </w:r>
    </w:p>
    <w:p w:rsidR="002E65D7" w:rsidRPr="00C96609" w:rsidRDefault="002E65D7" w:rsidP="00A63D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2E65D7" w:rsidRPr="00C96609">
        <w:rPr>
          <w:rFonts w:ascii="Times New Roman" w:hAnsi="Times New Roman"/>
          <w:sz w:val="24"/>
          <w:szCs w:val="24"/>
        </w:rPr>
        <w:t xml:space="preserve">Suma kosztów administracyjnych (obsługa księgowa, obsługa prawna, koordynacja, koszty materiałów biurowych) bezpośrednio związanych z realizacją zadania, nie może przekroczyć </w:t>
      </w:r>
      <w:r w:rsidR="002E65D7" w:rsidRPr="00C96609">
        <w:rPr>
          <w:rFonts w:ascii="Times New Roman" w:hAnsi="Times New Roman"/>
          <w:b/>
          <w:sz w:val="24"/>
          <w:szCs w:val="24"/>
        </w:rPr>
        <w:t>20%</w:t>
      </w:r>
      <w:r w:rsidR="002E65D7" w:rsidRPr="00C96609">
        <w:rPr>
          <w:rFonts w:ascii="Times New Roman" w:hAnsi="Times New Roman"/>
          <w:sz w:val="24"/>
          <w:szCs w:val="24"/>
        </w:rPr>
        <w:t xml:space="preserve"> sumy wszystkich kosztów jego realizacji.</w:t>
      </w:r>
    </w:p>
    <w:p w:rsidR="00401513" w:rsidRPr="00C96609" w:rsidRDefault="00401513" w:rsidP="00A63D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513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401513" w:rsidRPr="00C96609">
        <w:rPr>
          <w:rFonts w:ascii="Times New Roman" w:hAnsi="Times New Roman"/>
          <w:sz w:val="24"/>
          <w:szCs w:val="24"/>
        </w:rPr>
        <w:t xml:space="preserve">Wycena wkładu osobowego Oferenta powinna być dokonywania z </w:t>
      </w:r>
      <w:r w:rsidR="00DB6A0E" w:rsidRPr="00C96609">
        <w:rPr>
          <w:rFonts w:ascii="Times New Roman" w:hAnsi="Times New Roman"/>
          <w:sz w:val="24"/>
          <w:szCs w:val="24"/>
        </w:rPr>
        <w:t>uwzględnieniem</w:t>
      </w:r>
      <w:r w:rsidR="00401513" w:rsidRPr="00C96609">
        <w:rPr>
          <w:rFonts w:ascii="Times New Roman" w:hAnsi="Times New Roman"/>
          <w:sz w:val="24"/>
          <w:szCs w:val="24"/>
        </w:rPr>
        <w:t xml:space="preserve"> stawek rynkowych za pracę danego rodzaju.</w:t>
      </w:r>
    </w:p>
    <w:p w:rsidR="00401513" w:rsidRPr="00C96609" w:rsidRDefault="00401513" w:rsidP="00A63D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513" w:rsidRPr="00C96609" w:rsidRDefault="00A63D67" w:rsidP="00A63D67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401513" w:rsidRPr="00C96609">
        <w:rPr>
          <w:rFonts w:ascii="Times New Roman" w:hAnsi="Times New Roman"/>
          <w:sz w:val="24"/>
          <w:szCs w:val="24"/>
        </w:rPr>
        <w:t xml:space="preserve">Wycena wkładu rzeczowego Oferenta powinna być dokonywana jedynie w zakresie, </w:t>
      </w:r>
      <w:r w:rsidR="006937B1">
        <w:rPr>
          <w:rFonts w:ascii="Times New Roman" w:hAnsi="Times New Roman"/>
          <w:sz w:val="24"/>
          <w:szCs w:val="24"/>
        </w:rPr>
        <w:br/>
      </w:r>
      <w:r w:rsidR="00401513" w:rsidRPr="00C96609">
        <w:rPr>
          <w:rFonts w:ascii="Times New Roman" w:hAnsi="Times New Roman"/>
          <w:sz w:val="24"/>
          <w:szCs w:val="24"/>
        </w:rPr>
        <w:t xml:space="preserve">w jakim ten będzie wykorzystany podczas realizacji zamówienia publicznego </w:t>
      </w:r>
      <w:r w:rsidR="006937B1">
        <w:rPr>
          <w:rFonts w:ascii="Times New Roman" w:hAnsi="Times New Roman"/>
          <w:sz w:val="24"/>
          <w:szCs w:val="24"/>
        </w:rPr>
        <w:br/>
      </w:r>
      <w:r w:rsidR="00401513" w:rsidRPr="00C96609">
        <w:rPr>
          <w:rFonts w:ascii="Times New Roman" w:hAnsi="Times New Roman"/>
          <w:sz w:val="24"/>
          <w:szCs w:val="24"/>
        </w:rPr>
        <w:t xml:space="preserve">(np. w oparciu o koszt wynajęcia danej rzeczy) i powinna opierać się na podstawie cen rynkowych. </w:t>
      </w:r>
    </w:p>
    <w:p w:rsidR="002E65D7" w:rsidRPr="00C96609" w:rsidRDefault="002E65D7" w:rsidP="00A63D6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2E65D7" w:rsidRPr="00C96609">
        <w:rPr>
          <w:rFonts w:ascii="Times New Roman" w:hAnsi="Times New Roman"/>
          <w:sz w:val="24"/>
          <w:szCs w:val="24"/>
        </w:rPr>
        <w:t xml:space="preserve">Wysokość przyznanej dotacji może być niższa, niż wnioskowana w ofercie. W takim przypadku oferent może: 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E65D7" w:rsidRPr="00C96609">
        <w:rPr>
          <w:rFonts w:ascii="Times New Roman" w:hAnsi="Times New Roman"/>
          <w:sz w:val="24"/>
          <w:szCs w:val="24"/>
        </w:rPr>
        <w:t>negocjować zmniejszenie zakresu rzeczowego zadania oraz zmniejszyć: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2E65D7" w:rsidRPr="00C96609">
        <w:rPr>
          <w:rFonts w:ascii="Times New Roman" w:hAnsi="Times New Roman"/>
          <w:sz w:val="24"/>
          <w:szCs w:val="24"/>
        </w:rPr>
        <w:t>deklarowany wkład własny f</w:t>
      </w:r>
      <w:r w:rsidR="006937B1">
        <w:rPr>
          <w:rFonts w:ascii="Times New Roman" w:hAnsi="Times New Roman"/>
          <w:sz w:val="24"/>
          <w:szCs w:val="24"/>
        </w:rPr>
        <w:t>inansowy o którym mowa w ust. 12</w:t>
      </w:r>
      <w:r w:rsidR="002E65D7"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="002E65D7"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="002E65D7" w:rsidRPr="00C96609">
        <w:rPr>
          <w:rFonts w:ascii="Times New Roman" w:hAnsi="Times New Roman"/>
          <w:sz w:val="24"/>
          <w:szCs w:val="24"/>
        </w:rPr>
        <w:t xml:space="preserve"> a</w:t>
      </w:r>
      <w:r w:rsidR="006937B1">
        <w:rPr>
          <w:rFonts w:ascii="Times New Roman" w:hAnsi="Times New Roman"/>
          <w:sz w:val="24"/>
          <w:szCs w:val="24"/>
        </w:rPr>
        <w:t>) oraz ust. 13</w:t>
      </w:r>
      <w:r w:rsidR="002E65D7" w:rsidRPr="00C96609">
        <w:rPr>
          <w:rFonts w:ascii="Times New Roman" w:hAnsi="Times New Roman"/>
          <w:sz w:val="24"/>
          <w:szCs w:val="24"/>
        </w:rPr>
        <w:t xml:space="preserve"> z tym, że zobowiązany jest do  utrzymania procentowego udziału wkładu własnego finansowego w stosunku do kwoty dotacji, wynikającego z oferty,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2E65D7" w:rsidRPr="00C96609">
        <w:rPr>
          <w:rFonts w:ascii="Times New Roman" w:hAnsi="Times New Roman"/>
          <w:sz w:val="24"/>
          <w:szCs w:val="24"/>
        </w:rPr>
        <w:t>deklarowany wkład osobowy oraz rzeczowy zawarty w ofercie proporcjonalnie do zmiany zakresu projektu.</w:t>
      </w: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E65D7" w:rsidRPr="00C96609">
        <w:rPr>
          <w:rFonts w:ascii="Times New Roman" w:hAnsi="Times New Roman"/>
          <w:sz w:val="24"/>
          <w:szCs w:val="24"/>
        </w:rPr>
        <w:t>zrezygnować z dotacji, oświadczając o tym pisemnie w ciągu 14 dni od dnia powiadomienia o wysokości przyznanej dotacji. W szczególnie uzasadnionych przypadkach oświadczenie to można złożyć po terminie wymienionym wyżej. Oświadczenie powinno być skierowane do Departamentu Kultury, Promocji i Sportu Urzędu Miejskiego w Białymstoku zawierać nazwę zadania, pieczęć oferenta oraz podpisy osób uprawnionych do składania oświadczenia woli w imieniu oferenta.</w:t>
      </w:r>
    </w:p>
    <w:p w:rsidR="002E65D7" w:rsidRPr="00C96609" w:rsidRDefault="002E65D7" w:rsidP="00A63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2E65D7" w:rsidRPr="00C96609">
        <w:rPr>
          <w:rFonts w:ascii="Times New Roman" w:hAnsi="Times New Roman"/>
          <w:sz w:val="24"/>
          <w:szCs w:val="24"/>
        </w:rPr>
        <w:t xml:space="preserve">Oferent, który otrzymał dotację mniejszą niż wnioskowana zobowiązany jest do przedłożenia za pośrednictwem platformy Witkac.pl aktualizacji 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zestawienia kosztów</w:t>
      </w:r>
      <w:r w:rsidR="002E65D7" w:rsidRPr="00C96609">
        <w:rPr>
          <w:rFonts w:ascii="Times New Roman" w:hAnsi="Times New Roman"/>
          <w:sz w:val="24"/>
          <w:szCs w:val="24"/>
        </w:rPr>
        <w:t xml:space="preserve"> realizacji zadania oraz ewentualnie </w:t>
      </w:r>
      <w:r w:rsidR="002E65D7" w:rsidRPr="00C96609">
        <w:rPr>
          <w:rFonts w:ascii="Times New Roman" w:eastAsia="Arial" w:hAnsi="Times New Roman"/>
          <w:sz w:val="24"/>
          <w:szCs w:val="24"/>
        </w:rPr>
        <w:t>planu i harmonogramu działań/</w:t>
      </w:r>
      <w:r w:rsidR="002E65D7" w:rsidRPr="00C96609">
        <w:rPr>
          <w:rFonts w:ascii="Times New Roman" w:hAnsi="Times New Roman"/>
          <w:color w:val="auto"/>
          <w:sz w:val="24"/>
          <w:szCs w:val="24"/>
        </w:rPr>
        <w:t>opisu zakładanych rezultatów realizacji zadania publicznego/</w:t>
      </w:r>
      <w:r w:rsidR="002E65D7" w:rsidRPr="00C96609">
        <w:rPr>
          <w:rFonts w:ascii="Times New Roman" w:eastAsia="Arial" w:hAnsi="Times New Roman"/>
          <w:bCs/>
          <w:sz w:val="24"/>
          <w:szCs w:val="24"/>
        </w:rPr>
        <w:t>dodatkowych informacji dotyczących rezultatów realizacji zadania</w:t>
      </w:r>
      <w:r w:rsidR="002E65D7" w:rsidRPr="00C96609">
        <w:rPr>
          <w:rFonts w:ascii="Times New Roman" w:hAnsi="Times New Roman"/>
          <w:sz w:val="24"/>
          <w:szCs w:val="24"/>
        </w:rPr>
        <w:t xml:space="preserve">, w terminie </w:t>
      </w:r>
      <w:r w:rsidR="00E81AC1" w:rsidRPr="00C96609">
        <w:rPr>
          <w:rFonts w:ascii="Times New Roman" w:hAnsi="Times New Roman"/>
          <w:b/>
          <w:sz w:val="24"/>
          <w:szCs w:val="24"/>
        </w:rPr>
        <w:t>14 dni</w:t>
      </w:r>
      <w:r w:rsidR="002E65D7" w:rsidRPr="00C96609">
        <w:rPr>
          <w:rFonts w:ascii="Times New Roman" w:hAnsi="Times New Roman"/>
          <w:sz w:val="24"/>
          <w:szCs w:val="24"/>
        </w:rPr>
        <w:t xml:space="preserve"> od dnia opublikowania wyników konkursu ofert na stronie </w:t>
      </w:r>
      <w:hyperlink r:id="rId8" w:history="1">
        <w:r w:rsidR="002E65D7" w:rsidRPr="00C96609">
          <w:rPr>
            <w:rStyle w:val="Hipercze"/>
            <w:rFonts w:ascii="Times New Roman" w:hAnsi="Times New Roman"/>
            <w:sz w:val="24"/>
            <w:szCs w:val="24"/>
          </w:rPr>
          <w:t>www.bialystok.pl</w:t>
        </w:r>
      </w:hyperlink>
      <w:r w:rsidR="002E65D7" w:rsidRPr="00C96609">
        <w:rPr>
          <w:rFonts w:ascii="Times New Roman" w:hAnsi="Times New Roman"/>
          <w:sz w:val="24"/>
          <w:szCs w:val="24"/>
        </w:rPr>
        <w:t xml:space="preserve">. </w:t>
      </w:r>
    </w:p>
    <w:p w:rsidR="002E65D7" w:rsidRPr="00C96609" w:rsidRDefault="002E65D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E65D7" w:rsidRPr="00C96609">
        <w:rPr>
          <w:rFonts w:ascii="Times New Roman" w:hAnsi="Times New Roman" w:cs="Times New Roman"/>
          <w:sz w:val="24"/>
          <w:szCs w:val="24"/>
        </w:rPr>
        <w:t xml:space="preserve">Prezydent Miasta Białegostoku może odmówić podmiotowi wyłonionemu </w:t>
      </w:r>
      <w:r w:rsidR="002E65D7" w:rsidRPr="00C96609">
        <w:rPr>
          <w:rFonts w:ascii="Times New Roman" w:hAnsi="Times New Roman" w:cs="Times New Roman"/>
          <w:sz w:val="24"/>
          <w:szCs w:val="24"/>
        </w:rPr>
        <w:br/>
        <w:t xml:space="preserve">w konkursie przyznania dotacji i podpisania umowy w przypadku, gdy: 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5D7" w:rsidRPr="00C96609">
        <w:rPr>
          <w:rFonts w:ascii="Times New Roman" w:hAnsi="Times New Roman" w:cs="Times New Roman"/>
          <w:sz w:val="24"/>
          <w:szCs w:val="24"/>
        </w:rPr>
        <w:t>okaże się, iż rzeczywisty zakres realizowanego zadania znacząco odbiega od opisanego w ofercie;</w:t>
      </w:r>
    </w:p>
    <w:p w:rsidR="002E65D7" w:rsidRPr="00C96609" w:rsidRDefault="00A63D67" w:rsidP="00A63D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65D7" w:rsidRPr="00C96609">
        <w:rPr>
          <w:rFonts w:ascii="Times New Roman" w:hAnsi="Times New Roman" w:cs="Times New Roman"/>
          <w:sz w:val="24"/>
          <w:szCs w:val="24"/>
        </w:rPr>
        <w:t xml:space="preserve">zostaną ujawnione nieznane wcześniej okoliczności, podważające wiarygodność merytoryczną lub finansową oferenta. </w:t>
      </w:r>
    </w:p>
    <w:p w:rsidR="002E65D7" w:rsidRPr="00C96609" w:rsidRDefault="002E65D7" w:rsidP="00A63D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65D7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2E65D7" w:rsidRPr="00C96609">
        <w:rPr>
          <w:rFonts w:ascii="Times New Roman" w:hAnsi="Times New Roman"/>
          <w:sz w:val="24"/>
          <w:szCs w:val="24"/>
        </w:rPr>
        <w:t>Prezydent Miasta Białegostoku odmawia podpisania umowy i przekazania dotacji</w:t>
      </w:r>
      <w:r w:rsidR="002E65D7" w:rsidRPr="00C96609">
        <w:rPr>
          <w:rFonts w:ascii="Times New Roman" w:hAnsi="Times New Roman"/>
          <w:sz w:val="24"/>
          <w:szCs w:val="24"/>
        </w:rPr>
        <w:br/>
        <w:t>w przypadku, gdy oferent zmniejszy swój wkład własny finansowy o którym mowa w ust. 1</w:t>
      </w:r>
      <w:r w:rsidR="006937B1">
        <w:rPr>
          <w:rFonts w:ascii="Times New Roman" w:hAnsi="Times New Roman"/>
          <w:sz w:val="24"/>
          <w:szCs w:val="24"/>
        </w:rPr>
        <w:t>2</w:t>
      </w:r>
      <w:r w:rsidR="002E65D7"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="002E65D7"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="002E65D7" w:rsidRPr="00C96609">
        <w:rPr>
          <w:rFonts w:ascii="Times New Roman" w:hAnsi="Times New Roman"/>
          <w:sz w:val="24"/>
          <w:szCs w:val="24"/>
        </w:rPr>
        <w:t xml:space="preserve"> a</w:t>
      </w:r>
      <w:r w:rsidR="006937B1">
        <w:rPr>
          <w:rFonts w:ascii="Times New Roman" w:hAnsi="Times New Roman"/>
          <w:sz w:val="24"/>
          <w:szCs w:val="24"/>
        </w:rPr>
        <w:t>)</w:t>
      </w:r>
      <w:r w:rsidR="002E65D7" w:rsidRPr="00C96609">
        <w:rPr>
          <w:rFonts w:ascii="Times New Roman" w:hAnsi="Times New Roman"/>
          <w:sz w:val="24"/>
          <w:szCs w:val="24"/>
        </w:rPr>
        <w:t xml:space="preserve"> oraz ust. 1</w:t>
      </w:r>
      <w:r w:rsidR="006937B1">
        <w:rPr>
          <w:rFonts w:ascii="Times New Roman" w:hAnsi="Times New Roman"/>
          <w:sz w:val="24"/>
          <w:szCs w:val="24"/>
        </w:rPr>
        <w:t>3</w:t>
      </w:r>
      <w:r w:rsidR="002E65D7" w:rsidRPr="00C96609">
        <w:rPr>
          <w:rFonts w:ascii="Times New Roman" w:hAnsi="Times New Roman"/>
          <w:sz w:val="24"/>
          <w:szCs w:val="24"/>
        </w:rPr>
        <w:t xml:space="preserve"> w stosunku większym niż proporcjonalnie do zmniejszonej </w:t>
      </w:r>
      <w:r w:rsidR="006937B1">
        <w:rPr>
          <w:rFonts w:ascii="Times New Roman" w:hAnsi="Times New Roman"/>
          <w:sz w:val="24"/>
          <w:szCs w:val="24"/>
        </w:rPr>
        <w:t>dotacji, z zastrzeżeniem ust. 22</w:t>
      </w:r>
      <w:r w:rsidR="002E65D7" w:rsidRPr="00C96609">
        <w:rPr>
          <w:rFonts w:ascii="Times New Roman" w:hAnsi="Times New Roman"/>
          <w:sz w:val="24"/>
          <w:szCs w:val="24"/>
        </w:rPr>
        <w:t>.</w:t>
      </w:r>
    </w:p>
    <w:p w:rsidR="002E65D7" w:rsidRPr="00C96609" w:rsidRDefault="002E65D7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E65D7" w:rsidRPr="006937B1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2E65D7" w:rsidRPr="006937B1">
        <w:rPr>
          <w:rFonts w:ascii="Times New Roman" w:hAnsi="Times New Roman"/>
          <w:sz w:val="24"/>
          <w:szCs w:val="24"/>
        </w:rPr>
        <w:t xml:space="preserve">W przypadku gdy podmiot wyłoniony w konkursie nie otrzyma środków finansowych </w:t>
      </w:r>
      <w:r w:rsidR="002E65D7" w:rsidRPr="006937B1">
        <w:rPr>
          <w:rFonts w:ascii="Times New Roman" w:hAnsi="Times New Roman"/>
          <w:sz w:val="24"/>
          <w:szCs w:val="24"/>
        </w:rPr>
        <w:br/>
        <w:t>z innych źródeł, o których mowa w ust. 1</w:t>
      </w:r>
      <w:r w:rsidR="006937B1" w:rsidRPr="006937B1">
        <w:rPr>
          <w:rFonts w:ascii="Times New Roman" w:hAnsi="Times New Roman"/>
          <w:sz w:val="24"/>
          <w:szCs w:val="24"/>
        </w:rPr>
        <w:t>2</w:t>
      </w:r>
      <w:r w:rsidR="002E65D7" w:rsidRPr="006937B1">
        <w:rPr>
          <w:rFonts w:ascii="Times New Roman" w:hAnsi="Times New Roman"/>
          <w:sz w:val="24"/>
          <w:szCs w:val="24"/>
        </w:rPr>
        <w:t xml:space="preserve"> pkt 2 i 3 lub otrzyma je w mniejszym zakresie, wówczas wkład własny finansowy ulega zmniejszeniu także o wysokość nieotrzymanej kwoty. </w:t>
      </w:r>
    </w:p>
    <w:p w:rsidR="00C1145B" w:rsidRPr="00C96609" w:rsidRDefault="00C1145B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614A78" w:rsidRPr="00C96609" w:rsidRDefault="00614A78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1679C" w:rsidRPr="00C96609" w:rsidRDefault="0021679C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21679C" w:rsidRPr="00C96609" w:rsidRDefault="0021679C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Terminy i warunki realizacji zadania</w:t>
      </w:r>
    </w:p>
    <w:p w:rsidR="00C1145B" w:rsidRPr="00C96609" w:rsidRDefault="00C1145B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1679C" w:rsidRPr="00C96609" w:rsidRDefault="00A63D67" w:rsidP="00A63D67">
      <w:pPr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1.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Realizacja zadania powinna odbyć się w wybranym terminie</w:t>
      </w:r>
      <w:r w:rsidR="0021679C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od 1 </w:t>
      </w:r>
      <w:r w:rsidR="00F3465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czerwca</w:t>
      </w:r>
      <w:r w:rsidR="00C452F6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1679C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2021 r. do </w:t>
      </w:r>
      <w:r w:rsidR="00401513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30 listopada</w:t>
      </w:r>
      <w:r w:rsidR="0021679C"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:rsidR="0021679C" w:rsidRPr="00C96609" w:rsidRDefault="00A63D67" w:rsidP="00A63D67">
      <w:pPr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2.</w:t>
      </w:r>
      <w:r w:rsidR="00ED6FF5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Oferent 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zobowiązany jest do:</w:t>
      </w:r>
    </w:p>
    <w:p w:rsidR="0021679C" w:rsidRPr="00C96609" w:rsidRDefault="00A63D67" w:rsidP="00A63D67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1.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wyodrębnienia w ewidencji księgowej środków otrzymanych na realizację umowy</w:t>
      </w:r>
      <w:r w:rsidR="004D6407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(utrzymywanie oddzielnego subkonta na rachunku bankowym organizacji bądź oddzielnego rachunku bankowego, na które zostanie przekazana dotacja i na którym będą znajdowały się wyłącznie środki przekazane w ramach umowy);</w:t>
      </w:r>
    </w:p>
    <w:p w:rsidR="0021679C" w:rsidRPr="00C96609" w:rsidRDefault="00A63D67" w:rsidP="00A63D67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="0021679C"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umieszczenia: logo </w:t>
      </w:r>
      <w:r w:rsidR="0021679C" w:rsidRPr="00C96609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„Białystok”</w:t>
      </w:r>
      <w:r w:rsidR="0021679C" w:rsidRPr="00C9660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21679C"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informacji o następującej treści: </w:t>
      </w:r>
      <w:r w:rsidR="0021679C" w:rsidRPr="00C96609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„Zadanie sfinansowane ze środków z budżetu Miasta Białegostoku”,</w:t>
      </w:r>
      <w:r w:rsidR="0021679C" w:rsidRPr="00C9660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wszystkich materiałach, w szczególności promocyjnych, informacyjnych, dotyczących realizowanego zadnia, w sposób zapewniający jego dobrą widoczność.</w:t>
      </w:r>
    </w:p>
    <w:p w:rsidR="0021679C" w:rsidRPr="00C96609" w:rsidRDefault="00A63D67" w:rsidP="00A63D67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3.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dostarczenia na wezwanie Departamentu Kultury, Promocji i Sportu Urzędu Miejskiego w Białymstoku oryginałów dokumentów (faktur, rachunków), celem kontroli prawidłowości wydatkowania dofinansowania oraz kontroli prowadzenia właściwej dokumentacji z nią związanej. Kontrola, o której mowa wyżej, nie ogranicza prawa do kontroli całości realizowanego zadania pod względem finansowym i merytorycznym;</w:t>
      </w:r>
    </w:p>
    <w:p w:rsidR="0021679C" w:rsidRPr="00C96609" w:rsidRDefault="00A63D67" w:rsidP="00A63D67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4.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sporządzania i składania sprawozdań z wykonania zadania publicznego w terminie określonym w umowie wg wzoru określonego w rozporządzeniu Przewodniczącego Komitetu Do Spraw Pożytku Publicznego z dnia 24 października 2018 r. (Dz.U. poz. 2057) </w:t>
      </w:r>
      <w:r w:rsidR="0021679C" w:rsidRPr="00C96609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zadań, 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 pośrednictwem platformy Witkac.pl</w:t>
      </w:r>
      <w:r w:rsidR="0021679C" w:rsidRPr="00C9660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oraz w wersji papierowej.</w:t>
      </w:r>
    </w:p>
    <w:p w:rsidR="0021679C" w:rsidRPr="00C96609" w:rsidRDefault="00A63D67" w:rsidP="00A63D67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5.</w:t>
      </w:r>
      <w:r w:rsidR="0021679C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sporządzenia i złożenia wraz ze sprawozdaniem wykazu dokumentów księgowych zawierającego: numer dokumentu księgowego, numer porządkowy z zestawienia kosztów realizacji zadania, datę wystawienia dokumentu księgowego, nazwę kosztu, wartość wydatku poniesionego z dotacji.</w:t>
      </w:r>
    </w:p>
    <w:p w:rsidR="001F0B99" w:rsidRPr="00C96609" w:rsidRDefault="00A63D67" w:rsidP="00A63D67">
      <w:pPr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3.</w:t>
      </w:r>
      <w:r w:rsidR="00E81AC1" w:rsidRPr="00C9660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W ofercie obligatoryjne jest zamieszczenie informacji o planowanych rezultatach realizacji zadania publicznego, planowanym poziomie ich osiągnięcia oraz sposobie monitorowania osiągnięcia rezultatu (punkt III.6 oferty).</w:t>
      </w:r>
    </w:p>
    <w:p w:rsidR="0021487E" w:rsidRPr="00C96609" w:rsidRDefault="00A63D67" w:rsidP="00A63D6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4.</w:t>
      </w:r>
      <w:r w:rsidR="0021487E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trakcie realizacji zadania mogą być dokonane zmiany w zakresie przyjętych rezultatów zadania publicznego</w:t>
      </w:r>
      <w:r w:rsidR="00E81AC1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1487E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Zmiany wartości poszczególnych założonych rezultatów wymagają zgody Zleceniodawcy oraz aneksu do umowy. </w:t>
      </w:r>
    </w:p>
    <w:p w:rsidR="00DB6A0E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DB6A0E" w:rsidRPr="00C96609">
        <w:rPr>
          <w:rFonts w:ascii="Times New Roman" w:hAnsi="Times New Roman"/>
          <w:bCs/>
          <w:sz w:val="24"/>
          <w:szCs w:val="24"/>
        </w:rPr>
        <w:t>Dofinansowanie realizacji zadania obejmuje koszty finansowane z dotacji poniesione od dnia przekazania dotacji na rachunek bankowy oferenta do dnia wskazanego w zawartej umowie, nie później niż do dnia 30 listopada 2021 r.</w:t>
      </w:r>
    </w:p>
    <w:p w:rsidR="00DB6A0E" w:rsidRPr="00C96609" w:rsidRDefault="00A63D67" w:rsidP="00A63D67">
      <w:pPr>
        <w:pStyle w:val="NormalnyWeb"/>
        <w:shd w:val="clear" w:color="auto" w:fill="FFFFFF"/>
        <w:spacing w:before="0" w:beforeAutospacing="0" w:after="0" w:afterAutospacing="0"/>
        <w:ind w:left="7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B6A0E" w:rsidRPr="00C96609">
        <w:rPr>
          <w:rFonts w:ascii="Times New Roman" w:hAnsi="Times New Roman"/>
          <w:sz w:val="24"/>
          <w:szCs w:val="24"/>
        </w:rPr>
        <w:t>Wkład finansowy oferenta o którym mowa w § 3 ust.</w:t>
      </w:r>
      <w:r w:rsidR="00DB6A0E"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="00DB6A0E" w:rsidRPr="00C96609">
        <w:rPr>
          <w:rFonts w:ascii="Times New Roman" w:hAnsi="Times New Roman"/>
          <w:sz w:val="24"/>
          <w:szCs w:val="24"/>
        </w:rPr>
        <w:t>1</w:t>
      </w:r>
      <w:r w:rsidR="006937B1">
        <w:rPr>
          <w:rFonts w:ascii="Times New Roman" w:hAnsi="Times New Roman"/>
          <w:sz w:val="24"/>
          <w:szCs w:val="24"/>
        </w:rPr>
        <w:t>2</w:t>
      </w:r>
      <w:r w:rsidR="00DB6A0E" w:rsidRPr="00C96609">
        <w:rPr>
          <w:rFonts w:ascii="Times New Roman" w:hAnsi="Times New Roman"/>
          <w:sz w:val="24"/>
          <w:szCs w:val="24"/>
        </w:rPr>
        <w:t xml:space="preserve"> pkt 2 </w:t>
      </w:r>
      <w:proofErr w:type="spellStart"/>
      <w:r w:rsidR="00DB6A0E" w:rsidRPr="00C96609">
        <w:rPr>
          <w:rFonts w:ascii="Times New Roman" w:hAnsi="Times New Roman"/>
          <w:sz w:val="24"/>
          <w:szCs w:val="24"/>
        </w:rPr>
        <w:t>ppkt</w:t>
      </w:r>
      <w:proofErr w:type="spellEnd"/>
      <w:r w:rsidR="00DB6A0E" w:rsidRPr="00C96609">
        <w:rPr>
          <w:rFonts w:ascii="Times New Roman" w:hAnsi="Times New Roman"/>
          <w:sz w:val="24"/>
          <w:szCs w:val="24"/>
        </w:rPr>
        <w:t xml:space="preserve"> a</w:t>
      </w:r>
      <w:r w:rsidR="006937B1">
        <w:rPr>
          <w:rFonts w:ascii="Times New Roman" w:hAnsi="Times New Roman"/>
          <w:sz w:val="24"/>
          <w:szCs w:val="24"/>
        </w:rPr>
        <w:t>)</w:t>
      </w:r>
      <w:r w:rsidR="00DB6A0E" w:rsidRPr="00C96609">
        <w:rPr>
          <w:rFonts w:ascii="Times New Roman" w:hAnsi="Times New Roman"/>
          <w:sz w:val="24"/>
          <w:szCs w:val="24"/>
        </w:rPr>
        <w:t xml:space="preserve"> oraz pkt 3 powinien być poniesiony</w:t>
      </w:r>
      <w:r w:rsidR="00DB6A0E"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="00DB6A0E" w:rsidRPr="00C96609">
        <w:rPr>
          <w:rFonts w:ascii="Times New Roman" w:hAnsi="Times New Roman"/>
          <w:sz w:val="24"/>
          <w:szCs w:val="24"/>
        </w:rPr>
        <w:t>w</w:t>
      </w:r>
      <w:r w:rsidR="00DB6A0E" w:rsidRPr="00C96609">
        <w:rPr>
          <w:rFonts w:ascii="Times New Roman" w:hAnsi="Times New Roman"/>
          <w:b/>
          <w:sz w:val="24"/>
          <w:szCs w:val="24"/>
        </w:rPr>
        <w:t xml:space="preserve"> </w:t>
      </w:r>
      <w:r w:rsidR="00DB6A0E" w:rsidRPr="00C96609">
        <w:rPr>
          <w:rFonts w:ascii="Times New Roman" w:hAnsi="Times New Roman"/>
          <w:bCs/>
          <w:sz w:val="24"/>
          <w:szCs w:val="24"/>
        </w:rPr>
        <w:t xml:space="preserve">terminie  wskazanym w zawartej umowie, nie wcześniej niż 1 </w:t>
      </w:r>
      <w:r w:rsidR="00ED51F9">
        <w:rPr>
          <w:rFonts w:ascii="Times New Roman" w:hAnsi="Times New Roman"/>
          <w:bCs/>
          <w:sz w:val="24"/>
          <w:szCs w:val="24"/>
        </w:rPr>
        <w:t>czerwca</w:t>
      </w:r>
      <w:r w:rsidR="00C452F6" w:rsidRPr="00C96609">
        <w:rPr>
          <w:rFonts w:ascii="Times New Roman" w:hAnsi="Times New Roman"/>
          <w:bCs/>
          <w:sz w:val="24"/>
          <w:szCs w:val="24"/>
        </w:rPr>
        <w:t xml:space="preserve"> </w:t>
      </w:r>
      <w:r w:rsidR="00DB6A0E" w:rsidRPr="00C96609">
        <w:rPr>
          <w:rFonts w:ascii="Times New Roman" w:hAnsi="Times New Roman"/>
          <w:bCs/>
          <w:sz w:val="24"/>
          <w:szCs w:val="24"/>
        </w:rPr>
        <w:t>2021 r. i nie później niż do dnia 30 listopada 2021 r.</w:t>
      </w:r>
      <w:r w:rsidR="00DB6A0E" w:rsidRPr="00C96609">
        <w:rPr>
          <w:rFonts w:ascii="Times New Roman" w:hAnsi="Times New Roman"/>
          <w:sz w:val="24"/>
          <w:szCs w:val="24"/>
        </w:rPr>
        <w:t xml:space="preserve"> </w:t>
      </w:r>
    </w:p>
    <w:p w:rsidR="004D6407" w:rsidRPr="00C96609" w:rsidRDefault="00A63D67" w:rsidP="00A63D6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7.</w:t>
      </w:r>
      <w:r w:rsidR="004D6407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Zadanie powinno być zrealizowane z najwyższą starannością, zgodnie ze złożoną ofertą i zawartą umową oraz obowiązującymi przepisami prawa. </w:t>
      </w:r>
    </w:p>
    <w:p w:rsidR="00C75180" w:rsidRPr="00C96609" w:rsidRDefault="00A63D67" w:rsidP="00A63D67">
      <w:pPr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8.</w:t>
      </w:r>
      <w:r w:rsidR="00C75180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przypadku wykorzystania dotacji niezgodnie z umową środki finansowe podlegają niezwłocznemu zwrotowi do budżetu Miasta Białegostoku.</w:t>
      </w:r>
    </w:p>
    <w:p w:rsidR="00C75180" w:rsidRPr="00C96609" w:rsidRDefault="00C75180" w:rsidP="00A63D6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DB6A0E" w:rsidRPr="00C96609" w:rsidRDefault="00DB6A0E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§ 5</w:t>
      </w:r>
    </w:p>
    <w:p w:rsidR="00DB6A0E" w:rsidRPr="00C96609" w:rsidRDefault="00DB6A0E" w:rsidP="00A63D67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6609">
        <w:rPr>
          <w:rFonts w:ascii="Times New Roman" w:hAnsi="Times New Roman"/>
          <w:b/>
          <w:sz w:val="24"/>
          <w:szCs w:val="24"/>
        </w:rPr>
        <w:t>Dokonywanie przesunięć w zakresie ponoszonych wydatków w czasie realizacji projektu</w:t>
      </w:r>
    </w:p>
    <w:p w:rsidR="00DB6A0E" w:rsidRPr="00C96609" w:rsidRDefault="00DB6A0E" w:rsidP="00A63D67">
      <w:pPr>
        <w:pStyle w:val="Tekstpodstawowy2"/>
        <w:tabs>
          <w:tab w:val="left" w:pos="180"/>
        </w:tabs>
        <w:spacing w:after="0" w:line="240" w:lineRule="auto"/>
      </w:pPr>
    </w:p>
    <w:p w:rsidR="00DB6A0E" w:rsidRPr="00C96609" w:rsidRDefault="00A63D67" w:rsidP="00A63D67">
      <w:pPr>
        <w:pStyle w:val="Tekstpodstawowy2"/>
        <w:tabs>
          <w:tab w:val="left" w:pos="180"/>
        </w:tabs>
        <w:spacing w:after="0" w:line="240" w:lineRule="auto"/>
        <w:ind w:left="720"/>
      </w:pPr>
      <w:r>
        <w:t>1.</w:t>
      </w:r>
      <w:r w:rsidR="00DB6A0E" w:rsidRPr="00C96609">
        <w:t>Jeżeli dany wydatek wykazany w sprawozdaniu z realizacji zadania publicznego nie jest równy odpowiedniemu kosztowi określonemu w umowie, to uznaje się go za zgodny z umową wtedy, gdy nie nastąpiło zwiększenie tego wydatku o więcej niż 10%.</w:t>
      </w:r>
    </w:p>
    <w:p w:rsidR="00DB6A0E" w:rsidRPr="00C96609" w:rsidRDefault="00DB6A0E" w:rsidP="00A63D6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75180" w:rsidRPr="00C96609" w:rsidRDefault="00DB6A0E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C75180" w:rsidRPr="00C96609" w:rsidRDefault="00C75180" w:rsidP="00A63D6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Składanie ofert</w:t>
      </w:r>
    </w:p>
    <w:p w:rsidR="004D6407" w:rsidRPr="00C96609" w:rsidRDefault="004D6407" w:rsidP="00A63D67">
      <w:pPr>
        <w:pStyle w:val="Akapitzlist"/>
        <w:shd w:val="clear" w:color="auto" w:fill="FFFFFF"/>
        <w:spacing w:after="0" w:line="240" w:lineRule="auto"/>
        <w:ind w:left="735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452F6" w:rsidRPr="00C452F6" w:rsidRDefault="00A63D67" w:rsidP="00A63D6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452F6"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za pośrednictwem platformy Witkac.pl, następnie wydrukować (z jednakową sumą kontrolną), podpisać przez uprawnione osoby i złożyć w wersji papierowej do Prezydenta Miasta Białegostoku, najpóźniej w terminie do dnia </w:t>
      </w:r>
      <w:r w:rsidR="00ED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maja</w:t>
      </w:r>
      <w:r w:rsidR="00C452F6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C452F6"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C452F6"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2F6"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15.30,</w:t>
      </w:r>
      <w:r w:rsidR="00C452F6"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 „</w:t>
      </w:r>
      <w:r w:rsidR="00C452F6"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ofert w dziedzinie </w:t>
      </w:r>
      <w:r w:rsidR="00C452F6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turystyki</w:t>
      </w:r>
      <w:r w:rsidR="00C452F6"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="00C452F6"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pośrednictwem:</w:t>
      </w:r>
    </w:p>
    <w:p w:rsidR="00C452F6" w:rsidRPr="00C452F6" w:rsidRDefault="00A63D67" w:rsidP="00A63D67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452F6"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Ogólnej Urzędu Miejskiego w Białymstoku </w:t>
      </w:r>
      <w:r w:rsidR="00C452F6"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ul. Słonimskiej 1, 15-950 Białystok; </w:t>
      </w:r>
    </w:p>
    <w:p w:rsidR="00C452F6" w:rsidRPr="00C452F6" w:rsidRDefault="00A63D67" w:rsidP="00A63D67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C452F6"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operatora pocztowego, na adres: Urząd Miejski w Białymstoku, ul. Słonimska 1, 15-950 Białystok.</w:t>
      </w:r>
    </w:p>
    <w:p w:rsidR="00C452F6" w:rsidRPr="00C452F6" w:rsidRDefault="00A63D67" w:rsidP="00A63D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C452F6" w:rsidRPr="00C4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zachowaniu terminu decyduje data wpływu do </w:t>
      </w:r>
      <w:r w:rsidR="00C452F6" w:rsidRPr="00C4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Miejskiego w Białymstoku.</w:t>
      </w:r>
    </w:p>
    <w:p w:rsidR="00C452F6" w:rsidRPr="00C452F6" w:rsidRDefault="00A63D67" w:rsidP="00A63D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C452F6" w:rsidRPr="00C45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Jeden oferent może w konkursie złożyć maksymalnie </w:t>
      </w:r>
      <w:r w:rsidR="00C452F6" w:rsidRPr="00C45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oferty.</w:t>
      </w:r>
    </w:p>
    <w:p w:rsidR="00C452F6" w:rsidRPr="00226CD8" w:rsidRDefault="00A63D67" w:rsidP="00A63D67">
      <w:pPr>
        <w:pStyle w:val="Tekstpodstawowy"/>
        <w:spacing w:after="0"/>
        <w:ind w:left="720"/>
      </w:pPr>
      <w:r>
        <w:rPr>
          <w:bCs/>
        </w:rPr>
        <w:t>4.</w:t>
      </w:r>
      <w:r w:rsidR="00C452F6" w:rsidRPr="00226CD8">
        <w:rPr>
          <w:bCs/>
        </w:rPr>
        <w:t xml:space="preserve">Wszystkie pola oferty muszą zostać czytelnie wypełnione. W pola, które nie odnoszą się do oferenta, należy wpisać „nie dotyczy”. W formularzu oferty nie wolno dokonywać żadnych skreśleń i poprawek, poza wyraźnie wskazanymi rubrykami. </w:t>
      </w:r>
    </w:p>
    <w:p w:rsidR="00C452F6" w:rsidRPr="00226CD8" w:rsidRDefault="00A63D67" w:rsidP="00A63D67">
      <w:pPr>
        <w:pStyle w:val="Tekstpodstawowy"/>
        <w:spacing w:after="0"/>
        <w:ind w:left="720"/>
      </w:pPr>
      <w:r>
        <w:t>5.</w:t>
      </w:r>
      <w:r w:rsidR="00C452F6" w:rsidRPr="00226CD8">
        <w:t xml:space="preserve">Wzór oferty określony w rozporządzeniu Przewodniczącego Komitetu Do Spraw Pożytku Publicznego z dnia 24 października 2018 r. (Dz. U. z 2018 r. poz. 2057) </w:t>
      </w:r>
      <w:r w:rsidR="00C452F6" w:rsidRPr="00226CD8">
        <w:rPr>
          <w:bCs/>
          <w:i/>
        </w:rPr>
        <w:t xml:space="preserve">w sprawie wzorów ofert i ramowych wzorów umów dotyczących realizacji zadań publicznych oraz wzorów sprawozdań z wykonania tych zadań </w:t>
      </w:r>
      <w:r w:rsidR="00C452F6" w:rsidRPr="00226CD8">
        <w:t xml:space="preserve">znajduje się na stronie internetowej – BIP bezpośrednio pod ogłoszonym konkursem pod adresem: </w:t>
      </w:r>
      <w:hyperlink r:id="rId9" w:history="1">
        <w:r w:rsidR="00C452F6" w:rsidRPr="00226CD8">
          <w:rPr>
            <w:u w:val="single"/>
          </w:rPr>
          <w:t>http://www.bip.bialystok.pl</w:t>
        </w:r>
      </w:hyperlink>
      <w:r w:rsidR="00C452F6" w:rsidRPr="00226CD8">
        <w:t xml:space="preserve"> (dział: „Konkursy”).</w:t>
      </w:r>
    </w:p>
    <w:p w:rsidR="00AF7110" w:rsidRPr="00C96609" w:rsidRDefault="00BE251E" w:rsidP="00BE251E">
      <w:pPr>
        <w:pStyle w:val="Tekstpodstawowy"/>
        <w:spacing w:after="0"/>
        <w:ind w:left="720"/>
      </w:pPr>
      <w:r>
        <w:t>6.</w:t>
      </w:r>
      <w:r w:rsidR="00AF7110" w:rsidRPr="00C96609">
        <w:t>Oferenci obowiązani są obligatoryjnie do złożenia</w:t>
      </w:r>
      <w:r w:rsidR="0021081B">
        <w:t xml:space="preserve"> w </w:t>
      </w:r>
      <w:r w:rsidR="0021081B" w:rsidRPr="00ED51F9">
        <w:rPr>
          <w:u w:val="single"/>
        </w:rPr>
        <w:t>wersji papierowej</w:t>
      </w:r>
      <w:r w:rsidR="00226CD8" w:rsidRPr="00ED51F9">
        <w:rPr>
          <w:u w:val="single"/>
        </w:rPr>
        <w:t>:</w:t>
      </w:r>
    </w:p>
    <w:p w:rsidR="00AF7110" w:rsidRPr="00C96609" w:rsidRDefault="00BE251E" w:rsidP="00BE251E">
      <w:pPr>
        <w:pStyle w:val="NormalnyWeb"/>
        <w:shd w:val="clear" w:color="auto" w:fill="FFFFFF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452F6" w:rsidRPr="00C96609">
        <w:rPr>
          <w:rFonts w:ascii="Times New Roman" w:hAnsi="Times New Roman"/>
          <w:sz w:val="24"/>
          <w:szCs w:val="24"/>
        </w:rPr>
        <w:t>w</w:t>
      </w:r>
      <w:r w:rsidR="00AF7110" w:rsidRPr="00C96609">
        <w:rPr>
          <w:rFonts w:ascii="Times New Roman" w:hAnsi="Times New Roman"/>
          <w:sz w:val="24"/>
          <w:szCs w:val="24"/>
        </w:rPr>
        <w:t xml:space="preserve"> przypadku, gdy Oferent nie podlega wpisowi w Krajowym Rejestrze Sądowym- kopię aktualnego wyciągu z innego rejestru lub ewidencji, </w:t>
      </w:r>
      <w:r w:rsidR="00AF7110" w:rsidRPr="00C96609">
        <w:rPr>
          <w:rFonts w:ascii="Times New Roman" w:hAnsi="Times New Roman"/>
          <w:sz w:val="24"/>
          <w:szCs w:val="24"/>
        </w:rPr>
        <w:lastRenderedPageBreak/>
        <w:t>ewentualny inny dokument potwierdzający status prawny oferenta. Odpis musi być zgodny ze stanem faktycznym i prawnym, niezależnie od tego kiedy został wydany</w:t>
      </w:r>
    </w:p>
    <w:p w:rsidR="00AF7110" w:rsidRPr="00C96609" w:rsidRDefault="00BE251E" w:rsidP="00BE251E">
      <w:pPr>
        <w:pStyle w:val="NormalnyWeb"/>
        <w:shd w:val="clear" w:color="auto" w:fill="FFFFFF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C452F6" w:rsidRPr="00C96609">
        <w:rPr>
          <w:rFonts w:ascii="Times New Roman" w:hAnsi="Times New Roman"/>
          <w:sz w:val="24"/>
          <w:szCs w:val="24"/>
        </w:rPr>
        <w:t>w</w:t>
      </w:r>
      <w:r w:rsidR="00AF7110" w:rsidRPr="00C96609">
        <w:rPr>
          <w:rFonts w:ascii="Times New Roman" w:hAnsi="Times New Roman"/>
          <w:sz w:val="24"/>
          <w:szCs w:val="24"/>
        </w:rPr>
        <w:t xml:space="preserve"> przypadku wyboru innego sposobu reprezentacji oferentów składających ofertę niż wynikający z Krajowego rejestru Sądowego lub innego właściwego rejestru </w:t>
      </w:r>
      <w:r w:rsidR="0067217E" w:rsidRPr="00C96609">
        <w:rPr>
          <w:rFonts w:ascii="Times New Roman" w:hAnsi="Times New Roman"/>
          <w:sz w:val="24"/>
          <w:szCs w:val="24"/>
        </w:rPr>
        <w:t>– dokument potwierdzający upoważnienie od działania w imieniu oferenta</w:t>
      </w:r>
    </w:p>
    <w:p w:rsidR="0067217E" w:rsidRPr="00C96609" w:rsidRDefault="00BE251E" w:rsidP="00BE251E">
      <w:pPr>
        <w:pStyle w:val="NormalnyWeb"/>
        <w:shd w:val="clear" w:color="auto" w:fill="FFFFFF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C452F6" w:rsidRPr="00C96609">
        <w:rPr>
          <w:rFonts w:ascii="Times New Roman" w:hAnsi="Times New Roman"/>
          <w:sz w:val="24"/>
          <w:szCs w:val="24"/>
        </w:rPr>
        <w:t>k</w:t>
      </w:r>
      <w:r w:rsidR="0067217E" w:rsidRPr="00C96609">
        <w:rPr>
          <w:rFonts w:ascii="Times New Roman" w:hAnsi="Times New Roman"/>
          <w:sz w:val="24"/>
          <w:szCs w:val="24"/>
        </w:rPr>
        <w:t>opię umowy lub statut spółki- w przypadku gdy oferent jest spółką prawa handlowego, o której mowa w art. 3 ust. 3 pkt 4 ustawy z dnia 24 kwietnia 2003 r. o działalności pożytku publicznego i wolontariacie</w:t>
      </w:r>
    </w:p>
    <w:p w:rsidR="0067217E" w:rsidRPr="00C96609" w:rsidRDefault="00BE251E" w:rsidP="00BE251E">
      <w:pPr>
        <w:pStyle w:val="NormalnyWeb"/>
        <w:shd w:val="clear" w:color="auto" w:fill="FFFFFF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C452F6" w:rsidRPr="00C96609">
        <w:rPr>
          <w:rFonts w:ascii="Times New Roman" w:hAnsi="Times New Roman"/>
          <w:sz w:val="24"/>
          <w:szCs w:val="24"/>
        </w:rPr>
        <w:t>k</w:t>
      </w:r>
      <w:r w:rsidR="0067217E" w:rsidRPr="00C96609">
        <w:rPr>
          <w:rFonts w:ascii="Times New Roman" w:hAnsi="Times New Roman"/>
          <w:sz w:val="24"/>
          <w:szCs w:val="24"/>
        </w:rPr>
        <w:t>opię statutu oferenta</w:t>
      </w:r>
      <w:r w:rsidR="00C452F6" w:rsidRPr="00C96609">
        <w:rPr>
          <w:rFonts w:ascii="Times New Roman" w:hAnsi="Times New Roman"/>
          <w:sz w:val="24"/>
          <w:szCs w:val="24"/>
        </w:rPr>
        <w:t>.</w:t>
      </w:r>
    </w:p>
    <w:p w:rsidR="0067217E" w:rsidRPr="00C96609" w:rsidRDefault="00BE251E" w:rsidP="00BE251E">
      <w:pPr>
        <w:pStyle w:val="NormalnyWeb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7217E" w:rsidRPr="00C96609">
        <w:rPr>
          <w:rFonts w:ascii="Times New Roman" w:hAnsi="Times New Roman"/>
          <w:sz w:val="24"/>
          <w:szCs w:val="24"/>
        </w:rPr>
        <w:t xml:space="preserve">Załączniki należy złożyć w formie elektronicznej za pośrednictwem </w:t>
      </w:r>
      <w:r w:rsidR="00C452F6" w:rsidRPr="00C96609">
        <w:rPr>
          <w:rFonts w:ascii="Times New Roman" w:hAnsi="Times New Roman"/>
          <w:sz w:val="24"/>
          <w:szCs w:val="24"/>
        </w:rPr>
        <w:t>platformy Witkac.pl</w:t>
      </w:r>
      <w:r w:rsidR="0067217E" w:rsidRPr="00C96609">
        <w:rPr>
          <w:rFonts w:ascii="Times New Roman" w:hAnsi="Times New Roman"/>
          <w:sz w:val="24"/>
          <w:szCs w:val="24"/>
        </w:rPr>
        <w:t xml:space="preserve"> oraz w wersji papierowej, składając je razem z ofertą.</w:t>
      </w:r>
    </w:p>
    <w:p w:rsidR="0067217E" w:rsidRPr="00C96609" w:rsidRDefault="00BE251E" w:rsidP="00BE251E">
      <w:pPr>
        <w:pStyle w:val="NormalnyWeb"/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7217E" w:rsidRPr="00C96609">
        <w:rPr>
          <w:rFonts w:ascii="Times New Roman" w:hAnsi="Times New Roman"/>
          <w:sz w:val="24"/>
          <w:szCs w:val="24"/>
        </w:rPr>
        <w:t>Oferent zobowiązany jest  w terminie 14 dni od daty ogłoszenia wyników konkursu, przesłać dokumenty niezbędne do przygotowania projektu umowy o zlecenie realizacji zadania publicznego, w tym:</w:t>
      </w:r>
    </w:p>
    <w:p w:rsidR="0067217E" w:rsidRPr="00C96609" w:rsidRDefault="00BE251E" w:rsidP="00BE251E">
      <w:pPr>
        <w:pStyle w:val="NormalnyWeb"/>
        <w:shd w:val="clear" w:color="auto" w:fill="FFFFFF"/>
        <w:ind w:left="18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67217E" w:rsidRPr="00C96609">
        <w:rPr>
          <w:rFonts w:ascii="Times New Roman" w:hAnsi="Times New Roman"/>
          <w:sz w:val="24"/>
          <w:szCs w:val="24"/>
        </w:rPr>
        <w:t>zaktualizowaną ofertę i/lub plan i harmonogram</w:t>
      </w:r>
      <w:r w:rsidR="008337F7" w:rsidRPr="00C96609">
        <w:rPr>
          <w:rFonts w:ascii="Times New Roman" w:hAnsi="Times New Roman"/>
          <w:sz w:val="24"/>
          <w:szCs w:val="24"/>
        </w:rPr>
        <w:t xml:space="preserve"> i/lub kalkulację przewidywanych kosztów, aktualizację rezultatów, stanowiących załączniki do umowy- w przypadku przyznania mniejszej kwoty niż wnioskowana lub w przypadku rekomendacji komisji do wprowadzenia zmian,</w:t>
      </w:r>
    </w:p>
    <w:p w:rsidR="008337F7" w:rsidRPr="00C96609" w:rsidRDefault="00BE251E" w:rsidP="00BE251E">
      <w:pPr>
        <w:pStyle w:val="NormalnyWeb"/>
        <w:shd w:val="clear" w:color="auto" w:fill="FFFFFF"/>
        <w:ind w:left="18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8337F7" w:rsidRPr="00C96609">
        <w:rPr>
          <w:rFonts w:ascii="Times New Roman" w:hAnsi="Times New Roman"/>
          <w:sz w:val="24"/>
          <w:szCs w:val="24"/>
        </w:rPr>
        <w:t>oświadczenie Zleceniobiorcy dotyczące podatku VAT</w:t>
      </w:r>
      <w:r w:rsidR="00C452F6" w:rsidRPr="00C96609">
        <w:rPr>
          <w:rFonts w:ascii="Times New Roman" w:hAnsi="Times New Roman"/>
          <w:sz w:val="24"/>
          <w:szCs w:val="24"/>
        </w:rPr>
        <w:t>,</w:t>
      </w:r>
    </w:p>
    <w:p w:rsidR="008337F7" w:rsidRPr="00C96609" w:rsidRDefault="00BE251E" w:rsidP="00BE251E">
      <w:pPr>
        <w:pStyle w:val="NormalnyWeb"/>
        <w:shd w:val="clear" w:color="auto" w:fill="FFFFFF"/>
        <w:ind w:left="18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8337F7" w:rsidRPr="00C96609">
        <w:rPr>
          <w:rFonts w:ascii="Times New Roman" w:hAnsi="Times New Roman"/>
          <w:sz w:val="24"/>
          <w:szCs w:val="24"/>
        </w:rPr>
        <w:t>kserokopię umowy o prowadzenie konta bankowego z wydzielonym subkontem lub wyciągu bankowego z widocznymi danymi dotyczącymi właściciela rachunku bankowego wskazanego w ofercie wraz z informacją bankow</w:t>
      </w:r>
      <w:r w:rsidR="00C81FBF">
        <w:rPr>
          <w:rFonts w:ascii="Times New Roman" w:hAnsi="Times New Roman"/>
          <w:sz w:val="24"/>
          <w:szCs w:val="24"/>
        </w:rPr>
        <w:t>ą</w:t>
      </w:r>
      <w:r w:rsidR="008337F7" w:rsidRPr="00C96609">
        <w:rPr>
          <w:rFonts w:ascii="Times New Roman" w:hAnsi="Times New Roman"/>
          <w:sz w:val="24"/>
          <w:szCs w:val="24"/>
        </w:rPr>
        <w:t xml:space="preserve"> o wydzielonym subkoncie do rachunku</w:t>
      </w:r>
      <w:r w:rsidR="00C452F6" w:rsidRPr="00C96609">
        <w:rPr>
          <w:rFonts w:ascii="Times New Roman" w:hAnsi="Times New Roman"/>
          <w:sz w:val="24"/>
          <w:szCs w:val="24"/>
        </w:rPr>
        <w:t>.</w:t>
      </w:r>
    </w:p>
    <w:p w:rsidR="00545C13" w:rsidRPr="00C96609" w:rsidRDefault="00545C13" w:rsidP="00A63D67">
      <w:pPr>
        <w:tabs>
          <w:tab w:val="left" w:pos="-14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452F6" w:rsidRPr="00C96609" w:rsidRDefault="00C452F6" w:rsidP="00A63D67">
      <w:pPr>
        <w:pStyle w:val="Tekstpodstawowy3"/>
        <w:spacing w:after="0"/>
        <w:ind w:left="720"/>
        <w:rPr>
          <w:color w:val="000000"/>
          <w:sz w:val="24"/>
          <w:szCs w:val="24"/>
        </w:rPr>
      </w:pPr>
      <w:r w:rsidRPr="00C96609">
        <w:rPr>
          <w:b/>
          <w:sz w:val="24"/>
          <w:szCs w:val="24"/>
        </w:rPr>
        <w:t>§ 7</w:t>
      </w:r>
    </w:p>
    <w:p w:rsidR="00C452F6" w:rsidRPr="00C96609" w:rsidRDefault="00C452F6" w:rsidP="00A63D6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b/>
          <w:bCs/>
          <w:sz w:val="24"/>
          <w:szCs w:val="24"/>
        </w:rPr>
      </w:pPr>
      <w:r w:rsidRPr="00C96609">
        <w:rPr>
          <w:rFonts w:ascii="Times New Roman" w:hAnsi="Times New Roman"/>
          <w:b/>
          <w:bCs/>
          <w:sz w:val="24"/>
          <w:szCs w:val="24"/>
        </w:rPr>
        <w:t>Termin, kryteria i tryb dokonywania wyboru ofert</w:t>
      </w:r>
    </w:p>
    <w:p w:rsidR="007C73D1" w:rsidRPr="00C96609" w:rsidRDefault="00BE251E" w:rsidP="00BE251E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3D1" w:rsidRPr="00C9660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</w:t>
      </w:r>
      <w:r w:rsidR="007C73D1" w:rsidRPr="00C966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ostateczne rozstrzygnięcie konkursu nastąpi nie później, niż w ciągu </w:t>
      </w:r>
      <w:r w:rsidR="00355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7C73D1" w:rsidRPr="00C966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ostatniego dnia przyjmowania ofert. </w:t>
      </w:r>
    </w:p>
    <w:p w:rsidR="007C73D1" w:rsidRPr="00C96609" w:rsidRDefault="00BE251E" w:rsidP="00BE251E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7C73D1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Kryteria, które będą brane pod uwagę przy wyborze ofert oraz </w:t>
      </w:r>
      <w:r w:rsidR="001B778D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określeniu kwoty dofinansowania</w:t>
      </w:r>
      <w:r w:rsidR="007C73D1" w:rsidRPr="00C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768"/>
        <w:gridCol w:w="1984"/>
      </w:tblGrid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oceny ofert:</w:t>
            </w:r>
          </w:p>
        </w:tc>
        <w:tc>
          <w:tcPr>
            <w:tcW w:w="1984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punktów: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realizacji zadania publicznego,</w:t>
            </w: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 w tym: 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ocena dotychczasowych projektów/edycji/zadań w zakresie </w:t>
            </w:r>
            <w:r w:rsidR="0035515A">
              <w:rPr>
                <w:rFonts w:ascii="Times New Roman" w:hAnsi="Times New Roman" w:cs="Times New Roman"/>
                <w:i/>
                <w:sz w:val="24"/>
                <w:szCs w:val="24"/>
              </w:rPr>
              <w:t>turystyki i krajoznawstwa</w:t>
            </w: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ocena sposobu realizacji zadania,</w:t>
            </w:r>
          </w:p>
          <w:p w:rsidR="00C452F6" w:rsidRPr="00C81FBF" w:rsidRDefault="00C452F6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- realność zaproponowanego programu.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Przedstawiona kalkulacja kosztów realizacji zadania</w:t>
            </w:r>
            <w:r w:rsidRPr="00C81FBF">
              <w:rPr>
                <w:rFonts w:ascii="Times New Roman" w:hAnsi="Times New Roman" w:cs="Times New Roman"/>
                <w:sz w:val="24"/>
                <w:szCs w:val="24"/>
              </w:rPr>
              <w:t xml:space="preserve">, w tym w odniesieniu do zakresu rzeczowego zadania: 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rzetelność przedłożonego planu rzeczowo-finansowego, 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zasadność wydatkowania środków/analiza kosztów,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spójność kalkulacji kosztów z opisem rzeczowym/merytorycznym.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</w:t>
            </w:r>
            <w:r w:rsidR="001B778D" w:rsidRPr="00C81F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Proponowana jakość wykonania zadania, w tym:</w:t>
            </w:r>
          </w:p>
          <w:p w:rsidR="00EC4142" w:rsidRPr="00C81FBF" w:rsidRDefault="00EC4142" w:rsidP="00A63D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liczba i jakość planowanych wydarzeń,</w:t>
            </w:r>
          </w:p>
          <w:p w:rsidR="001B778D" w:rsidRPr="00C81FBF" w:rsidRDefault="00EC4142" w:rsidP="00A63D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krąg odbiorców/zakres projektu,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ocena  przedsięwzięcia pod względem wpływu </w:t>
            </w:r>
            <w:r w:rsidR="00EC4142"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promocję turystyczną Białegostoku, </w:t>
            </w:r>
          </w:p>
          <w:p w:rsidR="00C452F6" w:rsidRPr="00C81FBF" w:rsidRDefault="00C452F6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- dobór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>przyjętych narzędzi, form i metod pr</w:t>
            </w:r>
            <w:r w:rsidR="0035515A">
              <w:rPr>
                <w:rFonts w:ascii="Times New Roman" w:hAnsi="Times New Roman"/>
                <w:i/>
                <w:sz w:val="24"/>
                <w:szCs w:val="24"/>
              </w:rPr>
              <w:t>ezentacji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i turystycznej Miasta, </w:t>
            </w:r>
          </w:p>
          <w:p w:rsidR="001B778D" w:rsidRPr="00C81FBF" w:rsidRDefault="001B778D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>- atrakcyjność i dostępność projektu dla odbiorców,</w:t>
            </w:r>
          </w:p>
          <w:p w:rsidR="001B778D" w:rsidRPr="00C81FBF" w:rsidRDefault="001B778D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- znaczenie zadania dla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>rozwoju turystyki w Białymstoku,</w:t>
            </w:r>
          </w:p>
          <w:p w:rsidR="001B778D" w:rsidRPr="00C81FBF" w:rsidRDefault="001B778D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wielkość nakładu, wartość poznawcza i </w:t>
            </w: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jakość </w:t>
            </w:r>
            <w:r w:rsidR="00EC4142" w:rsidRPr="00C81FBF">
              <w:rPr>
                <w:rFonts w:ascii="Times New Roman" w:hAnsi="Times New Roman"/>
                <w:i/>
                <w:sz w:val="24"/>
                <w:szCs w:val="24"/>
              </w:rPr>
              <w:t>planowanych publikacji</w:t>
            </w: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4142" w:rsidRPr="00C81FBF" w:rsidRDefault="00EC4142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2F6" w:rsidRPr="00C81FBF" w:rsidRDefault="00C452F6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0-25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Kwalifikacje osób, przy udziale których realizowane będzie zadanie.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0- 5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68" w:type="dxa"/>
            <w:shd w:val="clear" w:color="auto" w:fill="auto"/>
          </w:tcPr>
          <w:p w:rsidR="00EC4142" w:rsidRPr="00C81FBF" w:rsidRDefault="00C452F6" w:rsidP="00A6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Wysokość udziału środków finansowych własnych i pochodzących z innych źródeł na realizację zadania publicznego, w tym: 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procentowy wkład własny oferenta,</w:t>
            </w:r>
          </w:p>
          <w:p w:rsidR="00C452F6" w:rsidRPr="00C81FBF" w:rsidRDefault="00C452F6" w:rsidP="00A63D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1FBF">
              <w:rPr>
                <w:rFonts w:ascii="Times New Roman" w:hAnsi="Times New Roman"/>
                <w:i/>
                <w:sz w:val="24"/>
                <w:szCs w:val="24"/>
              </w:rPr>
              <w:t>-pozyskiwanie środków przez oferenta z innych źródeł publicznych.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0-10</w:t>
            </w: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Wkład niefinansowy (rzeczowy, osobowy), w tym świadczenia wolontariuszy i pracy społecznej członków,  planowany przez oferenta.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0-10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F6" w:rsidRPr="00C81FBF" w:rsidTr="00A17A22">
        <w:tc>
          <w:tcPr>
            <w:tcW w:w="570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8" w:type="dxa"/>
            <w:shd w:val="clear" w:color="auto" w:fill="auto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realizacji zadań zleconych w latach poprzednich, w tym:</w:t>
            </w:r>
          </w:p>
          <w:p w:rsidR="00C452F6" w:rsidRPr="00C81FBF" w:rsidRDefault="00EC4142" w:rsidP="00A63D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i/>
                <w:sz w:val="24"/>
                <w:szCs w:val="24"/>
              </w:rPr>
              <w:t>- dotychczasowa współpraca podmiotu z Miastem oraz innymi instytucjami i przedstawicielami branży turystycznej (rzetelność, znajomość branży turystycznej, terminowość wykonania i rozliczania dotychczasowych zadań)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</w:t>
            </w:r>
            <w:r w:rsidR="001B778D" w:rsidRPr="00C8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:rsidR="00C452F6" w:rsidRPr="00C81FBF" w:rsidRDefault="00C452F6" w:rsidP="00A63D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778D" w:rsidRPr="00C96609" w:rsidRDefault="00BE251E" w:rsidP="00BE251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B778D" w:rsidRPr="00C96609">
        <w:rPr>
          <w:rFonts w:ascii="Times New Roman" w:hAnsi="Times New Roman"/>
          <w:sz w:val="24"/>
          <w:szCs w:val="24"/>
        </w:rPr>
        <w:t>Komisja konkursowa rekomenduje dofinansowanie ofert, które uzyskają co najmniej 70 punktów.</w:t>
      </w:r>
    </w:p>
    <w:p w:rsidR="001B778D" w:rsidRPr="00C96609" w:rsidRDefault="00BE251E" w:rsidP="00BE251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B778D" w:rsidRPr="00C96609">
        <w:rPr>
          <w:rFonts w:ascii="Times New Roman" w:hAnsi="Times New Roman"/>
          <w:sz w:val="24"/>
          <w:szCs w:val="24"/>
        </w:rPr>
        <w:t>Decyzję o wyborze ofert i o udzieleniu dotacji oraz ich wysokości podejmuje Prezydent Miasta Białegostoku.</w:t>
      </w:r>
    </w:p>
    <w:p w:rsidR="001B778D" w:rsidRPr="00C96609" w:rsidRDefault="00BE251E" w:rsidP="00BE251E">
      <w:pPr>
        <w:pStyle w:val="Tekstpodstawowy3"/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B778D" w:rsidRPr="00C96609">
        <w:rPr>
          <w:color w:val="000000"/>
          <w:sz w:val="24"/>
          <w:szCs w:val="24"/>
        </w:rPr>
        <w:t>Podmioty składające oferty zostaną powiadomione o podjętej decyzji.</w:t>
      </w:r>
    </w:p>
    <w:p w:rsidR="001B778D" w:rsidRPr="00C96609" w:rsidRDefault="00BE251E" w:rsidP="00BE251E">
      <w:pPr>
        <w:pStyle w:val="Tekstpodstawowy3"/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1B778D" w:rsidRPr="00C96609">
        <w:rPr>
          <w:color w:val="000000"/>
          <w:sz w:val="24"/>
          <w:szCs w:val="24"/>
        </w:rPr>
        <w:t>Od decyzji Prezydenta Miasta Białegostoku w sprawie wyboru ofert i udzielenia dotacji oraz ich wysokości nie stosuje się trybu odwołania.</w:t>
      </w:r>
    </w:p>
    <w:p w:rsidR="00C452F6" w:rsidRPr="00C452F6" w:rsidRDefault="00BE251E" w:rsidP="00BE2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="00C452F6" w:rsidRPr="00C452F6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odrzuceniu oferty: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złożone na drukach innych niż określone w ust. 5 i nie złożone w systemie Witkac.pl, 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niepodpisane przez uprawnione osoby, 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3.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niekompletne,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4.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złożone po terminie, 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5.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złożone</w:t>
      </w:r>
      <w:r w:rsidR="00C452F6" w:rsidRPr="00C452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przez podmiot, który w celach statutowych nie ma zapisanej działalności z zakresu </w:t>
      </w:r>
      <w:r w:rsidR="001B778D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turystyki i krajoznawstwa,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6.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złożone na powierzenie realizacji zadania,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7.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których suma wkładu własnego finansowego w stosunku do sumy wszystkich kosztów realizacji zadania wynosi mniej niż </w:t>
      </w:r>
      <w:r w:rsidR="001B778D" w:rsidRPr="00C9660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5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%, 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8.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których suma kosztów administracyjnych, bezpośrednio związanych z realizacją zadania, przekracza 20% sumy wszystkich kosztów jego realizacji,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8.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bez wypełnionego któregokolwiek z oświadczeń znajdujących się na końcu oferty,</w:t>
      </w:r>
    </w:p>
    <w:p w:rsidR="00C452F6" w:rsidRPr="00C452F6" w:rsidRDefault="00BE251E" w:rsidP="00BE251E">
      <w:pPr>
        <w:shd w:val="clear" w:color="auto" w:fill="FFFFFF"/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10.</w:t>
      </w:r>
      <w:r w:rsidR="00C452F6" w:rsidRPr="00C452F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trzecia i kolejne oferty złożone przez tego samego wnioskodawcę.</w:t>
      </w:r>
    </w:p>
    <w:p w:rsidR="00226CD8" w:rsidRDefault="00226CD8" w:rsidP="00A63D6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B778D" w:rsidRPr="00C96609" w:rsidRDefault="001B778D" w:rsidP="00A63D6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1B778D" w:rsidRPr="00C96609" w:rsidRDefault="001B778D" w:rsidP="00A6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zrealizowanych w roku ogłoszeniach otwartego konkursu ofert i w roku poprzednim zadaniach publicznych tego samego rodzaju.</w:t>
      </w:r>
    </w:p>
    <w:p w:rsidR="001B778D" w:rsidRPr="00C96609" w:rsidRDefault="001B778D" w:rsidP="00A63D67">
      <w:pPr>
        <w:pStyle w:val="Akapitzlist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1B778D" w:rsidRPr="00C96609" w:rsidRDefault="001B778D" w:rsidP="00A6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Miasto Białystok nie realizowało do tej pory zadań z dziedziny turystyki i krajoznawstwa w formie otwartego konkursu ofert.</w:t>
      </w:r>
    </w:p>
    <w:p w:rsidR="001B778D" w:rsidRPr="00C96609" w:rsidRDefault="001B778D" w:rsidP="00A6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778D" w:rsidRPr="00C96609" w:rsidRDefault="001B778D" w:rsidP="00A63D6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1B778D" w:rsidRPr="00C96609" w:rsidRDefault="001B778D" w:rsidP="00A63D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6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:rsidR="001B778D" w:rsidRPr="00C96609" w:rsidRDefault="001B778D" w:rsidP="00A63D6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B778D" w:rsidRPr="00C96609" w:rsidRDefault="001B778D" w:rsidP="00A63D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Zgodnie z art. 13 ust. 1 i 2 RODO Organizator Konkursu informuje, że: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1.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Administratorem danych jest Prezydent Miasta Białegostoku, Urząd Miejski w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Białymstoku,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ul.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Słonimska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1, 15-950 Bia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łystok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2.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W sprawach ochrony danych osobowych można kontaktować się z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Inspektorem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Ochrony Danych: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Urząd Miejski w Białymstoku, ul. Słonimska 1, 15-950 Białystok, tel.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(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85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) 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879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 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79 79, e-mail: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hyperlink r:id="rId10" w:history="1">
        <w:r w:rsidR="001B778D" w:rsidRPr="00C96609">
          <w:rPr>
            <w:rStyle w:val="Hipercze"/>
            <w:rFonts w:ascii="Times New Roman" w:hAnsi="Times New Roman" w:cs="Times New Roman"/>
            <w:bCs/>
            <w:color w:val="000000"/>
            <w:sz w:val="24"/>
            <w:szCs w:val="24"/>
            <w:lang w:val="x-none" w:eastAsia="x-none"/>
          </w:rPr>
          <w:t>bbi@um.bialystok.pl</w:t>
        </w:r>
      </w:hyperlink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.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3.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Dane osobowe będą przetwarzane w celu przeprowadzenia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otwartego konkursu ofert </w:t>
      </w:r>
      <w:r w:rsidR="001B778D" w:rsidRPr="00C96609">
        <w:rPr>
          <w:rFonts w:ascii="Times New Roman" w:hAnsi="Times New Roman" w:cs="Times New Roman"/>
          <w:color w:val="000000"/>
          <w:sz w:val="24"/>
          <w:szCs w:val="24"/>
        </w:rPr>
        <w:t xml:space="preserve">na realizację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zadania publicznego z turystyki i krajoznawstwa,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na podstawie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art. 6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ust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1 lit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 b) i c)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RODO,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zgodnie z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ustaw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ą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z dnia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8 marca 1990 r. o samorządzie gminnym (Dz.U. z 2020 r. poz. 713 ze zm.), ustawą z dnia 24 kwietnia 2003 r. o działalności pożytku publicznego i o wolontariacie (Dz.U. z 2020 r. poz. 1057).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4.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Dane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osobowe zostaną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udostępnione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członkom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komisji konkursowej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, innym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uczestnikom konkursu oraz podmiotom, którym dane zostały powierzone do przetwarzania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B778D" w:rsidRPr="00C96609">
        <w:rPr>
          <w:rFonts w:ascii="Times New Roman" w:hAnsi="Times New Roman" w:cs="Times New Roman"/>
          <w:color w:val="000000"/>
          <w:sz w:val="24"/>
          <w:szCs w:val="24"/>
        </w:rPr>
        <w:t>Pozyskane dane będą przechowywane przez okres 5 lat, a w przypadku danych zawartych w umowach o udzielenie dotacji przez okres 10 lat;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6.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Uczestnikom konkursu przysługuje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prawo do dostępu oraz sprostowania danych osobowych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(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lub wniesienia sprzeciwu wobec przetwarzania,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w sytuacjach przewidzianych przepisami prawa.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7.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W związku z przetwarzaniem danych osobowych przysługuje prawo do wniesienia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skargi do organu nadzorczego, którym jest Prezes Urzędu Ochrony Danych Osobowych, gdy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 zajdzie podejrzenie, że </w:t>
      </w:r>
      <w:r w:rsidR="001B778D" w:rsidRPr="00C96609">
        <w:rPr>
          <w:rFonts w:ascii="Times New Roman" w:hAnsi="Times New Roman" w:cs="Times New Roman"/>
          <w:bCs/>
          <w:color w:val="000000"/>
          <w:sz w:val="24"/>
          <w:szCs w:val="24"/>
          <w:lang w:val="x-none" w:eastAsia="x-none"/>
        </w:rPr>
        <w:t>przetwarzanie danych osobowych narusza przepisy RODO.</w:t>
      </w:r>
    </w:p>
    <w:p w:rsidR="001B778D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</w:t>
      </w:r>
      <w:r w:rsidR="001B778D" w:rsidRPr="00C96609">
        <w:rPr>
          <w:rFonts w:ascii="Times New Roman" w:hAnsi="Times New Roman" w:cs="Times New Roman"/>
          <w:color w:val="000000"/>
          <w:sz w:val="24"/>
          <w:szCs w:val="24"/>
        </w:rPr>
        <w:t>Podanie danych wynika z przepisów ustaw</w:t>
      </w:r>
      <w:bookmarkStart w:id="0" w:name="_GoBack"/>
      <w:bookmarkEnd w:id="0"/>
      <w:r w:rsidR="001B778D" w:rsidRPr="00C96609">
        <w:rPr>
          <w:rFonts w:ascii="Times New Roman" w:hAnsi="Times New Roman" w:cs="Times New Roman"/>
          <w:color w:val="000000"/>
          <w:sz w:val="24"/>
          <w:szCs w:val="24"/>
        </w:rPr>
        <w:t xml:space="preserve">y, a ich niepodanie skutkować będzie odrzuceniem oferty lub niepodpisaniem umowy. </w:t>
      </w:r>
    </w:p>
    <w:p w:rsidR="001B778D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B778D" w:rsidRPr="00C96609">
        <w:rPr>
          <w:rFonts w:ascii="Times New Roman" w:hAnsi="Times New Roman" w:cs="Times New Roman"/>
          <w:color w:val="000000"/>
          <w:sz w:val="24"/>
          <w:szCs w:val="24"/>
        </w:rPr>
        <w:t>Dane nie będą podlegał</w:t>
      </w:r>
      <w:r w:rsidR="001B778D" w:rsidRPr="00C9660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y zautomatyzowanemu podejmowaniu decyzji, w tym profilowaniu.</w:t>
      </w:r>
    </w:p>
    <w:p w:rsidR="00BE251E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BE251E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PREZYDENT MIASTA</w:t>
      </w:r>
    </w:p>
    <w:p w:rsidR="00BE251E" w:rsidRPr="00C96609" w:rsidRDefault="00BE251E" w:rsidP="00BE251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DR HAB. TADEUSZ TRUSKOLASKI</w:t>
      </w:r>
    </w:p>
    <w:p w:rsidR="003B6CB5" w:rsidRPr="002E65D7" w:rsidRDefault="003B6CB5" w:rsidP="00A63D6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3B6CB5" w:rsidRPr="002E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A2" w:rsidRDefault="00310CA2" w:rsidP="00310CA2">
      <w:pPr>
        <w:spacing w:after="0" w:line="240" w:lineRule="auto"/>
      </w:pPr>
      <w:r>
        <w:separator/>
      </w:r>
    </w:p>
  </w:endnote>
  <w:end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A2" w:rsidRDefault="00310CA2" w:rsidP="00310CA2">
      <w:pPr>
        <w:spacing w:after="0" w:line="240" w:lineRule="auto"/>
      </w:pPr>
      <w:r>
        <w:separator/>
      </w:r>
    </w:p>
  </w:footnote>
  <w:footnote w:type="continuationSeparator" w:id="0">
    <w:p w:rsidR="00310CA2" w:rsidRDefault="00310CA2" w:rsidP="00310CA2">
      <w:pPr>
        <w:spacing w:after="0" w:line="240" w:lineRule="auto"/>
      </w:pPr>
      <w:r>
        <w:continuationSeparator/>
      </w:r>
    </w:p>
  </w:footnote>
  <w:footnote w:id="1">
    <w:p w:rsidR="00310CA2" w:rsidRDefault="00310CA2" w:rsidP="00310C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18D">
        <w:t xml:space="preserve">Zmiany tekstu jednolitego wymienionej ustawy </w:t>
      </w:r>
      <w:r>
        <w:t>zostały ogł</w:t>
      </w:r>
      <w:r w:rsidRPr="0063618D">
        <w:t xml:space="preserve">oszone w Dz. </w:t>
      </w:r>
      <w:r>
        <w:t>U. z 2</w:t>
      </w:r>
      <w:r w:rsidRPr="0063618D">
        <w:t>0</w:t>
      </w:r>
      <w:r>
        <w:t>20</w:t>
      </w:r>
      <w:r w:rsidRPr="0063618D">
        <w:t xml:space="preserve"> r. poz. 13</w:t>
      </w:r>
      <w:r>
        <w:t>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1AB"/>
    <w:multiLevelType w:val="hybridMultilevel"/>
    <w:tmpl w:val="99FE40D2"/>
    <w:lvl w:ilvl="0" w:tplc="E0B4D6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20150"/>
    <w:multiLevelType w:val="hybridMultilevel"/>
    <w:tmpl w:val="95149514"/>
    <w:lvl w:ilvl="0" w:tplc="430C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2C836">
      <w:start w:val="5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EA480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D8566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7F5"/>
    <w:multiLevelType w:val="hybridMultilevel"/>
    <w:tmpl w:val="824646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25382"/>
    <w:multiLevelType w:val="hybridMultilevel"/>
    <w:tmpl w:val="22D49E84"/>
    <w:lvl w:ilvl="0" w:tplc="A99A1E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A5F8C"/>
    <w:multiLevelType w:val="multilevel"/>
    <w:tmpl w:val="AADC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21F38"/>
    <w:multiLevelType w:val="hybridMultilevel"/>
    <w:tmpl w:val="9A2E6728"/>
    <w:lvl w:ilvl="0" w:tplc="8BE0994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BA05BB4"/>
    <w:multiLevelType w:val="hybridMultilevel"/>
    <w:tmpl w:val="A156FC2A"/>
    <w:lvl w:ilvl="0" w:tplc="71ECE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A4F"/>
    <w:multiLevelType w:val="hybridMultilevel"/>
    <w:tmpl w:val="FFE0F4B6"/>
    <w:lvl w:ilvl="0" w:tplc="7884D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6254"/>
    <w:multiLevelType w:val="hybridMultilevel"/>
    <w:tmpl w:val="753630F8"/>
    <w:lvl w:ilvl="0" w:tplc="A4F2743A">
      <w:start w:val="1"/>
      <w:numFmt w:val="lowerLetter"/>
      <w:lvlText w:val="%1)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9D391E"/>
    <w:multiLevelType w:val="singleLevel"/>
    <w:tmpl w:val="E9E0D5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10" w15:restartNumberingAfterBreak="0">
    <w:nsid w:val="3C7C3209"/>
    <w:multiLevelType w:val="hybridMultilevel"/>
    <w:tmpl w:val="858E02CC"/>
    <w:lvl w:ilvl="0" w:tplc="C82258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137D"/>
    <w:multiLevelType w:val="hybridMultilevel"/>
    <w:tmpl w:val="7C7414E4"/>
    <w:lvl w:ilvl="0" w:tplc="0EA8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FE9B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5768F"/>
    <w:multiLevelType w:val="multilevel"/>
    <w:tmpl w:val="B5BA3F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none"/>
      <w:lvlText w:val="2)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  <w:sz w:val="20"/>
        <w:szCs w:val="20"/>
      </w:rPr>
    </w:lvl>
  </w:abstractNum>
  <w:abstractNum w:abstractNumId="13" w15:restartNumberingAfterBreak="0">
    <w:nsid w:val="43A3014A"/>
    <w:multiLevelType w:val="hybridMultilevel"/>
    <w:tmpl w:val="A1A60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1494F"/>
    <w:multiLevelType w:val="hybridMultilevel"/>
    <w:tmpl w:val="5F884B96"/>
    <w:lvl w:ilvl="0" w:tplc="4D12FA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41BE80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B47D3"/>
    <w:multiLevelType w:val="hybridMultilevel"/>
    <w:tmpl w:val="835E39C0"/>
    <w:lvl w:ilvl="0" w:tplc="D1CC33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D0063E"/>
    <w:multiLevelType w:val="hybridMultilevel"/>
    <w:tmpl w:val="7E46BF42"/>
    <w:lvl w:ilvl="0" w:tplc="5456CB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3E5E88"/>
    <w:multiLevelType w:val="hybridMultilevel"/>
    <w:tmpl w:val="DBEC9928"/>
    <w:lvl w:ilvl="0" w:tplc="D880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2C3115"/>
    <w:multiLevelType w:val="hybridMultilevel"/>
    <w:tmpl w:val="302C89AA"/>
    <w:lvl w:ilvl="0" w:tplc="CD2C9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AC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E4D7F"/>
    <w:multiLevelType w:val="hybridMultilevel"/>
    <w:tmpl w:val="993047D0"/>
    <w:lvl w:ilvl="0" w:tplc="2C3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06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A3646E"/>
    <w:multiLevelType w:val="hybridMultilevel"/>
    <w:tmpl w:val="AA5C3A68"/>
    <w:lvl w:ilvl="0" w:tplc="E4648278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DB75704"/>
    <w:multiLevelType w:val="hybridMultilevel"/>
    <w:tmpl w:val="AB4624A8"/>
    <w:lvl w:ilvl="0" w:tplc="A790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E4447"/>
    <w:multiLevelType w:val="hybridMultilevel"/>
    <w:tmpl w:val="0118672A"/>
    <w:lvl w:ilvl="0" w:tplc="35DE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EA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830E4D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14062"/>
    <w:multiLevelType w:val="hybridMultilevel"/>
    <w:tmpl w:val="835A88E8"/>
    <w:lvl w:ilvl="0" w:tplc="5FB4C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5B7BB9"/>
    <w:multiLevelType w:val="hybridMultilevel"/>
    <w:tmpl w:val="10365014"/>
    <w:lvl w:ilvl="0" w:tplc="6686A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E47BE"/>
    <w:multiLevelType w:val="hybridMultilevel"/>
    <w:tmpl w:val="8A7C4108"/>
    <w:lvl w:ilvl="0" w:tplc="24BA3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DEC1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8681D2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Arial Unicode MS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24"/>
  </w:num>
  <w:num w:numId="12">
    <w:abstractNumId w:val="25"/>
  </w:num>
  <w:num w:numId="13">
    <w:abstractNumId w:val="26"/>
  </w:num>
  <w:num w:numId="14">
    <w:abstractNumId w:val="14"/>
  </w:num>
  <w:num w:numId="15">
    <w:abstractNumId w:val="5"/>
  </w:num>
  <w:num w:numId="16">
    <w:abstractNumId w:val="17"/>
  </w:num>
  <w:num w:numId="17">
    <w:abstractNumId w:val="6"/>
  </w:num>
  <w:num w:numId="18">
    <w:abstractNumId w:val="0"/>
  </w:num>
  <w:num w:numId="19">
    <w:abstractNumId w:val="8"/>
  </w:num>
  <w:num w:numId="20">
    <w:abstractNumId w:val="21"/>
  </w:num>
  <w:num w:numId="21">
    <w:abstractNumId w:val="7"/>
  </w:num>
  <w:num w:numId="22">
    <w:abstractNumId w:val="20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70"/>
    <w:rsid w:val="00007310"/>
    <w:rsid w:val="000603E7"/>
    <w:rsid w:val="00072EE8"/>
    <w:rsid w:val="00106275"/>
    <w:rsid w:val="00130C28"/>
    <w:rsid w:val="00132542"/>
    <w:rsid w:val="0014430A"/>
    <w:rsid w:val="001603B9"/>
    <w:rsid w:val="001A7DE5"/>
    <w:rsid w:val="001B778D"/>
    <w:rsid w:val="001C3791"/>
    <w:rsid w:val="001F0B99"/>
    <w:rsid w:val="001F2EC6"/>
    <w:rsid w:val="001F32EF"/>
    <w:rsid w:val="0021081B"/>
    <w:rsid w:val="0021487E"/>
    <w:rsid w:val="0021679C"/>
    <w:rsid w:val="00226CD8"/>
    <w:rsid w:val="002421F6"/>
    <w:rsid w:val="00263691"/>
    <w:rsid w:val="002B351F"/>
    <w:rsid w:val="002E30EA"/>
    <w:rsid w:val="002E65D7"/>
    <w:rsid w:val="00310CA2"/>
    <w:rsid w:val="003432A2"/>
    <w:rsid w:val="0035515A"/>
    <w:rsid w:val="00374239"/>
    <w:rsid w:val="003B6CB5"/>
    <w:rsid w:val="003C0213"/>
    <w:rsid w:val="003F74EE"/>
    <w:rsid w:val="00401513"/>
    <w:rsid w:val="00420229"/>
    <w:rsid w:val="00432696"/>
    <w:rsid w:val="00440D9E"/>
    <w:rsid w:val="00461836"/>
    <w:rsid w:val="00470FF9"/>
    <w:rsid w:val="004C5595"/>
    <w:rsid w:val="004D6407"/>
    <w:rsid w:val="004E0ED8"/>
    <w:rsid w:val="00527063"/>
    <w:rsid w:val="00545C13"/>
    <w:rsid w:val="00571EB3"/>
    <w:rsid w:val="005D56D9"/>
    <w:rsid w:val="005F3CE8"/>
    <w:rsid w:val="00605B94"/>
    <w:rsid w:val="00614A78"/>
    <w:rsid w:val="006153C7"/>
    <w:rsid w:val="006415B3"/>
    <w:rsid w:val="00661E30"/>
    <w:rsid w:val="0067217E"/>
    <w:rsid w:val="006937B1"/>
    <w:rsid w:val="0070280C"/>
    <w:rsid w:val="007C73D1"/>
    <w:rsid w:val="007D37AE"/>
    <w:rsid w:val="00832EF9"/>
    <w:rsid w:val="008337F7"/>
    <w:rsid w:val="008362C0"/>
    <w:rsid w:val="00870908"/>
    <w:rsid w:val="00893B0A"/>
    <w:rsid w:val="008E4762"/>
    <w:rsid w:val="00904CFD"/>
    <w:rsid w:val="00926A4D"/>
    <w:rsid w:val="009D52A8"/>
    <w:rsid w:val="009E5D6E"/>
    <w:rsid w:val="009F4186"/>
    <w:rsid w:val="00A075C6"/>
    <w:rsid w:val="00A16323"/>
    <w:rsid w:val="00A63D67"/>
    <w:rsid w:val="00A94D7E"/>
    <w:rsid w:val="00AF65C7"/>
    <w:rsid w:val="00AF7110"/>
    <w:rsid w:val="00B25956"/>
    <w:rsid w:val="00B30B65"/>
    <w:rsid w:val="00B33270"/>
    <w:rsid w:val="00B46404"/>
    <w:rsid w:val="00B552D0"/>
    <w:rsid w:val="00B61DB5"/>
    <w:rsid w:val="00BA7CD5"/>
    <w:rsid w:val="00BB7174"/>
    <w:rsid w:val="00BE251E"/>
    <w:rsid w:val="00C1145B"/>
    <w:rsid w:val="00C452F6"/>
    <w:rsid w:val="00C75180"/>
    <w:rsid w:val="00C81FBF"/>
    <w:rsid w:val="00C82F14"/>
    <w:rsid w:val="00C96609"/>
    <w:rsid w:val="00CB766A"/>
    <w:rsid w:val="00CC14BE"/>
    <w:rsid w:val="00CF3AAB"/>
    <w:rsid w:val="00D00219"/>
    <w:rsid w:val="00D27787"/>
    <w:rsid w:val="00D6566F"/>
    <w:rsid w:val="00DB6A0E"/>
    <w:rsid w:val="00DD0128"/>
    <w:rsid w:val="00E25CB6"/>
    <w:rsid w:val="00E34BBE"/>
    <w:rsid w:val="00E56490"/>
    <w:rsid w:val="00E81AC1"/>
    <w:rsid w:val="00E915D0"/>
    <w:rsid w:val="00E96724"/>
    <w:rsid w:val="00EC4142"/>
    <w:rsid w:val="00ED51F9"/>
    <w:rsid w:val="00ED6FF5"/>
    <w:rsid w:val="00EE7DDE"/>
    <w:rsid w:val="00F02308"/>
    <w:rsid w:val="00F125D6"/>
    <w:rsid w:val="00F3465B"/>
    <w:rsid w:val="00F70BD4"/>
    <w:rsid w:val="00FA1F85"/>
    <w:rsid w:val="00FD118D"/>
    <w:rsid w:val="00FE7D04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54E6"/>
  <w15:chartTrackingRefBased/>
  <w15:docId w15:val="{617A36C2-5D60-464C-9A44-FF715E6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CD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9E5D6E"/>
    <w:rPr>
      <w:rFonts w:cs="Times New Roman"/>
      <w:b/>
      <w:bCs/>
    </w:rPr>
  </w:style>
  <w:style w:type="character" w:customStyle="1" w:styleId="3oh-">
    <w:name w:val="_3oh-"/>
    <w:basedOn w:val="Domylnaczcionkaakapitu"/>
    <w:rsid w:val="009E5D6E"/>
  </w:style>
  <w:style w:type="paragraph" w:styleId="NormalnyWeb">
    <w:name w:val="Normal (Web)"/>
    <w:basedOn w:val="Normalny"/>
    <w:uiPriority w:val="99"/>
    <w:rsid w:val="007C73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Tekstpodstawowywcity21">
    <w:name w:val="Tekst podstawowy wcięty 21"/>
    <w:basedOn w:val="Normalny"/>
    <w:rsid w:val="00614A78"/>
    <w:pPr>
      <w:widowControl w:val="0"/>
      <w:suppressAutoHyphens/>
      <w:spacing w:after="0" w:line="240" w:lineRule="auto"/>
      <w:ind w:left="708" w:firstLine="1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rsid w:val="00614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4A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ighlight-disabled">
    <w:name w:val="highlight-disabled"/>
    <w:rsid w:val="00614A78"/>
  </w:style>
  <w:style w:type="table" w:styleId="Tabela-Siatka">
    <w:name w:val="Table Grid"/>
    <w:basedOn w:val="Standardowy"/>
    <w:uiPriority w:val="39"/>
    <w:rsid w:val="0054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B6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6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52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10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bi@um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AE8D-6D25-4932-9FB4-081B6658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3366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2021-04-16T07:21:00Z</cp:lastPrinted>
  <dcterms:created xsi:type="dcterms:W3CDTF">2021-04-21T09:23:00Z</dcterms:created>
  <dcterms:modified xsi:type="dcterms:W3CDTF">2021-04-21T09:23:00Z</dcterms:modified>
</cp:coreProperties>
</file>