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457A2">
        <w:tc>
          <w:tcPr>
            <w:tcW w:w="10206" w:type="dxa"/>
            <w:tcBorders>
              <w:top w:val="nil"/>
              <w:left w:val="nil"/>
              <w:bottom w:val="nil"/>
              <w:right w:val="nil"/>
            </w:tcBorders>
            <w:tcMar>
              <w:top w:w="100" w:type="dxa"/>
            </w:tcMar>
          </w:tcPr>
          <w:p w:rsidR="00A77B3E" w:rsidRDefault="004D5F5F">
            <w:pPr>
              <w:ind w:left="5669"/>
              <w:jc w:val="left"/>
              <w:rPr>
                <w:b/>
                <w:i/>
                <w:sz w:val="20"/>
                <w:u w:val="thick"/>
              </w:rPr>
            </w:pPr>
            <w:bookmarkStart w:id="0" w:name="_GoBack"/>
            <w:bookmarkEnd w:id="0"/>
          </w:p>
          <w:p w:rsidR="00A77B3E" w:rsidRDefault="004D5F5F">
            <w:pPr>
              <w:ind w:left="5669"/>
              <w:jc w:val="left"/>
              <w:rPr>
                <w:b/>
                <w:i/>
                <w:sz w:val="20"/>
                <w:u w:val="thick"/>
              </w:rPr>
            </w:pPr>
          </w:p>
        </w:tc>
      </w:tr>
    </w:tbl>
    <w:p w:rsidR="00A77B3E" w:rsidRDefault="004D5F5F"/>
    <w:p w:rsidR="00A77B3E" w:rsidRPr="00945CB0" w:rsidRDefault="00303359" w:rsidP="00945CB0">
      <w:pPr>
        <w:jc w:val="left"/>
        <w:rPr>
          <w:rFonts w:ascii="Arial" w:hAnsi="Arial" w:cs="Arial"/>
          <w:b/>
          <w:caps/>
        </w:rPr>
      </w:pPr>
      <w:r>
        <w:rPr>
          <w:rFonts w:ascii="Arial" w:hAnsi="Arial" w:cs="Arial"/>
          <w:b/>
          <w:caps/>
        </w:rPr>
        <w:t>Uchwała</w:t>
      </w:r>
      <w:r w:rsidRPr="00945CB0">
        <w:rPr>
          <w:rFonts w:ascii="Arial" w:hAnsi="Arial" w:cs="Arial"/>
          <w:b/>
          <w:caps/>
        </w:rPr>
        <w:t xml:space="preserve"> Nr </w:t>
      </w:r>
      <w:r w:rsidR="00945CB0" w:rsidRPr="00945CB0">
        <w:rPr>
          <w:rFonts w:ascii="Arial" w:hAnsi="Arial" w:cs="Arial"/>
          <w:b/>
          <w:caps/>
        </w:rPr>
        <w:t>XXX/463/20</w:t>
      </w:r>
      <w:r w:rsidRPr="00945CB0">
        <w:rPr>
          <w:rFonts w:ascii="Arial" w:hAnsi="Arial" w:cs="Arial"/>
          <w:b/>
          <w:caps/>
        </w:rPr>
        <w:br/>
        <w:t>Rady Miasta Białystok</w:t>
      </w:r>
    </w:p>
    <w:p w:rsidR="00A77B3E" w:rsidRPr="00945CB0" w:rsidRDefault="00303359" w:rsidP="00945CB0">
      <w:pPr>
        <w:spacing w:before="280" w:after="280"/>
        <w:jc w:val="left"/>
        <w:rPr>
          <w:rFonts w:ascii="Arial" w:hAnsi="Arial" w:cs="Arial"/>
          <w:b/>
          <w:caps/>
        </w:rPr>
      </w:pPr>
      <w:r w:rsidRPr="00945CB0">
        <w:rPr>
          <w:rFonts w:ascii="Arial" w:hAnsi="Arial" w:cs="Arial"/>
        </w:rPr>
        <w:t xml:space="preserve">z dnia </w:t>
      </w:r>
      <w:r w:rsidR="00945CB0" w:rsidRPr="00945CB0">
        <w:rPr>
          <w:rFonts w:ascii="Arial" w:hAnsi="Arial" w:cs="Arial"/>
        </w:rPr>
        <w:t>26 października</w:t>
      </w:r>
      <w:r w:rsidRPr="00945CB0">
        <w:rPr>
          <w:rFonts w:ascii="Arial" w:hAnsi="Arial" w:cs="Arial"/>
        </w:rPr>
        <w:t> 2020 r.</w:t>
      </w:r>
    </w:p>
    <w:p w:rsidR="00A77B3E" w:rsidRPr="00945CB0" w:rsidRDefault="00303359" w:rsidP="00945CB0">
      <w:pPr>
        <w:keepNext/>
        <w:spacing w:after="480"/>
        <w:jc w:val="left"/>
        <w:rPr>
          <w:rFonts w:ascii="Arial" w:hAnsi="Arial" w:cs="Arial"/>
        </w:rPr>
      </w:pPr>
      <w:r w:rsidRPr="00945CB0">
        <w:rPr>
          <w:rFonts w:ascii="Arial" w:hAnsi="Arial" w:cs="Arial"/>
          <w:b/>
        </w:rPr>
        <w:t>w sprawie przyjęcia Programu współpracy Miasta Białystok z organizacjami pozarządowymi oraz innymi podmiotami prowadzącymi działalność pożytku publicznego na 2021 rok</w:t>
      </w:r>
    </w:p>
    <w:p w:rsidR="00A77B3E" w:rsidRPr="00945CB0" w:rsidRDefault="00303359" w:rsidP="00945CB0">
      <w:pPr>
        <w:keepLines/>
        <w:spacing w:before="120" w:after="120"/>
        <w:ind w:firstLine="227"/>
        <w:jc w:val="left"/>
        <w:rPr>
          <w:rFonts w:ascii="Arial" w:hAnsi="Arial" w:cs="Arial"/>
          <w:color w:val="000000"/>
          <w:u w:color="000000"/>
        </w:rPr>
      </w:pPr>
      <w:r w:rsidRPr="00945CB0">
        <w:rPr>
          <w:rFonts w:ascii="Arial" w:hAnsi="Arial" w:cs="Arial"/>
        </w:rPr>
        <w:t>Na podstawie art. 18 ust. 2 pkt 15 ustawy z dnia 8 marca 1990 r. o samorządzie gminnym (Dz. U. z 2020 r. poz. 713 ze zm.</w:t>
      </w:r>
      <w:r w:rsidRPr="00945CB0">
        <w:rPr>
          <w:rStyle w:val="Odwoanieprzypisudolnego"/>
          <w:rFonts w:ascii="Arial" w:hAnsi="Arial" w:cs="Arial"/>
        </w:rPr>
        <w:footnoteReference w:id="1"/>
      </w:r>
      <w:r w:rsidRPr="00945CB0">
        <w:rPr>
          <w:rFonts w:ascii="Arial" w:hAnsi="Arial" w:cs="Arial"/>
          <w:vertAlign w:val="superscript"/>
        </w:rPr>
        <w:t>)</w:t>
      </w:r>
      <w:r w:rsidRPr="00945CB0">
        <w:rPr>
          <w:rFonts w:ascii="Arial" w:hAnsi="Arial" w:cs="Arial"/>
          <w:color w:val="000000"/>
          <w:u w:color="000000"/>
        </w:rPr>
        <w:t xml:space="preserve">) oraz art. 12 pkt 11 i art. 92 ust. 2 ustawy z dnia 5 czerwca 1998 r. o samorządzie powiatowym (Dz. U. z 2020 r. poz. 920) w związku z art. 5a ust. 1 ustawy z dnia 24 kwietnia 2003 r. o działalności pożytku publicznego i o wolontariacie (Dz. U. z 2020 r. poz. 1057) uchwala się, co następuje: </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 </w:t>
      </w:r>
      <w:r w:rsidRPr="00945CB0">
        <w:rPr>
          <w:rFonts w:ascii="Arial" w:hAnsi="Arial" w:cs="Arial"/>
          <w:color w:val="000000"/>
          <w:u w:color="000000"/>
        </w:rPr>
        <w:t> Przyjmuje się Program współpracy Miasta Białystok z organizacjami pozarządowymi oraz innymi podmiotami prowadzącymi działalność pożytku publicznego na 2021 rok w brzmieniu określonym w załączniku do niniejszej uchwały.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 </w:t>
      </w:r>
      <w:r w:rsidRPr="00945CB0">
        <w:rPr>
          <w:rFonts w:ascii="Arial" w:hAnsi="Arial" w:cs="Arial"/>
          <w:color w:val="000000"/>
          <w:u w:color="000000"/>
        </w:rPr>
        <w:t> Wykonanie uchwały powierza się Prezydentowi Miasta Białegostoku.</w:t>
      </w:r>
    </w:p>
    <w:p w:rsidR="00A77B3E" w:rsidRPr="00945CB0" w:rsidRDefault="00303359" w:rsidP="00945CB0">
      <w:pPr>
        <w:keepNext/>
        <w:keepLines/>
        <w:spacing w:before="120" w:after="120"/>
        <w:ind w:firstLine="340"/>
        <w:jc w:val="left"/>
        <w:rPr>
          <w:rFonts w:ascii="Arial" w:hAnsi="Arial" w:cs="Arial"/>
          <w:color w:val="000000"/>
          <w:u w:color="000000"/>
        </w:rPr>
      </w:pPr>
      <w:r w:rsidRPr="00945CB0">
        <w:rPr>
          <w:rFonts w:ascii="Arial" w:hAnsi="Arial" w:cs="Arial"/>
          <w:b/>
        </w:rPr>
        <w:t>§ 3. </w:t>
      </w:r>
      <w:r w:rsidRPr="00945CB0">
        <w:rPr>
          <w:rFonts w:ascii="Arial" w:hAnsi="Arial" w:cs="Arial"/>
          <w:color w:val="000000"/>
          <w:u w:color="000000"/>
        </w:rPr>
        <w:t xml:space="preserve"> Uchwała wchodzi w życie po upływie 14 dni od dnia ogłoszenia w Dzienniku Urzędowym Województwa Podlaskiego.   </w:t>
      </w:r>
    </w:p>
    <w:p w:rsidR="00A77B3E" w:rsidRPr="00945CB0" w:rsidRDefault="004D5F5F" w:rsidP="00945CB0">
      <w:pPr>
        <w:keepNext/>
        <w:keepLines/>
        <w:spacing w:before="120" w:after="120"/>
        <w:ind w:firstLine="340"/>
        <w:jc w:val="left"/>
        <w:rPr>
          <w:rFonts w:ascii="Arial" w:hAnsi="Arial" w:cs="Arial"/>
          <w:color w:val="000000"/>
          <w:u w:color="000000"/>
        </w:rPr>
      </w:pPr>
    </w:p>
    <w:p w:rsidR="00A77B3E" w:rsidRPr="00945CB0" w:rsidRDefault="00303359" w:rsidP="00945CB0">
      <w:pPr>
        <w:keepNext/>
        <w:jc w:val="left"/>
        <w:rPr>
          <w:rFonts w:ascii="Arial" w:hAnsi="Arial" w:cs="Arial"/>
          <w:color w:val="000000"/>
          <w:u w:color="000000"/>
        </w:rPr>
      </w:pPr>
      <w:r w:rsidRPr="00945CB0">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8457A2" w:rsidRPr="00945CB0">
        <w:tc>
          <w:tcPr>
            <w:tcW w:w="2500" w:type="pct"/>
            <w:tcMar>
              <w:top w:w="0" w:type="dxa"/>
              <w:left w:w="0" w:type="dxa"/>
              <w:bottom w:w="0" w:type="dxa"/>
              <w:right w:w="0" w:type="dxa"/>
            </w:tcMar>
          </w:tcPr>
          <w:p w:rsidR="008457A2" w:rsidRPr="00945CB0" w:rsidRDefault="008457A2" w:rsidP="00945CB0">
            <w:pPr>
              <w:keepNext/>
              <w:keepLines/>
              <w:jc w:val="left"/>
              <w:rPr>
                <w:rFonts w:ascii="Arial" w:hAnsi="Arial" w:cs="Arial"/>
                <w:color w:val="000000"/>
                <w:szCs w:val="22"/>
              </w:rPr>
            </w:pPr>
          </w:p>
        </w:tc>
        <w:tc>
          <w:tcPr>
            <w:tcW w:w="2500" w:type="pct"/>
            <w:tcMar>
              <w:top w:w="0" w:type="dxa"/>
              <w:left w:w="0" w:type="dxa"/>
              <w:bottom w:w="0" w:type="dxa"/>
              <w:right w:w="0" w:type="dxa"/>
            </w:tcMar>
          </w:tcPr>
          <w:p w:rsidR="008457A2" w:rsidRPr="00945CB0" w:rsidRDefault="00303359" w:rsidP="00945CB0">
            <w:pPr>
              <w:keepNext/>
              <w:keepLines/>
              <w:spacing w:before="560" w:after="560"/>
              <w:ind w:left="1134" w:right="1134"/>
              <w:jc w:val="left"/>
              <w:rPr>
                <w:rFonts w:ascii="Arial" w:hAnsi="Arial" w:cs="Arial"/>
                <w:color w:val="000000"/>
                <w:szCs w:val="22"/>
              </w:rPr>
            </w:pPr>
            <w:r w:rsidRPr="00945CB0">
              <w:rPr>
                <w:rFonts w:ascii="Arial" w:hAnsi="Arial" w:cs="Arial"/>
                <w:color w:val="000000"/>
                <w:szCs w:val="22"/>
              </w:rPr>
              <w:t>PRZEWODNICZĄCY RADY</w:t>
            </w:r>
            <w:r w:rsidRPr="00945CB0">
              <w:rPr>
                <w:rFonts w:ascii="Arial" w:hAnsi="Arial" w:cs="Arial"/>
                <w:color w:val="000000"/>
                <w:szCs w:val="22"/>
              </w:rPr>
              <w:br/>
            </w:r>
            <w:r w:rsidRPr="00945CB0">
              <w:rPr>
                <w:rFonts w:ascii="Arial" w:hAnsi="Arial" w:cs="Arial"/>
                <w:color w:val="000000"/>
                <w:szCs w:val="22"/>
              </w:rPr>
              <w:br/>
            </w:r>
            <w:r w:rsidRPr="00945CB0">
              <w:rPr>
                <w:rFonts w:ascii="Arial" w:hAnsi="Arial" w:cs="Arial"/>
                <w:color w:val="000000"/>
                <w:szCs w:val="22"/>
              </w:rPr>
              <w:br/>
            </w:r>
            <w:r w:rsidRPr="00945CB0">
              <w:rPr>
                <w:rFonts w:ascii="Arial" w:hAnsi="Arial" w:cs="Arial"/>
                <w:b/>
              </w:rPr>
              <w:t>Łukasz </w:t>
            </w:r>
            <w:proofErr w:type="spellStart"/>
            <w:r w:rsidRPr="00945CB0">
              <w:rPr>
                <w:rFonts w:ascii="Arial" w:hAnsi="Arial" w:cs="Arial"/>
                <w:b/>
              </w:rPr>
              <w:t>Prokorym</w:t>
            </w:r>
            <w:proofErr w:type="spellEnd"/>
          </w:p>
        </w:tc>
      </w:tr>
    </w:tbl>
    <w:p w:rsidR="00A77B3E" w:rsidRDefault="004D5F5F">
      <w:pPr>
        <w:keepNext/>
        <w:rPr>
          <w:color w:val="000000"/>
          <w:u w:color="000000"/>
        </w:rPr>
        <w:sectPr w:rsidR="00A77B3E">
          <w:footerReference w:type="default" r:id="rId6"/>
          <w:endnotePr>
            <w:numFmt w:val="decimal"/>
          </w:endnotePr>
          <w:pgSz w:w="11906" w:h="16838"/>
          <w:pgMar w:top="850" w:right="850" w:bottom="1417" w:left="850" w:header="708" w:footer="708" w:gutter="0"/>
          <w:cols w:space="708"/>
          <w:docGrid w:linePitch="360"/>
        </w:sectPr>
      </w:pPr>
    </w:p>
    <w:p w:rsidR="00A77B3E" w:rsidRPr="00945CB0" w:rsidRDefault="00945CB0" w:rsidP="00945CB0">
      <w:pPr>
        <w:keepNext/>
        <w:spacing w:before="120" w:after="120" w:line="360" w:lineRule="auto"/>
        <w:ind w:left="6023"/>
        <w:jc w:val="left"/>
        <w:rPr>
          <w:rFonts w:ascii="Arial" w:hAnsi="Arial" w:cs="Arial"/>
          <w:color w:val="000000"/>
          <w:u w:color="000000"/>
        </w:rPr>
      </w:pPr>
      <w:r w:rsidRPr="00945CB0">
        <w:rPr>
          <w:rFonts w:ascii="Arial" w:hAnsi="Arial" w:cs="Arial"/>
          <w:color w:val="000000"/>
          <w:u w:color="000000"/>
        </w:rPr>
        <w:lastRenderedPageBreak/>
        <w:t>Załącznik do uchwały Nr XXX/463/20</w:t>
      </w:r>
      <w:r w:rsidR="00303359" w:rsidRPr="00945CB0">
        <w:rPr>
          <w:rFonts w:ascii="Arial" w:hAnsi="Arial" w:cs="Arial"/>
          <w:color w:val="000000"/>
          <w:u w:color="000000"/>
        </w:rPr>
        <w:br/>
        <w:t>Rady Miasta Białystok</w:t>
      </w:r>
      <w:r w:rsidR="00303359" w:rsidRPr="00945CB0">
        <w:rPr>
          <w:rFonts w:ascii="Arial" w:hAnsi="Arial" w:cs="Arial"/>
          <w:color w:val="000000"/>
          <w:u w:color="000000"/>
        </w:rPr>
        <w:br/>
        <w:t>z dnia</w:t>
      </w:r>
      <w:r w:rsidRPr="00945CB0">
        <w:rPr>
          <w:rFonts w:ascii="Arial" w:hAnsi="Arial" w:cs="Arial"/>
          <w:color w:val="000000"/>
          <w:u w:color="000000"/>
        </w:rPr>
        <w:t xml:space="preserve"> 26 października </w:t>
      </w:r>
      <w:r w:rsidR="00303359" w:rsidRPr="00945CB0">
        <w:rPr>
          <w:rFonts w:ascii="Arial" w:hAnsi="Arial" w:cs="Arial"/>
          <w:color w:val="000000"/>
          <w:u w:color="000000"/>
        </w:rPr>
        <w:t>2020 r.</w:t>
      </w:r>
    </w:p>
    <w:p w:rsidR="00A77B3E" w:rsidRPr="00945CB0" w:rsidRDefault="00303359" w:rsidP="00945CB0">
      <w:pPr>
        <w:keepNext/>
        <w:spacing w:after="480"/>
        <w:jc w:val="left"/>
        <w:rPr>
          <w:rFonts w:ascii="Arial" w:hAnsi="Arial" w:cs="Arial"/>
          <w:color w:val="000000"/>
          <w:u w:color="000000"/>
        </w:rPr>
      </w:pPr>
      <w:r w:rsidRPr="00945CB0">
        <w:rPr>
          <w:rFonts w:ascii="Arial" w:hAnsi="Arial" w:cs="Arial"/>
          <w:b/>
          <w:color w:val="000000"/>
          <w:u w:color="000000"/>
        </w:rPr>
        <w:t>Program współpracy Miasta Białystok z organizacjami pozarządowymi oraz innymi podmiotami prowadzącymi działalność pożytku publicznego na 2021 rok</w:t>
      </w:r>
    </w:p>
    <w:p w:rsidR="00A77B3E" w:rsidRPr="00945CB0" w:rsidRDefault="00303359" w:rsidP="00945CB0">
      <w:pPr>
        <w:keepNext/>
        <w:jc w:val="left"/>
        <w:rPr>
          <w:rFonts w:ascii="Arial" w:hAnsi="Arial" w:cs="Arial"/>
          <w:color w:val="000000"/>
          <w:u w:color="000000"/>
        </w:rPr>
      </w:pPr>
      <w:r w:rsidRPr="00945CB0">
        <w:rPr>
          <w:rFonts w:ascii="Arial" w:hAnsi="Arial" w:cs="Arial"/>
          <w:b/>
        </w:rPr>
        <w:t>Rozdział 1.</w:t>
      </w:r>
      <w:r w:rsidRPr="00945CB0">
        <w:rPr>
          <w:rFonts w:ascii="Arial" w:hAnsi="Arial" w:cs="Arial"/>
          <w:color w:val="000000"/>
          <w:u w:color="000000"/>
        </w:rPr>
        <w:br/>
      </w:r>
      <w:r w:rsidRPr="00945CB0">
        <w:rPr>
          <w:rFonts w:ascii="Arial" w:hAnsi="Arial" w:cs="Arial"/>
          <w:b/>
          <w:color w:val="000000"/>
          <w:u w:color="000000"/>
        </w:rPr>
        <w:t>Postanowienia ogólne</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 </w:t>
      </w:r>
      <w:r w:rsidRPr="00945CB0">
        <w:rPr>
          <w:rFonts w:ascii="Arial" w:hAnsi="Arial" w:cs="Arial"/>
          <w:color w:val="000000"/>
          <w:u w:color="000000"/>
        </w:rPr>
        <w:t> Ilekroć w niniejszym programie jest mowa 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b/>
          <w:color w:val="000000"/>
          <w:u w:color="000000"/>
        </w:rPr>
        <w:t> ustawie</w:t>
      </w:r>
      <w:r w:rsidRPr="00945CB0">
        <w:rPr>
          <w:rFonts w:ascii="Arial" w:hAnsi="Arial" w:cs="Arial"/>
          <w:color w:val="000000"/>
          <w:u w:color="000000"/>
        </w:rPr>
        <w:t xml:space="preserve"> - należy przez to rozumieć ustawę z dnia 24 kwietnia 2003 r. o działalności pożytku publicznego i o wolontariacie (Dz. U. z 2020 r. poz. 1057);</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b/>
          <w:color w:val="000000"/>
          <w:u w:color="000000"/>
        </w:rPr>
        <w:t>Mieście</w:t>
      </w:r>
      <w:r w:rsidRPr="00945CB0">
        <w:rPr>
          <w:rFonts w:ascii="Arial" w:hAnsi="Arial" w:cs="Arial"/>
          <w:color w:val="000000"/>
          <w:u w:color="000000"/>
        </w:rPr>
        <w:t xml:space="preserve"> - należy przez to rozumieć Miasto Białystok;</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b/>
          <w:color w:val="000000"/>
          <w:u w:color="000000"/>
        </w:rPr>
        <w:t>organizacjach pozarządowych</w:t>
      </w:r>
      <w:r w:rsidRPr="00945CB0">
        <w:rPr>
          <w:rFonts w:ascii="Arial" w:hAnsi="Arial" w:cs="Arial"/>
          <w:color w:val="000000"/>
          <w:u w:color="000000"/>
        </w:rPr>
        <w:t xml:space="preserve"> - należy przez to rozumieć organizacje pozarządowe w rozumieniu ustawy, jak również podmioty, o których mowa w art. 3 ust. 3 ustawy prowadzące działalność pożytku publicznego;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b/>
          <w:color w:val="000000"/>
          <w:u w:color="000000"/>
        </w:rPr>
        <w:t>Programie</w:t>
      </w:r>
      <w:r w:rsidRPr="00945CB0">
        <w:rPr>
          <w:rFonts w:ascii="Arial" w:hAnsi="Arial" w:cs="Arial"/>
          <w:color w:val="000000"/>
          <w:u w:color="000000"/>
        </w:rPr>
        <w:t xml:space="preserve"> - należy przez to rozumieć </w:t>
      </w:r>
      <w:r w:rsidRPr="00945CB0">
        <w:rPr>
          <w:rFonts w:ascii="Arial" w:hAnsi="Arial" w:cs="Arial"/>
          <w:i/>
          <w:color w:val="000000"/>
          <w:u w:color="000000"/>
        </w:rPr>
        <w:t>Program współpracy Miasta Białystok z organizacjami pozarządowymi oraz innymi podmiotami prowadzącymi działalność pożytku publicznego na 2021 rok</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b/>
          <w:color w:val="000000"/>
          <w:u w:color="000000"/>
        </w:rPr>
        <w:t>Radzie</w:t>
      </w:r>
      <w:r w:rsidRPr="00945CB0">
        <w:rPr>
          <w:rFonts w:ascii="Arial" w:hAnsi="Arial" w:cs="Arial"/>
          <w:color w:val="000000"/>
          <w:u w:color="000000"/>
        </w:rPr>
        <w:t xml:space="preserve"> - należy przez to rozumieć Radę Miasta Białystok;</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6) </w:t>
      </w:r>
      <w:r w:rsidRPr="00945CB0">
        <w:rPr>
          <w:rFonts w:ascii="Arial" w:hAnsi="Arial" w:cs="Arial"/>
          <w:b/>
          <w:color w:val="000000"/>
          <w:u w:color="000000"/>
        </w:rPr>
        <w:t>Prezydencie</w:t>
      </w:r>
      <w:r w:rsidRPr="00945CB0">
        <w:rPr>
          <w:rFonts w:ascii="Arial" w:hAnsi="Arial" w:cs="Arial"/>
          <w:color w:val="000000"/>
          <w:u w:color="000000"/>
        </w:rPr>
        <w:t xml:space="preserve"> - należy przez to rozumieć Prezydenta Miasta Białegostoku;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7) </w:t>
      </w:r>
      <w:r w:rsidRPr="00945CB0">
        <w:rPr>
          <w:rFonts w:ascii="Arial" w:hAnsi="Arial" w:cs="Arial"/>
          <w:b/>
          <w:color w:val="000000"/>
          <w:u w:color="000000"/>
        </w:rPr>
        <w:t>Urzędzie</w:t>
      </w:r>
      <w:r w:rsidRPr="00945CB0">
        <w:rPr>
          <w:rFonts w:ascii="Arial" w:hAnsi="Arial" w:cs="Arial"/>
          <w:color w:val="000000"/>
          <w:u w:color="000000"/>
        </w:rPr>
        <w:t xml:space="preserve"> - należy przez to rozumieć Urząd Miejski w Białymstoku;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8) </w:t>
      </w:r>
      <w:r w:rsidRPr="00945CB0">
        <w:rPr>
          <w:rFonts w:ascii="Arial" w:hAnsi="Arial" w:cs="Arial"/>
          <w:b/>
          <w:color w:val="000000"/>
          <w:u w:color="000000"/>
        </w:rPr>
        <w:t> Pełnomocniku</w:t>
      </w:r>
      <w:r w:rsidRPr="00945CB0">
        <w:rPr>
          <w:rFonts w:ascii="Arial" w:hAnsi="Arial" w:cs="Arial"/>
          <w:color w:val="000000"/>
          <w:u w:color="000000"/>
        </w:rPr>
        <w:t xml:space="preserve"> - należy przez to rozumieć Pełnomocnika Prezydenta Miasta Białegostoku ds. współpracy z organizacjami pozarządowymi;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9) </w:t>
      </w:r>
      <w:r w:rsidRPr="00945CB0">
        <w:rPr>
          <w:rFonts w:ascii="Arial" w:hAnsi="Arial" w:cs="Arial"/>
          <w:b/>
          <w:color w:val="000000"/>
          <w:u w:color="000000"/>
        </w:rPr>
        <w:t>portalu miejskim</w:t>
      </w:r>
      <w:r w:rsidRPr="00945CB0">
        <w:rPr>
          <w:rFonts w:ascii="Arial" w:hAnsi="Arial" w:cs="Arial"/>
          <w:color w:val="000000"/>
          <w:u w:color="000000"/>
        </w:rPr>
        <w:t xml:space="preserve"> - należy przez to rozumieć stronę internetową prowadzoną pod adresem www.bialystok.pl.</w:t>
      </w:r>
    </w:p>
    <w:p w:rsidR="00A77B3E" w:rsidRPr="00945CB0" w:rsidRDefault="00303359" w:rsidP="00945CB0">
      <w:pPr>
        <w:keepNext/>
        <w:jc w:val="left"/>
        <w:rPr>
          <w:rFonts w:ascii="Arial" w:hAnsi="Arial" w:cs="Arial"/>
          <w:color w:val="000000"/>
          <w:u w:color="000000"/>
        </w:rPr>
      </w:pPr>
      <w:r w:rsidRPr="00945CB0">
        <w:rPr>
          <w:rFonts w:ascii="Arial" w:hAnsi="Arial" w:cs="Arial"/>
          <w:b/>
        </w:rPr>
        <w:t>Rozdział 2.</w:t>
      </w:r>
      <w:r w:rsidRPr="00945CB0">
        <w:rPr>
          <w:rFonts w:ascii="Arial" w:hAnsi="Arial" w:cs="Arial"/>
          <w:color w:val="000000"/>
          <w:u w:color="000000"/>
        </w:rPr>
        <w:br/>
      </w:r>
      <w:r w:rsidRPr="00945CB0">
        <w:rPr>
          <w:rFonts w:ascii="Arial" w:hAnsi="Arial" w:cs="Arial"/>
          <w:b/>
          <w:color w:val="000000"/>
          <w:u w:color="000000"/>
        </w:rPr>
        <w:t>Podmioty współpracy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 </w:t>
      </w:r>
      <w:r w:rsidRPr="00945CB0">
        <w:rPr>
          <w:rFonts w:ascii="Arial" w:hAnsi="Arial" w:cs="Arial"/>
          <w:color w:val="000000"/>
          <w:u w:color="000000"/>
        </w:rPr>
        <w:t> Podmiotami realizującymi współpracę są:</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Rada i jej komisje w zakresie wytyczania polityki społecznej i finansowej Miasta oraz priorytetów w sferze współpracy z organizacjami pozarządowymi;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Prezydent w zakresie realizacji polityki wytyczonej przez Radę;</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organizacje pozarządowe, bez względu na siedzibę, w zakresie realizacji oraz inicjowania zadań publicznych na terenie Miasta lub na rzecz jego mieszkańców.</w:t>
      </w:r>
    </w:p>
    <w:p w:rsidR="00A77B3E" w:rsidRPr="00945CB0" w:rsidRDefault="00303359" w:rsidP="00945CB0">
      <w:pPr>
        <w:keepNext/>
        <w:jc w:val="left"/>
        <w:rPr>
          <w:rFonts w:ascii="Arial" w:hAnsi="Arial" w:cs="Arial"/>
          <w:color w:val="000000"/>
          <w:u w:color="000000"/>
        </w:rPr>
      </w:pPr>
      <w:r w:rsidRPr="00945CB0">
        <w:rPr>
          <w:rFonts w:ascii="Arial" w:hAnsi="Arial" w:cs="Arial"/>
          <w:b/>
        </w:rPr>
        <w:t>Rozdział 3.</w:t>
      </w:r>
      <w:r w:rsidRPr="00945CB0">
        <w:rPr>
          <w:rFonts w:ascii="Arial" w:hAnsi="Arial" w:cs="Arial"/>
          <w:color w:val="000000"/>
          <w:u w:color="000000"/>
        </w:rPr>
        <w:br/>
      </w:r>
      <w:r w:rsidRPr="00945CB0">
        <w:rPr>
          <w:rFonts w:ascii="Arial" w:hAnsi="Arial" w:cs="Arial"/>
          <w:b/>
          <w:color w:val="000000"/>
          <w:u w:color="000000"/>
        </w:rPr>
        <w:t>Przedmiot współpracy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 </w:t>
      </w:r>
      <w:r w:rsidRPr="00945CB0">
        <w:rPr>
          <w:rFonts w:ascii="Arial" w:hAnsi="Arial" w:cs="Arial"/>
        </w:rPr>
        <w:t>1. </w:t>
      </w:r>
      <w:r w:rsidRPr="00945CB0">
        <w:rPr>
          <w:rFonts w:ascii="Arial" w:hAnsi="Arial" w:cs="Arial"/>
          <w:color w:val="000000"/>
          <w:u w:color="000000"/>
        </w:rPr>
        <w:t>Przedmiotem współpracy Miasta z organizacjami pozarządowymi jest realizacja zadań publicznych, o których mowa w art. 4 ust. 1 ustawy.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Niniejszy Program określa główne kierunki współpracy między Miastem a organizacjami pozarządowymi.</w:t>
      </w:r>
    </w:p>
    <w:p w:rsidR="00A77B3E" w:rsidRPr="00945CB0" w:rsidRDefault="00303359" w:rsidP="00945CB0">
      <w:pPr>
        <w:keepNext/>
        <w:keepLines/>
        <w:jc w:val="left"/>
        <w:rPr>
          <w:rFonts w:ascii="Arial" w:hAnsi="Arial" w:cs="Arial"/>
          <w:color w:val="000000"/>
          <w:u w:color="000000"/>
        </w:rPr>
      </w:pPr>
      <w:r w:rsidRPr="00945CB0">
        <w:rPr>
          <w:rFonts w:ascii="Arial" w:hAnsi="Arial" w:cs="Arial"/>
          <w:b/>
        </w:rPr>
        <w:t>Rozdział 4.</w:t>
      </w:r>
      <w:r w:rsidRPr="00945CB0">
        <w:rPr>
          <w:rFonts w:ascii="Arial" w:hAnsi="Arial" w:cs="Arial"/>
          <w:color w:val="000000"/>
          <w:u w:color="000000"/>
        </w:rPr>
        <w:br/>
      </w:r>
      <w:r w:rsidRPr="00945CB0">
        <w:rPr>
          <w:rFonts w:ascii="Arial" w:hAnsi="Arial" w:cs="Arial"/>
          <w:b/>
          <w:color w:val="000000"/>
          <w:u w:color="000000"/>
        </w:rPr>
        <w:t>Cele współpracy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4. </w:t>
      </w:r>
      <w:r w:rsidRPr="00945CB0">
        <w:rPr>
          <w:rFonts w:ascii="Arial" w:hAnsi="Arial" w:cs="Arial"/>
          <w:color w:val="000000"/>
          <w:u w:color="000000"/>
        </w:rPr>
        <w:t> Głównym celem Programu jest rozwój współpracy Miasta Białystok z organizacjami pozarządowymi w zakresie realizacji zadań publicznych na rzecz efektywnego zaspakajania potrzeb mieszkańców.</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lastRenderedPageBreak/>
        <w:t>§ 5. </w:t>
      </w:r>
      <w:r w:rsidRPr="00945CB0">
        <w:rPr>
          <w:rFonts w:ascii="Arial" w:hAnsi="Arial" w:cs="Arial"/>
          <w:color w:val="000000"/>
          <w:u w:color="000000"/>
        </w:rPr>
        <w:t> Ponadto Program ma na celu: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diagnozę potrzeb i problemów społecznych mieszkańców Białegostoku, poszukiwanie sposobów zaspokajania tych potrzeb i rozwiązywania problemów oraz ich wdrażanie;</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rozwijanie aktywności społecznej mieszkańców i wspieranie ich w zakresie realizacji różnorodnych inicjatyw społecznych;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wspieranie aktywności organizacji pozarządowych i rozwój wolontariatu;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budowanie partnerstwa i dialogu społecznego;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realizację postanowień aktualnie obowiązujących strategii rozwoju Miasta Białegostoku.</w:t>
      </w:r>
    </w:p>
    <w:p w:rsidR="00A77B3E" w:rsidRPr="00945CB0" w:rsidRDefault="00303359" w:rsidP="00945CB0">
      <w:pPr>
        <w:keepNext/>
        <w:jc w:val="left"/>
        <w:rPr>
          <w:rFonts w:ascii="Arial" w:hAnsi="Arial" w:cs="Arial"/>
          <w:color w:val="000000"/>
          <w:u w:color="000000"/>
        </w:rPr>
      </w:pPr>
      <w:r w:rsidRPr="00945CB0">
        <w:rPr>
          <w:rFonts w:ascii="Arial" w:hAnsi="Arial" w:cs="Arial"/>
          <w:b/>
        </w:rPr>
        <w:t>Rozdział 5.</w:t>
      </w:r>
      <w:r w:rsidRPr="00945CB0">
        <w:rPr>
          <w:rFonts w:ascii="Arial" w:hAnsi="Arial" w:cs="Arial"/>
          <w:color w:val="000000"/>
          <w:u w:color="000000"/>
        </w:rPr>
        <w:br/>
      </w:r>
      <w:r w:rsidRPr="00945CB0">
        <w:rPr>
          <w:rFonts w:ascii="Arial" w:hAnsi="Arial" w:cs="Arial"/>
          <w:b/>
          <w:color w:val="000000"/>
          <w:u w:color="000000"/>
        </w:rPr>
        <w:t>Zasady współpracy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6. </w:t>
      </w:r>
      <w:r w:rsidRPr="00945CB0">
        <w:rPr>
          <w:rFonts w:ascii="Arial" w:hAnsi="Arial" w:cs="Arial"/>
          <w:color w:val="000000"/>
          <w:u w:color="000000"/>
        </w:rPr>
        <w:t> Współpraca Miasta z organizacjami pozarządowymi odbywa się na zasadach pomocniczości, suwerenności stron, partnerstwa, efektywności, uczciwej konkurencji, jawności oraz równości szans.</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7. </w:t>
      </w:r>
      <w:r w:rsidRPr="00945CB0">
        <w:rPr>
          <w:rFonts w:ascii="Arial" w:hAnsi="Arial" w:cs="Arial"/>
          <w:color w:val="000000"/>
          <w:u w:color="000000"/>
        </w:rPr>
        <w:t> Poszczególne zasady należy rozumieć w następujący sposób:</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b/>
          <w:color w:val="000000"/>
          <w:u w:color="000000"/>
        </w:rPr>
        <w:t xml:space="preserve">zasada pomocniczości </w:t>
      </w:r>
      <w:r w:rsidRPr="00945CB0">
        <w:rPr>
          <w:rFonts w:ascii="Arial" w:hAnsi="Arial" w:cs="Arial"/>
          <w:color w:val="000000"/>
          <w:u w:color="000000"/>
        </w:rPr>
        <w:t>– uznaje, że rozwiązywanie problemów należących do sfery zadań publicznych powinno odbywać się poprzez struktury usytuowane jak najbliżej mieszkańca. Miasto stosuje zasadę względnego pierwszeństwa organizacji pozarządowych w realizacji zadań publicznych, wspierając je w wypełnianiu tych zadań, które są gotowe realizować i które są zgodne z priorytetami Miasta;</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b/>
          <w:color w:val="000000"/>
          <w:u w:color="000000"/>
        </w:rPr>
        <w:t xml:space="preserve">zasada suwerenności – </w:t>
      </w:r>
      <w:r w:rsidRPr="00945CB0">
        <w:rPr>
          <w:rFonts w:ascii="Arial" w:hAnsi="Arial" w:cs="Arial"/>
          <w:color w:val="000000"/>
          <w:u w:color="000000"/>
        </w:rPr>
        <w:t>respektuje równorzędność partnerów, niezależność i charakter podmiotów Programu, zabrania nieuprawnionej ingerencji w funkcjonowanie organizacji pozarządowych;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b/>
          <w:color w:val="000000"/>
          <w:u w:color="000000"/>
        </w:rPr>
        <w:t xml:space="preserve">zasada partnerstwa </w:t>
      </w:r>
      <w:r w:rsidRPr="00945CB0">
        <w:rPr>
          <w:rFonts w:ascii="Arial" w:hAnsi="Arial" w:cs="Arial"/>
          <w:color w:val="000000"/>
          <w:u w:color="000000"/>
        </w:rPr>
        <w:t>– oznacza, że samorząd Miasta wraz z organizacjami pozarządowymi uczestniczy w identyfikowaniu i definiowaniu problemów społecznych, określaniu sposobów ich rozwiązywania, realizacji zadań publicznych oraz ocenie ich realizacji;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b/>
          <w:color w:val="000000"/>
          <w:u w:color="000000"/>
        </w:rPr>
        <w:t xml:space="preserve">zasada efektywności </w:t>
      </w:r>
      <w:r w:rsidRPr="00945CB0">
        <w:rPr>
          <w:rFonts w:ascii="Arial" w:hAnsi="Arial" w:cs="Arial"/>
          <w:color w:val="000000"/>
          <w:u w:color="000000"/>
        </w:rPr>
        <w:t>– oznacza, że Miasto przy zlecaniu zadań publicznych organizacjom pozarządowym dokonuje wyboru najefektywniejszego sposobu wykorzystania środków publicznych, uwzględnia kryterium racjonalności i przestrzega zasad uczciwej konkurencji;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b/>
          <w:color w:val="000000"/>
          <w:u w:color="000000"/>
        </w:rPr>
        <w:t xml:space="preserve">zasada uczciwej konkurencji </w:t>
      </w:r>
      <w:r w:rsidRPr="00945CB0">
        <w:rPr>
          <w:rFonts w:ascii="Arial" w:hAnsi="Arial" w:cs="Arial"/>
          <w:color w:val="000000"/>
          <w:u w:color="000000"/>
        </w:rPr>
        <w:t>– zakłada, że wszystkie odpowiednio przygotowane podmioty mają szansę rywalizować o możliwość wykonywania zadań publicznych;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6) </w:t>
      </w:r>
      <w:r w:rsidRPr="00945CB0">
        <w:rPr>
          <w:rFonts w:ascii="Arial" w:hAnsi="Arial" w:cs="Arial"/>
          <w:b/>
          <w:color w:val="000000"/>
          <w:u w:color="000000"/>
        </w:rPr>
        <w:t xml:space="preserve">zasada jawności </w:t>
      </w:r>
      <w:r w:rsidRPr="00945CB0">
        <w:rPr>
          <w:rFonts w:ascii="Arial" w:hAnsi="Arial" w:cs="Arial"/>
          <w:color w:val="000000"/>
          <w:u w:color="000000"/>
        </w:rPr>
        <w:t>– oznacza, iż partnerzy współpracy udostępniają sobie wzajemnie pełne i prawdziwe informacje na temat realizacji zadań publicznych;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7) </w:t>
      </w:r>
      <w:r w:rsidRPr="00945CB0">
        <w:rPr>
          <w:rFonts w:ascii="Arial" w:hAnsi="Arial" w:cs="Arial"/>
          <w:b/>
          <w:color w:val="000000"/>
          <w:u w:color="000000"/>
        </w:rPr>
        <w:t xml:space="preserve">zasada równości szans </w:t>
      </w:r>
      <w:r w:rsidRPr="00945CB0">
        <w:rPr>
          <w:rFonts w:ascii="Arial" w:hAnsi="Arial" w:cs="Arial"/>
          <w:color w:val="000000"/>
          <w:u w:color="000000"/>
        </w:rPr>
        <w:t>– to wzmocnienie, upodmiotowienie grup mniejszościowych i dyskryminowanych; podejmowanie wysiłków, aby podmioty te były bezpośrednio zaangażowane w realizację zadań do nich skierowanych.</w:t>
      </w:r>
    </w:p>
    <w:p w:rsidR="00A77B3E" w:rsidRPr="00945CB0" w:rsidRDefault="00303359" w:rsidP="00945CB0">
      <w:pPr>
        <w:keepNext/>
        <w:jc w:val="left"/>
        <w:rPr>
          <w:rFonts w:ascii="Arial" w:hAnsi="Arial" w:cs="Arial"/>
          <w:color w:val="000000"/>
          <w:u w:color="000000"/>
        </w:rPr>
      </w:pPr>
      <w:r w:rsidRPr="00945CB0">
        <w:rPr>
          <w:rFonts w:ascii="Arial" w:hAnsi="Arial" w:cs="Arial"/>
          <w:b/>
        </w:rPr>
        <w:t>Rozdział 6.</w:t>
      </w:r>
      <w:r w:rsidRPr="00945CB0">
        <w:rPr>
          <w:rFonts w:ascii="Arial" w:hAnsi="Arial" w:cs="Arial"/>
          <w:color w:val="000000"/>
          <w:u w:color="000000"/>
        </w:rPr>
        <w:br/>
      </w:r>
      <w:r w:rsidRPr="00945CB0">
        <w:rPr>
          <w:rFonts w:ascii="Arial" w:hAnsi="Arial" w:cs="Arial"/>
          <w:b/>
          <w:color w:val="000000"/>
          <w:u w:color="000000"/>
        </w:rPr>
        <w:t>Priorytetowe zadania publiczne</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8.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bezpieczeństwa i porządku publicznego</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inicjowanie i prowadzenie działań w zakresie wskazywania i utrwalania  bezpiecznych zasad zachowania celem minimalizowania liczby i skutków zagrożeń dla życia i zdrowia mieszkańców – realizacja programów edukacyjnych skierowanych do poszczególnych grup wiekowych;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podejmowanie przedsięwzięć z zakresu upowszechniania wiedzy w zakresie bezpieczeństwa ludzi, zwierząt, mienia i środowiska;</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prowadzenie współpracy w zakresie realizacji „Programu zapobiegania przestępczości oraz ochrony bezpieczeństwa obywateli i porządku publicznego Miasta Białegostoku” m. in. poprzez aktywizowanie społeczności lokalnej na rzecz wspólnego kreowania lokalnego bezpieczeństwa,  w szczególności:</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a) </w:t>
      </w:r>
      <w:r w:rsidRPr="00945CB0">
        <w:rPr>
          <w:rFonts w:ascii="Arial" w:hAnsi="Arial" w:cs="Arial"/>
          <w:color w:val="000000"/>
          <w:u w:color="000000"/>
        </w:rPr>
        <w:t>ograniczenie przestępstw i wykroczeń w miejscach publicznych,</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lastRenderedPageBreak/>
        <w:t>b) </w:t>
      </w:r>
      <w:r w:rsidRPr="00945CB0">
        <w:rPr>
          <w:rFonts w:ascii="Arial" w:hAnsi="Arial" w:cs="Arial"/>
          <w:color w:val="000000"/>
          <w:u w:color="000000"/>
        </w:rPr>
        <w:t>poprawa bezpieczeństwa w ruchu drogowym, w tym pieszych i rowerzystów, propagowanie zasad udzielania pierwszej pomocy,</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c) </w:t>
      </w:r>
      <w:r w:rsidRPr="00945CB0">
        <w:rPr>
          <w:rFonts w:ascii="Arial" w:hAnsi="Arial" w:cs="Arial"/>
          <w:color w:val="000000"/>
          <w:u w:color="000000"/>
        </w:rPr>
        <w:t>realizacja programów promujących zdrowy styl życia wolny od uzależnień.</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9.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dialogu międzysektorowego i usprawniania form współpracy Miasta z organizacjami pozarządowymi</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prowadzenie Centrum Współpracy Organizacji Pozarządowych;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nieodpłatne udostępnianie organizacjom pozarządowym pomieszczeń Centrum Aktywności Społecznej w budynku przy ul. Św. Rocha 3;</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organizacja konsultacji społecznych;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prowadzenie polityki informacyjnej, w tym bazy danych kontaktowych organizacji pozarządowych i aktualnego serwisu informacyjnego;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wspieranie potencjału organizacji pozarządowych.</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10. </w:t>
      </w:r>
      <w:r w:rsidRPr="00945CB0">
        <w:rPr>
          <w:rFonts w:ascii="Arial" w:hAnsi="Arial" w:cs="Arial"/>
          <w:color w:val="000000"/>
          <w:u w:color="000000"/>
        </w:rPr>
        <w:t> Ustala się następujące priorytetowe zadania w obszarze</w:t>
      </w:r>
      <w:r w:rsidRPr="00945CB0">
        <w:rPr>
          <w:rFonts w:ascii="Arial" w:hAnsi="Arial" w:cs="Arial"/>
          <w:b/>
          <w:color w:val="000000"/>
          <w:u w:color="000000"/>
        </w:rPr>
        <w:t xml:space="preserve"> edukacji</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organizacja aktywnego wypoczynku letniego i zimowego dzieci i młodzieży;</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realizacja programów wychowawczych, edukacyjnych i </w:t>
      </w:r>
      <w:proofErr w:type="spellStart"/>
      <w:r w:rsidRPr="00945CB0">
        <w:rPr>
          <w:rFonts w:ascii="Arial" w:hAnsi="Arial" w:cs="Arial"/>
          <w:color w:val="000000"/>
          <w:u w:color="000000"/>
        </w:rPr>
        <w:t>edukacyjno</w:t>
      </w:r>
      <w:proofErr w:type="spellEnd"/>
      <w:r w:rsidRPr="00945CB0">
        <w:rPr>
          <w:rFonts w:ascii="Arial" w:hAnsi="Arial" w:cs="Arial"/>
          <w:color w:val="000000"/>
          <w:u w:color="000000"/>
        </w:rPr>
        <w:t xml:space="preserve"> - terapeutycznych w zakresie:</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a) </w:t>
      </w:r>
      <w:r w:rsidRPr="00945CB0">
        <w:rPr>
          <w:rFonts w:ascii="Arial" w:hAnsi="Arial" w:cs="Arial"/>
          <w:color w:val="000000"/>
          <w:u w:color="000000"/>
        </w:rPr>
        <w:t xml:space="preserve">pozalekcyjnych zajęć </w:t>
      </w:r>
      <w:proofErr w:type="spellStart"/>
      <w:r w:rsidRPr="00945CB0">
        <w:rPr>
          <w:rFonts w:ascii="Arial" w:hAnsi="Arial" w:cs="Arial"/>
          <w:color w:val="000000"/>
          <w:u w:color="000000"/>
        </w:rPr>
        <w:t>edukacyjno</w:t>
      </w:r>
      <w:proofErr w:type="spellEnd"/>
      <w:r w:rsidRPr="00945CB0">
        <w:rPr>
          <w:rFonts w:ascii="Arial" w:hAnsi="Arial" w:cs="Arial"/>
          <w:color w:val="000000"/>
          <w:u w:color="000000"/>
        </w:rPr>
        <w:t xml:space="preserve"> - terapeutycznych dla dzieci i młodzieży z niepełnosprawnościami,</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b) </w:t>
      </w:r>
      <w:r w:rsidRPr="00945CB0">
        <w:rPr>
          <w:rFonts w:ascii="Arial" w:hAnsi="Arial" w:cs="Arial"/>
          <w:color w:val="000000"/>
          <w:u w:color="000000"/>
        </w:rPr>
        <w:t>kształtowania postaw prospołecznych młodzieży, szacunku i akceptacji drugiego człowieka oraz respektowania norm społecznych,</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c) </w:t>
      </w:r>
      <w:r w:rsidRPr="00945CB0">
        <w:rPr>
          <w:rFonts w:ascii="Arial" w:hAnsi="Arial" w:cs="Arial"/>
          <w:color w:val="000000"/>
          <w:u w:color="000000"/>
        </w:rPr>
        <w:t>edukacji prozdrowotnej dzieci i młodzieży,</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d) </w:t>
      </w:r>
      <w:r w:rsidRPr="00945CB0">
        <w:rPr>
          <w:rFonts w:ascii="Arial" w:hAnsi="Arial" w:cs="Arial"/>
          <w:color w:val="000000"/>
          <w:u w:color="000000"/>
        </w:rPr>
        <w:t>rozwijania samodzielności, innowacyjności i kreatywności młodzieży,</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e) </w:t>
      </w:r>
      <w:r w:rsidRPr="00945CB0">
        <w:rPr>
          <w:rFonts w:ascii="Arial" w:hAnsi="Arial" w:cs="Arial"/>
          <w:color w:val="000000"/>
          <w:u w:color="000000"/>
        </w:rPr>
        <w:t>edukacji w zakresie bezpiecznego, odpowiedzialnego i efektywnego korzystania z technologii cyfrowych oraz zasobów dostępnych w globalnej sieci,</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f) </w:t>
      </w:r>
      <w:r w:rsidRPr="00945CB0">
        <w:rPr>
          <w:rFonts w:ascii="Arial" w:hAnsi="Arial" w:cs="Arial"/>
          <w:color w:val="000000"/>
          <w:u w:color="000000"/>
        </w:rPr>
        <w:t>wspomagania funkcji wychowawczo - opiekuńczej szkoły,</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g) </w:t>
      </w:r>
      <w:r w:rsidRPr="00945CB0">
        <w:rPr>
          <w:rFonts w:ascii="Arial" w:hAnsi="Arial" w:cs="Arial"/>
          <w:color w:val="000000"/>
          <w:u w:color="000000"/>
        </w:rPr>
        <w:t>podnoszenia świadomości proekologicznej młodzieży i pracowników oświaty.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11. </w:t>
      </w:r>
      <w:r w:rsidRPr="00945CB0">
        <w:rPr>
          <w:rFonts w:ascii="Arial" w:hAnsi="Arial" w:cs="Arial"/>
          <w:color w:val="000000"/>
          <w:u w:color="000000"/>
        </w:rPr>
        <w:t> Ustala się następujące priorytetowe zadania w obszarze</w:t>
      </w:r>
      <w:r w:rsidRPr="00945CB0">
        <w:rPr>
          <w:rFonts w:ascii="Arial" w:hAnsi="Arial" w:cs="Arial"/>
          <w:b/>
          <w:color w:val="000000"/>
          <w:u w:color="000000"/>
        </w:rPr>
        <w:t xml:space="preserve"> gospodarki komunalnej</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prowadzenie edukacji ekologicznej i propagowanie działań ekologicznych w zakresie ochrony środowiska przyrodniczego, ochrony zwierząt i roślin;</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podejmowanie działań związanych z opieką nad zwierzętami bezdomnymi i wolno żyjącymi na terenie miasta Białegostoku;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podejmowanie przedsięwzięć związanych z gospodarką odpadami, w tym działań edukacyjnych na temat gospodarki odpadami.</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12.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kultury, sztuki, ochrony dóbr kultury i dziedzictwa narodowego</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 xml:space="preserve">wspieranie przedsięwzięć kulturalnych o wysokiej randze artystycznej: festiwali, konkursów, prezentacji, spektakli realizowanych na terenie Miasta; w tym projektów wybranych w Programie Wydarzeń Kluczowych w ramach realizacji </w:t>
      </w:r>
      <w:r w:rsidRPr="00945CB0">
        <w:rPr>
          <w:rFonts w:ascii="Arial" w:hAnsi="Arial" w:cs="Arial"/>
          <w:i/>
          <w:color w:val="000000"/>
          <w:u w:color="000000"/>
        </w:rPr>
        <w:t>Programu Polityki Kulturalnej Miasta Białystok na lata 2018-2022 plus</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wspieranie i promocja wydarzeń teatralnych i tanecznych;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wspieranie przedsięwzięć wzbogacających ofertę kulturalną białostockich osiedli służących integracji ich mieszkańców i edukacji kulturalnej;</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realizacja i wspieranie działań w sferze ochrony dóbr kultury i promocji dziedzictwa kulturowego oraz edukacji społeczeństwa w sferze zachowania i promowania dziedzictwa kulturowego Białegostoku;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wspieranie inicjatyw kulturalnych służących zaspokojeniu potrzeb kulturalnych mieszkańców miasta i ich aktywizacji w dziedzinie kultury;</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6) </w:t>
      </w:r>
      <w:r w:rsidRPr="00945CB0">
        <w:rPr>
          <w:rFonts w:ascii="Arial" w:hAnsi="Arial" w:cs="Arial"/>
          <w:color w:val="000000"/>
          <w:u w:color="000000"/>
        </w:rPr>
        <w:t>wspieranie projektów z zakresu edukacji kulturalnej;</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7) </w:t>
      </w:r>
      <w:r w:rsidRPr="00945CB0">
        <w:rPr>
          <w:rFonts w:ascii="Arial" w:hAnsi="Arial" w:cs="Arial"/>
          <w:color w:val="000000"/>
          <w:u w:color="000000"/>
        </w:rPr>
        <w:t>wspieranie inicjatyw  obejmujących promocję działań i dokonań lokalnych twórców;</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8) </w:t>
      </w:r>
      <w:r w:rsidRPr="00945CB0">
        <w:rPr>
          <w:rFonts w:ascii="Arial" w:hAnsi="Arial" w:cs="Arial"/>
          <w:color w:val="000000"/>
          <w:u w:color="000000"/>
        </w:rPr>
        <w:t>realizacja działań literackich, w tym projektów wydawniczych i przedsięwzięć promujących literaturę;</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9) </w:t>
      </w:r>
      <w:r w:rsidRPr="00945CB0">
        <w:rPr>
          <w:rFonts w:ascii="Arial" w:hAnsi="Arial" w:cs="Arial"/>
          <w:color w:val="000000"/>
          <w:u w:color="000000"/>
        </w:rPr>
        <w:t>wspieranie działań utrwalających i promujących tożsamość kulturową miasta, w tym  inicjatyw z zakresu różnorodności kulturowej miasta, dialogu międzykulturowego, prezentacji kultur mniejszości narodowych i etnicznych.</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13.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ochrony środowiska</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prowadzenie edukacji ekologicznej i propagowanie działań ekologicznych, w tym o ochronie roślin i zwierząt dziko żyjących objętych ochroną na terenie Miasta;</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podejmowanie działań związanych z ochroną przyrody;</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podejmowanie działań na rzecz propagowania i wdrażania gospodarki niskoemisyjnej na terenie Miasta Białystok.</w:t>
      </w:r>
      <w:r w:rsidRPr="00945CB0">
        <w:rPr>
          <w:rFonts w:ascii="Arial" w:hAnsi="Arial" w:cs="Arial"/>
          <w:color w:val="000000"/>
          <w:u w:color="000000"/>
        </w:rPr>
        <w:tab/>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14.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ochrony zdrowia</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promocja i ochrona zdrowia, w tym zdrowia psychicznego;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realizacja celów wynikających z ustawy z dnia 11 września 2015 r. o zdrowiu publicznym (Dz. U. z 2019 r. poz. 2365 ze zm.);</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profilaktyka HIV/AIDS;</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profilaktyka i terapia w zakresie przeciwdziałania narkomanii;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profilaktyka i terapia w zakresie przeciwdziałania alkoholizmowi;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6) </w:t>
      </w:r>
      <w:r w:rsidRPr="00945CB0">
        <w:rPr>
          <w:rFonts w:ascii="Arial" w:hAnsi="Arial" w:cs="Arial"/>
          <w:color w:val="000000"/>
          <w:u w:color="000000"/>
        </w:rPr>
        <w:t>przeciwdziałanie przemocy w rodzinie oraz krzywdzeniu dzieci i osób starszych;</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15. </w:t>
      </w:r>
      <w:r w:rsidRPr="00945CB0">
        <w:rPr>
          <w:rFonts w:ascii="Arial" w:hAnsi="Arial" w:cs="Arial"/>
          <w:color w:val="000000"/>
          <w:u w:color="000000"/>
        </w:rPr>
        <w:t xml:space="preserve"> Ustala się następujące zadania w obszarze </w:t>
      </w:r>
      <w:r w:rsidRPr="00945CB0">
        <w:rPr>
          <w:rFonts w:ascii="Arial" w:hAnsi="Arial" w:cs="Arial"/>
          <w:b/>
          <w:color w:val="000000"/>
          <w:u w:color="000000"/>
        </w:rPr>
        <w:t>polityki społecznej</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wsparcie osób bezdomnych w rozwiązywaniu ich problemów życiowych, w tym działania prowadzone metodą streetworkingu;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zapewnianie i świadczenie usług opiekuńczych, w tym specjalistycznych w miejscu zamieszkania osobom potrzebującym częściowej opieki oraz osobom z zaburzeniami psychicznymi;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pomoc w integracji cudzoziemców posiadających status uchodźcy, ochronę uzupełniającą lub zgodę na pobyt tolerowany;</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prowadzenie specjalistycznego poradnictwa na rzecz wspierania osób i rodzin w trudnych sytuacjach życiowych;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wsparcie osób i rodzin w przezwyciężaniu trudnych sytuacji życiowych poprzez pomoc rzeczową i żywnościową;</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6) </w:t>
      </w:r>
      <w:r w:rsidRPr="00945CB0">
        <w:rPr>
          <w:rFonts w:ascii="Arial" w:hAnsi="Arial" w:cs="Arial"/>
          <w:color w:val="000000"/>
          <w:u w:color="000000"/>
        </w:rPr>
        <w:t>prowadzenie działań na rzecz aktywizacji osób starszych;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7) </w:t>
      </w:r>
      <w:r w:rsidRPr="00945CB0">
        <w:rPr>
          <w:rFonts w:ascii="Arial" w:hAnsi="Arial" w:cs="Arial"/>
          <w:color w:val="000000"/>
          <w:u w:color="000000"/>
        </w:rPr>
        <w:t>działania na rzecz seniorów w celu zwiększenia ich poczucia bezpieczeństwa;</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8) </w:t>
      </w:r>
      <w:r w:rsidRPr="00945CB0">
        <w:rPr>
          <w:rFonts w:ascii="Arial" w:hAnsi="Arial" w:cs="Arial"/>
          <w:color w:val="000000"/>
          <w:u w:color="000000"/>
        </w:rPr>
        <w:t>prowadzenie domów opieki społecznej i klubów seniora;</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9) </w:t>
      </w:r>
      <w:r w:rsidRPr="00945CB0">
        <w:rPr>
          <w:rFonts w:ascii="Arial" w:hAnsi="Arial" w:cs="Arial"/>
          <w:color w:val="000000"/>
          <w:u w:color="000000"/>
        </w:rPr>
        <w:t>tworzenie podmiotów ekonomii społecznej, współpraca z istniejącymi podmiotami ekonomii społecznej oraz promowanie idei klauzuli społecznej;</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10) </w:t>
      </w:r>
      <w:r w:rsidRPr="00945CB0">
        <w:rPr>
          <w:rFonts w:ascii="Arial" w:hAnsi="Arial" w:cs="Arial"/>
          <w:color w:val="000000"/>
          <w:u w:color="000000"/>
        </w:rPr>
        <w:t>wspieranie realizacji ustawy z dnia 19 lipca 2019 r. o przeciwdziałaniu marnowaniu żywności (Dz. U. z 2020 poz. 1645).</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16.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turystyki i krajoznawstwa</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kreowanie i rozwój produktów turystycznych oraz organizacja wydarzeń turystycznych na terenie Białegostoku, m.in. organizacja gier miejskich, pikników, imprez turystycznych;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opracowanie i druk mapy Białegostoku oraz gry miejskiej;</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prowadzenie całorocznego punktu informacji turystycznej wraz z realizacją atrakcji turystycznych z usługą przewodnicką.</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17. </w:t>
      </w:r>
      <w:r w:rsidRPr="00945CB0">
        <w:rPr>
          <w:rFonts w:ascii="Arial" w:hAnsi="Arial" w:cs="Arial"/>
          <w:color w:val="000000"/>
          <w:u w:color="000000"/>
        </w:rPr>
        <w:t> Ustala się następujące priorytetowe zadania w obszarze</w:t>
      </w:r>
      <w:r w:rsidRPr="00945CB0">
        <w:rPr>
          <w:rFonts w:ascii="Arial" w:hAnsi="Arial" w:cs="Arial"/>
          <w:b/>
          <w:color w:val="000000"/>
          <w:u w:color="000000"/>
        </w:rPr>
        <w:t xml:space="preserve"> upowszechniania i ochrony wolności i praw człowieka oraz swobód obywatelskich, a także działań wspomagających rozwój demokracji</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udzielanie nieodpłatnej pomocy prawnej oraz zwiększanie świadomości prawnej społeczeństwa, udzielanie nieodpłatnego poradnictwa obywatelskiego;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podnoszenie poziomu aktywności społecznej mieszkańców Białegostoku i rozwój wolontariatu;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rozwijanie partycypacji społecznej mieszkańców Białegostoku, w tym związanej z konsultacjami w sprawie budżetu obywatelskiego;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organizacja białostockiej edycji Samorządowego Konkursu Nastolatków „Ośmiu Wspaniałych” promującego społeczną aktywność wśród młodzieży;</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działania na rzecz równego traktowania.</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18.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wsparcia osób z niepełnosprawnościami</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prowadzenie mieszkalnictwa wspomaganego dla osób z niepełnosprawnością intelektualną, z zaburzeniami psychicznymi oraz spektrum autyzmu;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prowadzenie warsztatów terapii zajęciowej i środowiskowych domów samopomocy;</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aktywizacja społeczna osób z niepełnosprawnościami;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wspieranie działań na rzecz osób z całościowymi zaburzeniami rozwoju;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prowadzenie specjalistycznych placówek dla osób z niepełnosprawnościami;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6) </w:t>
      </w:r>
      <w:r w:rsidRPr="00945CB0">
        <w:rPr>
          <w:rFonts w:ascii="Arial" w:hAnsi="Arial" w:cs="Arial"/>
          <w:color w:val="000000"/>
          <w:u w:color="000000"/>
        </w:rPr>
        <w:t>wspieranie usług zatrudnienia wspomaganego;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7) </w:t>
      </w:r>
      <w:r w:rsidRPr="00945CB0">
        <w:rPr>
          <w:rFonts w:ascii="Arial" w:hAnsi="Arial" w:cs="Arial"/>
          <w:color w:val="000000"/>
          <w:u w:color="000000"/>
        </w:rPr>
        <w:t>działania na rzecz likwidacji w przestrzeni publicznej barier architektonicznych dla osób z niepełnosprawnościami;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8) </w:t>
      </w:r>
      <w:r w:rsidRPr="00945CB0">
        <w:rPr>
          <w:rFonts w:ascii="Arial" w:hAnsi="Arial" w:cs="Arial"/>
          <w:color w:val="000000"/>
          <w:u w:color="000000"/>
        </w:rPr>
        <w:t>wspieranie rehabilitacji osób z niepełnosprawnościami.</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19.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wsparcia rodziny i systemu pieczy zastępczej:</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tworzenie oraz rozwój systemu opieki nad dzieckiem poprzez:</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a) </w:t>
      </w:r>
      <w:r w:rsidRPr="00945CB0">
        <w:rPr>
          <w:rFonts w:ascii="Arial" w:hAnsi="Arial" w:cs="Arial"/>
          <w:color w:val="000000"/>
          <w:u w:color="000000"/>
        </w:rPr>
        <w:t>prowadzenie placówek wsparcia dziennego, w tym ośrodka wspierania dziecka i rodziny oraz zapewnienie w nich miejsc dla dzieci,</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b) </w:t>
      </w:r>
      <w:r w:rsidRPr="00945CB0">
        <w:rPr>
          <w:rFonts w:ascii="Arial" w:hAnsi="Arial" w:cs="Arial"/>
          <w:color w:val="000000"/>
          <w:u w:color="000000"/>
        </w:rPr>
        <w:t>wsparcie rodzin przeżywających trudności w wypełnianiu funkcji opiekuńczo-wychowawczej;</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organizowanie wsparcia dla rodzinnej pieczy zastępczej, w szczególności przez tworzenie warunków do powstawania grup wsparcia i specjalistycznego poradnictwa, w tym prowadzenie ośrodka konsultacyjno-szkoleniowego;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zapewnienie dzieciom pieczy zastępczej w placówkach opiekuńczo-wychowawczych typu socjalizacyjnego, interwencyjnego i rodzinnego.</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20.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wspierania i upowszechniania kultury fizycznej</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rozwój sportu oraz zaspokajanie potrzeb mieszkańców w tym zakresie poprzez realizację programów szkolenia sportowego oraz uczestniczenie w zorganizowanej rywalizacji sportowej,</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propagowanie kultury fizycznej, zdrowego trybu życia wśród mieszkańców Miasta poprzez organizację lub uczestniczenie w imprezach, zawodach, zajęciach sportowych;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wspieranie rozwoju sportu osób z niepełnosprawnościami;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wspieranie działań trenerów i zawodników osiągających wysokie i wybitne wyniki we współzawodnictwie sportowym oraz osób, które przyczyniły się do osiągnięcia tych wyników poprzez przyznawanie nagród finansowych, rzeczowych, stypendiów sportowych i stypendiów Mistrzów;</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współpraca międzynarodowa w zakresie rozwoju sportu w Mieście;</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6) </w:t>
      </w:r>
      <w:r w:rsidRPr="00945CB0">
        <w:rPr>
          <w:rFonts w:ascii="Arial" w:hAnsi="Arial" w:cs="Arial"/>
          <w:color w:val="000000"/>
          <w:u w:color="000000"/>
        </w:rPr>
        <w:t>realizacja zadań publicznych w zakresie wspierania i upowszechniania kultury fizycznej połączonych z realizacją programów profilaktyki przeciwalkoholowej.</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21.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zarządzania kryzysowego</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współpraca w zakresie zapobiegania, przeciwdziałania i usuwania skutków nadzwyczajnych zagrożeń;</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wspieranie działań logistycznych podejmowanych w sytuacjach kryzysowych, w tym:</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a) </w:t>
      </w:r>
      <w:r w:rsidRPr="00945CB0">
        <w:rPr>
          <w:rFonts w:ascii="Arial" w:hAnsi="Arial" w:cs="Arial"/>
          <w:color w:val="000000"/>
          <w:u w:color="000000"/>
        </w:rPr>
        <w:t>gromadzenie i ochrona zapasów zaopatrzenia,</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b) </w:t>
      </w:r>
      <w:r w:rsidRPr="00945CB0">
        <w:rPr>
          <w:rFonts w:ascii="Arial" w:hAnsi="Arial" w:cs="Arial"/>
          <w:color w:val="000000"/>
          <w:u w:color="000000"/>
        </w:rPr>
        <w:t>koordynacja pomocy medycznej poszkodowanym,</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c) </w:t>
      </w:r>
      <w:r w:rsidRPr="00945CB0">
        <w:rPr>
          <w:rFonts w:ascii="Arial" w:hAnsi="Arial" w:cs="Arial"/>
          <w:color w:val="000000"/>
          <w:u w:color="000000"/>
        </w:rPr>
        <w:t>organizacja ewakuacji ludzi i mienia ze stref zagrożeń,</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d) </w:t>
      </w:r>
      <w:r w:rsidRPr="00945CB0">
        <w:rPr>
          <w:rFonts w:ascii="Arial" w:hAnsi="Arial" w:cs="Arial"/>
          <w:color w:val="000000"/>
          <w:u w:color="000000"/>
        </w:rPr>
        <w:t>organizacja tymczasowych miejsc zakwaterowania,</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e) </w:t>
      </w:r>
      <w:r w:rsidRPr="00945CB0">
        <w:rPr>
          <w:rFonts w:ascii="Arial" w:hAnsi="Arial" w:cs="Arial"/>
          <w:color w:val="000000"/>
          <w:u w:color="000000"/>
        </w:rPr>
        <w:t>organizacja opieki psychologicznej, pomocy i wspierania poszkodowanych,</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f) </w:t>
      </w:r>
      <w:r w:rsidRPr="00945CB0">
        <w:rPr>
          <w:rFonts w:ascii="Arial" w:hAnsi="Arial" w:cs="Arial"/>
          <w:color w:val="000000"/>
          <w:u w:color="000000"/>
        </w:rPr>
        <w:t>uruchamianie programów pomocy indywidualnej i zbiorowej dla osób poszkodowanych,</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g) </w:t>
      </w:r>
      <w:r w:rsidRPr="00945CB0">
        <w:rPr>
          <w:rFonts w:ascii="Arial" w:hAnsi="Arial" w:cs="Arial"/>
          <w:color w:val="000000"/>
          <w:u w:color="000000"/>
        </w:rPr>
        <w:t>organizacja odtworzenia zasobów logistycznych.</w:t>
      </w:r>
    </w:p>
    <w:p w:rsidR="00A77B3E" w:rsidRPr="00945CB0" w:rsidRDefault="00303359" w:rsidP="00945CB0">
      <w:pPr>
        <w:keepNext/>
        <w:keepLines/>
        <w:jc w:val="left"/>
        <w:rPr>
          <w:rFonts w:ascii="Arial" w:hAnsi="Arial" w:cs="Arial"/>
          <w:color w:val="000000"/>
          <w:u w:color="000000"/>
        </w:rPr>
      </w:pPr>
      <w:r w:rsidRPr="00945CB0">
        <w:rPr>
          <w:rFonts w:ascii="Arial" w:hAnsi="Arial" w:cs="Arial"/>
          <w:b/>
        </w:rPr>
        <w:t>Rozdział 7.</w:t>
      </w:r>
      <w:r w:rsidRPr="00945CB0">
        <w:rPr>
          <w:rFonts w:ascii="Arial" w:hAnsi="Arial" w:cs="Arial"/>
          <w:color w:val="000000"/>
          <w:u w:color="000000"/>
        </w:rPr>
        <w:br/>
      </w:r>
      <w:r w:rsidRPr="00945CB0">
        <w:rPr>
          <w:rFonts w:ascii="Arial" w:hAnsi="Arial" w:cs="Arial"/>
          <w:b/>
          <w:color w:val="000000"/>
          <w:u w:color="000000"/>
        </w:rPr>
        <w:t>Sposoby realizacji Programu</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22. </w:t>
      </w:r>
      <w:r w:rsidRPr="00945CB0">
        <w:rPr>
          <w:rFonts w:ascii="Arial" w:hAnsi="Arial" w:cs="Arial"/>
          <w:color w:val="000000"/>
          <w:u w:color="000000"/>
        </w:rPr>
        <w:t> Współpraca Miasta z organizacjami może mieć charakter finansowy i pozafinansowy.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23. </w:t>
      </w:r>
      <w:r w:rsidRPr="00945CB0">
        <w:rPr>
          <w:rFonts w:ascii="Arial" w:hAnsi="Arial" w:cs="Arial"/>
          <w:color w:val="000000"/>
          <w:u w:color="000000"/>
        </w:rPr>
        <w:t> Zlecanie realizacji zadań publicznych organizacjom pozarządowym ma charakter finansowy.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24. </w:t>
      </w:r>
      <w:r w:rsidRPr="00945CB0">
        <w:rPr>
          <w:rFonts w:ascii="Arial" w:hAnsi="Arial" w:cs="Arial"/>
          <w:color w:val="000000"/>
          <w:u w:color="000000"/>
        </w:rPr>
        <w:t> Zlecanie realizacji zadań publicznych może mieć formy:</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powierzania wykonywania zadań publicznych wraz z udzieleniem dotacji na finansowanie ich realizacji;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wspierania wykonywania zadań publicznych wraz z udzieleniem dotacji na dofinansowanie ich realizacji.</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25. </w:t>
      </w:r>
      <w:r w:rsidRPr="00945CB0">
        <w:rPr>
          <w:rFonts w:ascii="Arial" w:hAnsi="Arial" w:cs="Arial"/>
          <w:color w:val="000000"/>
          <w:u w:color="000000"/>
        </w:rPr>
        <w:t> Zlecanie realizacji zadań Miasta organizacjom pozarządowym obejmuje w pierwszej kolejności te zadania, o których stanowi Program, uznane za priorytetowe i wyłonione po przeprowadzeniu otwartego konkursu ofert lub zlecenia uproszczonego, chyba że przepisy szczególne przewidują odrębny tryb postępowania.</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26. </w:t>
      </w:r>
      <w:r w:rsidRPr="00945CB0">
        <w:rPr>
          <w:rFonts w:ascii="Arial" w:hAnsi="Arial" w:cs="Arial"/>
          <w:color w:val="000000"/>
          <w:u w:color="000000"/>
        </w:rPr>
        <w:t> W sytuacji wystąpienia uzasadnionych potrzeb lokalnych Prezydent może określić w ciągu roku kolejne zadania i ogłosić otwarte konkursy na ich realizację, jeżeli ich wykonanie jest niezbędne.</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27. </w:t>
      </w:r>
      <w:r w:rsidRPr="00945CB0">
        <w:rPr>
          <w:rFonts w:ascii="Arial" w:hAnsi="Arial" w:cs="Arial"/>
          <w:color w:val="000000"/>
          <w:u w:color="000000"/>
        </w:rPr>
        <w:t> W zakresie otrzymywania środków publicznych z budżetu Miasta organizacje pozarządowe są zobowiązane do zamieszczania w swoich materiałach promocyjnych informacji o finansowaniu lub dofinansowaniu zadania przez Miasto.</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28. </w:t>
      </w:r>
      <w:r w:rsidRPr="00945CB0">
        <w:rPr>
          <w:rFonts w:ascii="Arial" w:hAnsi="Arial" w:cs="Arial"/>
          <w:color w:val="000000"/>
          <w:u w:color="000000"/>
        </w:rPr>
        <w:t> Pozafinansowe formy współpracy:</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włączanie organizacji pozarządowych do procesu przygotowania i konsultowania projektów aktów normatywnych dotyczących sfery pożytku publicznego;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współpraca we wspólnych zespołach o charakterze opiniodawczym, konsultacyjnym i inicjatywnym;</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udział osób wskazanych przez organizacje pozarządowe w pracach komisji konkursowych opiniujących oferty na realizację zadań publicznych, na zasadach przewidzianych w ustawie;</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stała identyfikacja funkcjonujących w Mieście organizacji pozarządowych pod względem rodzaju i kierunków ich działalności, prowadzenie bazy danych kontaktowych organizacji pozarządowych podejmujących działania na rzecz mieszkańców Miasta;</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wymiana informacji w zakresie planowanych kierunków działalności;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6) </w:t>
      </w:r>
      <w:r w:rsidRPr="00945CB0">
        <w:rPr>
          <w:rFonts w:ascii="Arial" w:hAnsi="Arial" w:cs="Arial"/>
          <w:color w:val="000000"/>
          <w:u w:color="000000"/>
        </w:rPr>
        <w:t>współorganizowanie przedsięwzięć i budowanie partnerstw, których tematyka dotyczy priorytetowych zadań Programu;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7) </w:t>
      </w:r>
      <w:r w:rsidRPr="00945CB0">
        <w:rPr>
          <w:rFonts w:ascii="Arial" w:hAnsi="Arial" w:cs="Arial"/>
          <w:color w:val="000000"/>
          <w:u w:color="000000"/>
        </w:rPr>
        <w:t>obejmowanie przedsięwzięć patronatem honorowym Prezydenta;</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8) </w:t>
      </w:r>
      <w:r w:rsidRPr="00945CB0">
        <w:rPr>
          <w:rFonts w:ascii="Arial" w:hAnsi="Arial" w:cs="Arial"/>
          <w:color w:val="000000"/>
          <w:u w:color="000000"/>
        </w:rPr>
        <w:t>opieka nad miejscami pamięci narodowej;</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9) </w:t>
      </w:r>
      <w:r w:rsidRPr="00945CB0">
        <w:rPr>
          <w:rFonts w:ascii="Arial" w:hAnsi="Arial" w:cs="Arial"/>
          <w:color w:val="000000"/>
          <w:u w:color="000000"/>
        </w:rPr>
        <w:t>organizacja różnych form edukacji dotyczącej upowszechniania wiedzy w zakresie tworzenia i funkcjonowania organizacji pozarządowych;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10) </w:t>
      </w:r>
      <w:r w:rsidRPr="00945CB0">
        <w:rPr>
          <w:rFonts w:ascii="Arial" w:hAnsi="Arial" w:cs="Arial"/>
          <w:color w:val="000000"/>
          <w:u w:color="000000"/>
        </w:rPr>
        <w:t>włączanie organizacji pozarządowych do procedury przyznawania nagród Prezydenta w dziedzinie artystycznej, sportu i kultury fizycznej oraz pracy na rzecz społeczności lokalnych;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11) </w:t>
      </w:r>
      <w:r w:rsidRPr="00945CB0">
        <w:rPr>
          <w:rFonts w:ascii="Arial" w:hAnsi="Arial" w:cs="Arial"/>
          <w:color w:val="000000"/>
          <w:u w:color="000000"/>
        </w:rPr>
        <w:t>promocja działalności pożytku publicznego i podmiotów działających w sferze pożytku publicznego;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12) </w:t>
      </w:r>
      <w:r w:rsidRPr="00945CB0">
        <w:rPr>
          <w:rFonts w:ascii="Arial" w:hAnsi="Arial" w:cs="Arial"/>
          <w:color w:val="000000"/>
          <w:u w:color="000000"/>
        </w:rPr>
        <w:t>udostępnianie organizacjom pozarządowym lokali i nieruchomości gminnych na preferencyjnych warunkach określonych odrębnie;</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13) </w:t>
      </w:r>
      <w:r w:rsidRPr="00945CB0">
        <w:rPr>
          <w:rFonts w:ascii="Arial" w:hAnsi="Arial" w:cs="Arial"/>
          <w:color w:val="000000"/>
          <w:u w:color="000000"/>
        </w:rPr>
        <w:t>udział w wydarzeniach realizowanych przez Partnerów Programu.</w:t>
      </w:r>
    </w:p>
    <w:p w:rsidR="00A77B3E" w:rsidRPr="00945CB0" w:rsidRDefault="00303359" w:rsidP="00945CB0">
      <w:pPr>
        <w:keepNext/>
        <w:jc w:val="left"/>
        <w:rPr>
          <w:rFonts w:ascii="Arial" w:hAnsi="Arial" w:cs="Arial"/>
          <w:color w:val="000000"/>
          <w:u w:color="000000"/>
        </w:rPr>
      </w:pPr>
      <w:r w:rsidRPr="00945CB0">
        <w:rPr>
          <w:rFonts w:ascii="Arial" w:hAnsi="Arial" w:cs="Arial"/>
          <w:b/>
        </w:rPr>
        <w:t>Rozdział 8.</w:t>
      </w:r>
      <w:r w:rsidRPr="00945CB0">
        <w:rPr>
          <w:rFonts w:ascii="Arial" w:hAnsi="Arial" w:cs="Arial"/>
          <w:color w:val="000000"/>
          <w:u w:color="000000"/>
        </w:rPr>
        <w:br/>
      </w:r>
      <w:r w:rsidRPr="00945CB0">
        <w:rPr>
          <w:rFonts w:ascii="Arial" w:hAnsi="Arial" w:cs="Arial"/>
          <w:b/>
          <w:color w:val="000000"/>
          <w:u w:color="000000"/>
        </w:rPr>
        <w:t>Ocena realizacji Programu</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29. </w:t>
      </w:r>
      <w:r w:rsidRPr="00945CB0">
        <w:rPr>
          <w:rFonts w:ascii="Arial" w:hAnsi="Arial" w:cs="Arial"/>
          <w:color w:val="000000"/>
          <w:u w:color="000000"/>
        </w:rPr>
        <w:t> Bieżącą oceną realizacji Programu zajmuje się Pełnomocnik wraz z osobami kierującymi właściwymi merytorycznie komórkami organizacyjnymi Urzędu oraz miejskim jednostkami organizacyjnymi.</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30. </w:t>
      </w:r>
      <w:r w:rsidRPr="00945CB0">
        <w:rPr>
          <w:rFonts w:ascii="Arial" w:hAnsi="Arial" w:cs="Arial"/>
          <w:color w:val="000000"/>
          <w:u w:color="000000"/>
        </w:rPr>
        <w:t>Ocena realizacji Programu polega na analizie wdrażania opisanych zasad i trybów współpracy poprzez badanie opinii organizacji pozarządowych i merytorycznych komórek organizacyjnych Urzędu.</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31. </w:t>
      </w:r>
      <w:r w:rsidRPr="00945CB0">
        <w:rPr>
          <w:rFonts w:ascii="Arial" w:hAnsi="Arial" w:cs="Arial"/>
          <w:color w:val="000000"/>
          <w:u w:color="000000"/>
        </w:rPr>
        <w:t> Ocena realizacji Programu dokonywana będzie w oparciu o następujące mierniki: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liczbę ogłoszonych otwartych konkursów ofert na realizację zadań publicznych;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liczbę ofert złożonych w ramach otwartych konkursów ofert;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liczbę zadań zrealizowanych w ramach otwartych konkursów ofert;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liczbę ofert złożonych przez organizacje pozarządowe na realizację zadań publicznych z pominięciem otwartego konkursu ofert w trybie uproszczonym;</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liczbę zadań publicznych dofinansowanych z pominięciem otwartego konkursu ofert;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6) </w:t>
      </w:r>
      <w:r w:rsidRPr="00945CB0">
        <w:rPr>
          <w:rFonts w:ascii="Arial" w:hAnsi="Arial" w:cs="Arial"/>
          <w:color w:val="000000"/>
          <w:u w:color="000000"/>
        </w:rPr>
        <w:t>wysokość środków finansowych przekazanych organizacjom na realizację zadań publicznych;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7) </w:t>
      </w:r>
      <w:r w:rsidRPr="00945CB0">
        <w:rPr>
          <w:rFonts w:ascii="Arial" w:hAnsi="Arial" w:cs="Arial"/>
          <w:color w:val="000000"/>
          <w:u w:color="000000"/>
        </w:rPr>
        <w:t>liczbę przedsięwzięć zrealizowanych we współpracy z organizacjami pozarządowymi, których tematyka dotyczy zagadnień zawartych w Programie;</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8) </w:t>
      </w:r>
      <w:r w:rsidRPr="00945CB0">
        <w:rPr>
          <w:rFonts w:ascii="Arial" w:hAnsi="Arial" w:cs="Arial"/>
          <w:color w:val="000000"/>
          <w:u w:color="000000"/>
        </w:rPr>
        <w:t>liczbę inicjatyw zrealizowanych przez organizacje pozarządowe objętych patronatem honorowym Prezydenta;</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9) </w:t>
      </w:r>
      <w:r w:rsidRPr="00945CB0">
        <w:rPr>
          <w:rFonts w:ascii="Arial" w:hAnsi="Arial" w:cs="Arial"/>
          <w:color w:val="000000"/>
          <w:u w:color="000000"/>
        </w:rPr>
        <w:t>liczbę skonsultowanych aktów normatywnych w dziedzinach dotyczących działalności statutowej organizacji pozarządowych;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10) </w:t>
      </w:r>
      <w:r w:rsidRPr="00945CB0">
        <w:rPr>
          <w:rFonts w:ascii="Arial" w:hAnsi="Arial" w:cs="Arial"/>
          <w:color w:val="000000"/>
          <w:u w:color="000000"/>
        </w:rPr>
        <w:t>liczbę organizacji pozarządowych uczestniczących w konsultacjach aktów normatywnych;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11) </w:t>
      </w:r>
      <w:r w:rsidRPr="00945CB0">
        <w:rPr>
          <w:rFonts w:ascii="Arial" w:hAnsi="Arial" w:cs="Arial"/>
          <w:color w:val="000000"/>
          <w:u w:color="000000"/>
        </w:rPr>
        <w:t>liczbę funkcjonujących zespołów o charakterze opiniodawczym, konsultacyjnym i inicjatywnym;</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12) </w:t>
      </w:r>
      <w:r w:rsidRPr="00945CB0">
        <w:rPr>
          <w:rFonts w:ascii="Arial" w:hAnsi="Arial" w:cs="Arial"/>
          <w:color w:val="000000"/>
          <w:u w:color="000000"/>
        </w:rPr>
        <w:t>liczbę organizacji pozarządowych korzystających z infrastruktury lokalowej będącej w zasobach Miasta.</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32. </w:t>
      </w:r>
      <w:r w:rsidRPr="00945CB0">
        <w:rPr>
          <w:rFonts w:ascii="Arial" w:hAnsi="Arial" w:cs="Arial"/>
          <w:color w:val="000000"/>
          <w:u w:color="000000"/>
        </w:rPr>
        <w:t> Prezydent składa Radzie sprawozdanie z realizacji Programu do dnia 31 maja 2022 roku.</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33. </w:t>
      </w:r>
      <w:r w:rsidRPr="00945CB0">
        <w:rPr>
          <w:rFonts w:ascii="Arial" w:hAnsi="Arial" w:cs="Arial"/>
          <w:color w:val="000000"/>
          <w:u w:color="000000"/>
        </w:rPr>
        <w:t> Sprawozdanie z realizacji Programu jest zamieszczane na portalu miejskim w Biuletynie Informacji Publicznej Urzędu Miejskiego w Białymstoku i jest podstawą do przygotowania Programu na kolejny okres.</w:t>
      </w:r>
    </w:p>
    <w:p w:rsidR="00A77B3E" w:rsidRPr="00945CB0" w:rsidRDefault="00303359" w:rsidP="00945CB0">
      <w:pPr>
        <w:keepNext/>
        <w:keepLines/>
        <w:jc w:val="left"/>
        <w:rPr>
          <w:rFonts w:ascii="Arial" w:hAnsi="Arial" w:cs="Arial"/>
          <w:color w:val="000000"/>
          <w:u w:color="000000"/>
        </w:rPr>
      </w:pPr>
      <w:r w:rsidRPr="00945CB0">
        <w:rPr>
          <w:rFonts w:ascii="Arial" w:hAnsi="Arial" w:cs="Arial"/>
          <w:b/>
        </w:rPr>
        <w:t>Rozdział 9.</w:t>
      </w:r>
      <w:r w:rsidRPr="00945CB0">
        <w:rPr>
          <w:rFonts w:ascii="Arial" w:hAnsi="Arial" w:cs="Arial"/>
          <w:color w:val="000000"/>
          <w:u w:color="000000"/>
        </w:rPr>
        <w:br/>
      </w:r>
      <w:r w:rsidRPr="00945CB0">
        <w:rPr>
          <w:rFonts w:ascii="Arial" w:hAnsi="Arial" w:cs="Arial"/>
          <w:b/>
          <w:color w:val="000000"/>
          <w:u w:color="000000"/>
        </w:rPr>
        <w:t>Tryb powoływania i zasady działania komisji konkursowych do opiniowania ofert w otwartych konkursach ofert</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34. </w:t>
      </w:r>
      <w:r w:rsidRPr="00945CB0">
        <w:rPr>
          <w:rFonts w:ascii="Arial" w:hAnsi="Arial" w:cs="Arial"/>
        </w:rPr>
        <w:t>1. </w:t>
      </w:r>
      <w:r w:rsidRPr="00945CB0">
        <w:rPr>
          <w:rFonts w:ascii="Arial" w:hAnsi="Arial" w:cs="Arial"/>
          <w:color w:val="000000"/>
          <w:u w:color="000000"/>
        </w:rPr>
        <w:t>Komisje konkursowe powoływane są w celu opiniowania ofert złożonych przez organizacje pozarządowe w ramach ogłoszonych przez Miasto otwartych konkursów ofert.</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Komisje konkursowe powołuje Prezydent zgodnie z art. 15 ust. 2a, 2b, 2d, 2da ustawy.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35. </w:t>
      </w:r>
      <w:r w:rsidRPr="00945CB0">
        <w:rPr>
          <w:rFonts w:ascii="Arial" w:hAnsi="Arial" w:cs="Arial"/>
        </w:rPr>
        <w:t>1. </w:t>
      </w:r>
      <w:r w:rsidRPr="00945CB0">
        <w:rPr>
          <w:rFonts w:ascii="Arial" w:hAnsi="Arial" w:cs="Arial"/>
          <w:color w:val="000000"/>
          <w:u w:color="000000"/>
        </w:rPr>
        <w:t>W skład komisji konkursowych wchodzą przedstawiciele Prezydenta oraz osoby wskazane przez organizacje pozarządowe.</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Osoby wskazane przez organizacje pozarządowe wybiera Prezydent spośród zgłoszonych przez organizacje pozarządowe na czas realizacji Programu.</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Kandydatem na członka komisji konkursowej może zostać przedstawiciel organizacji pozarządowej mającej siedzibę na terenie Miasta lub działającej na rzecz jego mieszkańców pod warunkiem, że organizacja, którą reprezentuje, nie będzie brała udziału w konkursie.</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W pracach komisji mogą uczestniczyć z głosem doradczym osoby posiadające specjalistyczną wiedzę w dziedzinie obejmującej zakres zadań publicznych, których konkurs dotyczy. Osoby te zaprasza Prezydent bądź przewodniczący komisji konkursowej.</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Prezydent może powołać komisję w tym samym składzie osobowym do kilku konkursów.</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36. </w:t>
      </w:r>
      <w:r w:rsidRPr="00945CB0">
        <w:rPr>
          <w:rFonts w:ascii="Arial" w:hAnsi="Arial" w:cs="Arial"/>
        </w:rPr>
        <w:t>1. </w:t>
      </w:r>
      <w:r w:rsidRPr="00945CB0">
        <w:rPr>
          <w:rFonts w:ascii="Arial" w:hAnsi="Arial" w:cs="Arial"/>
          <w:color w:val="000000"/>
          <w:u w:color="000000"/>
        </w:rPr>
        <w:t>Za pracę każdej komisji konkursowej odpowiedzialny jest jej przewodniczący. W przypadku nieobecności przewodniczącego, jego obowiązki przejmuje zastępca przewodniczącego.</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Obsługę administracyjną komisji konkursowych prowadzą poszczególne jednostki organizacyjne Urzędu lub miejskie jednostki organizacyjne. Każde posiedzenie komisji konkursowej jest protokołowane, ze szczególnym uwzględnieniem zapisów dotyczących ustaleń podjętych przez komisję.</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Wszyscy członkowie komisji konkursowej mają prawo wglądu w dokumentację stanowiącą podstawę pracy komisji.</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Protokoły posiedzeń, oświadczenia oraz inne dokumenty powstające w czasie prac komisji konkursowych przechowywane są w zbiorze akt właściwych jednostek organizacyjnych Urzędu lub miejskich jednostek organizacyjnych.</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37. </w:t>
      </w:r>
      <w:r w:rsidRPr="00945CB0">
        <w:rPr>
          <w:rFonts w:ascii="Arial" w:hAnsi="Arial" w:cs="Arial"/>
          <w:color w:val="000000"/>
          <w:u w:color="000000"/>
        </w:rPr>
        <w:t> Komisja konkursowa oraz dana jednostka organizacyjna Urzędu lub miejska jednostka organizacyjna podczas opiniowania ofert stosują kryteria wyszczególnione w ustawie.</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38. </w:t>
      </w:r>
      <w:r w:rsidRPr="00945CB0">
        <w:rPr>
          <w:rFonts w:ascii="Arial" w:hAnsi="Arial" w:cs="Arial"/>
        </w:rPr>
        <w:t>1. </w:t>
      </w:r>
      <w:r w:rsidRPr="00945CB0">
        <w:rPr>
          <w:rFonts w:ascii="Arial" w:hAnsi="Arial" w:cs="Arial"/>
          <w:color w:val="000000"/>
          <w:u w:color="000000"/>
        </w:rPr>
        <w:t>Właściwa jednostka organizacyjna Urzędu lub miejska jednostka organizacyjna, działając w ramach określonego katalogu zadań publicznych, zobowiązana jest do przedstawienia Prezydentowi opinii komisji konkursowej wobec wszystkich ofert w terminie umożliwiającym realizację zadań.</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Ostatecznego wyboru ofert wraz z decyzją o wysokości kwoty przyznanej dotacji dokonuje Prezydent.</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Wyniki otwartych konkursów ofert ogłasza się niezwłocznie po wyborze ofert w Biuletynie Informacji Publicznej, na tablicy ogłoszeń Urzędu oraz na portalu miejskim.</w:t>
      </w:r>
    </w:p>
    <w:p w:rsidR="00A77B3E" w:rsidRPr="00945CB0" w:rsidRDefault="00303359" w:rsidP="00945CB0">
      <w:pPr>
        <w:keepNext/>
        <w:keepLines/>
        <w:jc w:val="left"/>
        <w:rPr>
          <w:rFonts w:ascii="Arial" w:hAnsi="Arial" w:cs="Arial"/>
          <w:color w:val="000000"/>
          <w:u w:color="000000"/>
        </w:rPr>
      </w:pPr>
      <w:r w:rsidRPr="00945CB0">
        <w:rPr>
          <w:rFonts w:ascii="Arial" w:hAnsi="Arial" w:cs="Arial"/>
          <w:b/>
        </w:rPr>
        <w:t>Rozdział 10.</w:t>
      </w:r>
      <w:r w:rsidRPr="00945CB0">
        <w:rPr>
          <w:rFonts w:ascii="Arial" w:hAnsi="Arial" w:cs="Arial"/>
          <w:color w:val="000000"/>
          <w:u w:color="000000"/>
        </w:rPr>
        <w:br/>
      </w:r>
      <w:r w:rsidRPr="00945CB0">
        <w:rPr>
          <w:rFonts w:ascii="Arial" w:hAnsi="Arial" w:cs="Arial"/>
          <w:b/>
          <w:color w:val="000000"/>
          <w:u w:color="000000"/>
        </w:rPr>
        <w:t>Przebieg konsultacji Programu</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39. </w:t>
      </w:r>
      <w:r w:rsidRPr="00945CB0">
        <w:rPr>
          <w:rFonts w:ascii="Arial" w:hAnsi="Arial" w:cs="Arial"/>
        </w:rPr>
        <w:t>1. </w:t>
      </w:r>
      <w:r w:rsidRPr="00945CB0">
        <w:rPr>
          <w:rFonts w:ascii="Arial" w:hAnsi="Arial" w:cs="Arial"/>
          <w:color w:val="000000"/>
          <w:u w:color="000000"/>
        </w:rPr>
        <w:t xml:space="preserve">Zgodnie z zapisami uchwały Nr LX/800/10 Rady Miejskiej Białegostoku z dnia 25 października 2010 roku </w:t>
      </w:r>
      <w:r w:rsidRPr="00945CB0">
        <w:rPr>
          <w:rFonts w:ascii="Arial" w:hAnsi="Arial" w:cs="Arial"/>
          <w:i/>
          <w:color w:val="000000"/>
          <w:u w:color="000000"/>
        </w:rPr>
        <w:t>w sprawie zasad i trybu przeprowadzania konsultacji społecznych z organizacjami pozarządowymi i innymi podmiotami prowadzącymi działalność w zakresie pożytku publicznego projektów aktów prawa miejscowego w dziedzinach dotyczących działalności statutowej organizacji pozarządowych</w:t>
      </w:r>
      <w:r w:rsidRPr="00945CB0">
        <w:rPr>
          <w:rFonts w:ascii="Arial" w:hAnsi="Arial" w:cs="Arial"/>
          <w:color w:val="000000"/>
          <w:u w:color="000000"/>
        </w:rPr>
        <w:t xml:space="preserve"> (Dz. Urz. Woj. </w:t>
      </w:r>
      <w:proofErr w:type="spellStart"/>
      <w:r w:rsidRPr="00945CB0">
        <w:rPr>
          <w:rFonts w:ascii="Arial" w:hAnsi="Arial" w:cs="Arial"/>
          <w:color w:val="000000"/>
          <w:u w:color="000000"/>
        </w:rPr>
        <w:t>Podl</w:t>
      </w:r>
      <w:proofErr w:type="spellEnd"/>
      <w:r w:rsidRPr="00945CB0">
        <w:rPr>
          <w:rFonts w:ascii="Arial" w:hAnsi="Arial" w:cs="Arial"/>
          <w:color w:val="000000"/>
          <w:u w:color="000000"/>
        </w:rPr>
        <w:t>. z 2010 r. Nr 282/2010, poz. 3597) projekt Programu został poddany konsultacjom celem poznania opinii i propozycji zapisów w formie konsultacji elektronicznych i otwartego spotkania.</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40. </w:t>
      </w:r>
      <w:r w:rsidRPr="00945CB0">
        <w:rPr>
          <w:rFonts w:ascii="Arial" w:hAnsi="Arial" w:cs="Arial"/>
          <w:color w:val="000000"/>
          <w:u w:color="000000"/>
        </w:rPr>
        <w:t> Projekt Programu został przedstawiony Miejskiej Radzie Seniorów w Białymstoku.</w:t>
      </w:r>
    </w:p>
    <w:p w:rsidR="00A77B3E" w:rsidRPr="00945CB0" w:rsidRDefault="00303359" w:rsidP="00945CB0">
      <w:pPr>
        <w:keepNext/>
        <w:keepLines/>
        <w:jc w:val="left"/>
        <w:rPr>
          <w:rFonts w:ascii="Arial" w:hAnsi="Arial" w:cs="Arial"/>
          <w:color w:val="000000"/>
          <w:u w:color="000000"/>
        </w:rPr>
      </w:pPr>
      <w:r w:rsidRPr="00945CB0">
        <w:rPr>
          <w:rFonts w:ascii="Arial" w:hAnsi="Arial" w:cs="Arial"/>
          <w:b/>
        </w:rPr>
        <w:t>Rozdział 11.</w:t>
      </w:r>
      <w:r w:rsidRPr="00945CB0">
        <w:rPr>
          <w:rFonts w:ascii="Arial" w:hAnsi="Arial" w:cs="Arial"/>
          <w:color w:val="000000"/>
          <w:u w:color="000000"/>
        </w:rPr>
        <w:br/>
      </w:r>
      <w:r w:rsidRPr="00945CB0">
        <w:rPr>
          <w:rFonts w:ascii="Arial" w:hAnsi="Arial" w:cs="Arial"/>
          <w:b/>
          <w:color w:val="000000"/>
          <w:u w:color="000000"/>
        </w:rPr>
        <w:t>Postanowienia końcowe</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41. </w:t>
      </w:r>
      <w:r w:rsidRPr="00945CB0">
        <w:rPr>
          <w:rFonts w:ascii="Arial" w:hAnsi="Arial" w:cs="Arial"/>
          <w:color w:val="000000"/>
          <w:u w:color="000000"/>
        </w:rPr>
        <w:t> Okres realizacji Programu rozpoczyna się 1 stycznia 2021 roku, a kończy 31 grudnia 2021 roku.</w:t>
      </w:r>
    </w:p>
    <w:p w:rsidR="00A77B3E" w:rsidRPr="00945CB0" w:rsidRDefault="00303359" w:rsidP="00945CB0">
      <w:pPr>
        <w:keepLines/>
        <w:spacing w:before="120" w:after="120"/>
        <w:ind w:firstLine="340"/>
        <w:jc w:val="left"/>
        <w:rPr>
          <w:rFonts w:ascii="Arial" w:hAnsi="Arial" w:cs="Arial"/>
          <w:color w:val="000000"/>
          <w:u w:color="000000"/>
        </w:rPr>
        <w:sectPr w:rsidR="00A77B3E" w:rsidRPr="00945CB0">
          <w:footerReference w:type="default" r:id="rId7"/>
          <w:endnotePr>
            <w:numFmt w:val="decimal"/>
          </w:endnotePr>
          <w:pgSz w:w="11906" w:h="16838"/>
          <w:pgMar w:top="850" w:right="850" w:bottom="1417" w:left="850" w:header="708" w:footer="708" w:gutter="0"/>
          <w:cols w:space="708"/>
          <w:docGrid w:linePitch="360"/>
        </w:sectPr>
      </w:pPr>
      <w:r w:rsidRPr="00945CB0">
        <w:rPr>
          <w:rFonts w:ascii="Arial" w:hAnsi="Arial" w:cs="Arial"/>
          <w:b/>
        </w:rPr>
        <w:t>§ 42. </w:t>
      </w:r>
      <w:r w:rsidRPr="00945CB0">
        <w:rPr>
          <w:rFonts w:ascii="Arial" w:hAnsi="Arial" w:cs="Arial"/>
          <w:color w:val="000000"/>
          <w:u w:color="000000"/>
        </w:rPr>
        <w:t> Planowane środki finansowe na realizację Programu określa się na kwotę</w:t>
      </w:r>
      <w:r w:rsidR="00415621">
        <w:rPr>
          <w:rFonts w:ascii="Arial" w:hAnsi="Arial" w:cs="Arial"/>
          <w:color w:val="000000"/>
          <w:u w:color="000000"/>
        </w:rPr>
        <w:t xml:space="preserve"> nie mniejszą niż 30.000.000 zł</w:t>
      </w:r>
    </w:p>
    <w:p w:rsidR="008457A2" w:rsidRPr="00945CB0" w:rsidRDefault="008457A2" w:rsidP="00945CB0">
      <w:pPr>
        <w:pStyle w:val="Normal0"/>
        <w:rPr>
          <w:rFonts w:ascii="Arial" w:hAnsi="Arial" w:cs="Arial"/>
          <w:sz w:val="24"/>
          <w:shd w:val="clear" w:color="auto" w:fill="FFFFFF"/>
        </w:rPr>
      </w:pPr>
    </w:p>
    <w:p w:rsidR="008457A2" w:rsidRDefault="008457A2">
      <w:pPr>
        <w:pStyle w:val="Normal0"/>
        <w:spacing w:line="360" w:lineRule="auto"/>
        <w:jc w:val="both"/>
        <w:rPr>
          <w:shd w:val="clear" w:color="auto" w:fill="FFFFFF"/>
        </w:rPr>
      </w:pPr>
    </w:p>
    <w:sectPr w:rsidR="008457A2">
      <w:footerReference w:type="default" r:id="rId8"/>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9E" w:rsidRDefault="00303359">
      <w:r>
        <w:separator/>
      </w:r>
    </w:p>
  </w:endnote>
  <w:endnote w:type="continuationSeparator" w:id="0">
    <w:p w:rsidR="0085509E" w:rsidRDefault="003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8457A2">
      <w:tc>
        <w:tcPr>
          <w:tcW w:w="6804" w:type="dxa"/>
          <w:tcBorders>
            <w:top w:val="single" w:sz="2" w:space="0" w:color="auto"/>
            <w:left w:val="nil"/>
            <w:bottom w:val="nil"/>
            <w:right w:val="nil"/>
          </w:tcBorders>
          <w:tcMar>
            <w:top w:w="100" w:type="dxa"/>
            <w:left w:w="0" w:type="dxa"/>
            <w:bottom w:w="0" w:type="dxa"/>
            <w:right w:w="0" w:type="dxa"/>
          </w:tcMar>
        </w:tcPr>
        <w:p w:rsidR="008457A2" w:rsidRDefault="00303359">
          <w:pPr>
            <w:jc w:val="left"/>
            <w:rPr>
              <w:sz w:val="16"/>
            </w:rPr>
          </w:pPr>
          <w:r>
            <w:rPr>
              <w:sz w:val="16"/>
            </w:rPr>
            <w:t>Id: 913A39E4-D8BF-494F-A0F8-495892CFB82C. Projekt</w:t>
          </w:r>
        </w:p>
      </w:tc>
      <w:tc>
        <w:tcPr>
          <w:tcW w:w="3402" w:type="dxa"/>
          <w:tcBorders>
            <w:top w:val="single" w:sz="2" w:space="0" w:color="auto"/>
            <w:left w:val="nil"/>
            <w:bottom w:val="nil"/>
            <w:right w:val="nil"/>
          </w:tcBorders>
          <w:tcMar>
            <w:top w:w="100" w:type="dxa"/>
            <w:left w:w="0" w:type="dxa"/>
            <w:bottom w:w="0" w:type="dxa"/>
            <w:right w:w="0" w:type="dxa"/>
          </w:tcMar>
        </w:tcPr>
        <w:p w:rsidR="008457A2" w:rsidRDefault="00303359">
          <w:pPr>
            <w:jc w:val="right"/>
            <w:rPr>
              <w:sz w:val="16"/>
            </w:rPr>
          </w:pPr>
          <w:r>
            <w:rPr>
              <w:sz w:val="16"/>
            </w:rPr>
            <w:t xml:space="preserve">Strona </w:t>
          </w:r>
          <w:r>
            <w:rPr>
              <w:sz w:val="16"/>
            </w:rPr>
            <w:fldChar w:fldCharType="begin"/>
          </w:r>
          <w:r>
            <w:rPr>
              <w:sz w:val="16"/>
            </w:rPr>
            <w:instrText>PAGE</w:instrText>
          </w:r>
          <w:r>
            <w:rPr>
              <w:sz w:val="16"/>
            </w:rPr>
            <w:fldChar w:fldCharType="separate"/>
          </w:r>
          <w:r w:rsidR="004D5F5F">
            <w:rPr>
              <w:noProof/>
              <w:sz w:val="16"/>
            </w:rPr>
            <w:t>1</w:t>
          </w:r>
          <w:r>
            <w:rPr>
              <w:sz w:val="16"/>
            </w:rPr>
            <w:fldChar w:fldCharType="end"/>
          </w:r>
        </w:p>
      </w:tc>
    </w:tr>
  </w:tbl>
  <w:p w:rsidR="008457A2" w:rsidRDefault="008457A2">
    <w:pP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8457A2">
      <w:tc>
        <w:tcPr>
          <w:tcW w:w="6804" w:type="dxa"/>
          <w:tcBorders>
            <w:top w:val="single" w:sz="2" w:space="0" w:color="auto"/>
            <w:left w:val="nil"/>
            <w:bottom w:val="nil"/>
            <w:right w:val="nil"/>
          </w:tcBorders>
          <w:tcMar>
            <w:top w:w="100" w:type="dxa"/>
            <w:left w:w="0" w:type="dxa"/>
            <w:bottom w:w="0" w:type="dxa"/>
            <w:right w:w="0" w:type="dxa"/>
          </w:tcMar>
        </w:tcPr>
        <w:p w:rsidR="008457A2" w:rsidRDefault="00303359">
          <w:pPr>
            <w:jc w:val="left"/>
            <w:rPr>
              <w:sz w:val="16"/>
            </w:rPr>
          </w:pPr>
          <w:r>
            <w:rPr>
              <w:sz w:val="16"/>
            </w:rPr>
            <w:t>Id: 913A39E4-D8BF-494F-A0F8-495892CFB82C. Projekt</w:t>
          </w:r>
        </w:p>
      </w:tc>
      <w:tc>
        <w:tcPr>
          <w:tcW w:w="3402" w:type="dxa"/>
          <w:tcBorders>
            <w:top w:val="single" w:sz="2" w:space="0" w:color="auto"/>
            <w:left w:val="nil"/>
            <w:bottom w:val="nil"/>
            <w:right w:val="nil"/>
          </w:tcBorders>
          <w:tcMar>
            <w:top w:w="100" w:type="dxa"/>
            <w:left w:w="0" w:type="dxa"/>
            <w:bottom w:w="0" w:type="dxa"/>
            <w:right w:w="0" w:type="dxa"/>
          </w:tcMar>
        </w:tcPr>
        <w:p w:rsidR="008457A2" w:rsidRDefault="00303359">
          <w:pPr>
            <w:jc w:val="right"/>
            <w:rPr>
              <w:sz w:val="16"/>
            </w:rPr>
          </w:pPr>
          <w:r>
            <w:rPr>
              <w:sz w:val="16"/>
            </w:rPr>
            <w:t xml:space="preserve">Strona </w:t>
          </w:r>
          <w:r>
            <w:rPr>
              <w:sz w:val="16"/>
            </w:rPr>
            <w:fldChar w:fldCharType="begin"/>
          </w:r>
          <w:r>
            <w:rPr>
              <w:sz w:val="16"/>
            </w:rPr>
            <w:instrText>PAGE</w:instrText>
          </w:r>
          <w:r>
            <w:rPr>
              <w:sz w:val="16"/>
            </w:rPr>
            <w:fldChar w:fldCharType="separate"/>
          </w:r>
          <w:r w:rsidR="004D5F5F">
            <w:rPr>
              <w:noProof/>
              <w:sz w:val="16"/>
            </w:rPr>
            <w:t>10</w:t>
          </w:r>
          <w:r>
            <w:rPr>
              <w:sz w:val="16"/>
            </w:rPr>
            <w:fldChar w:fldCharType="end"/>
          </w:r>
        </w:p>
      </w:tc>
    </w:tr>
  </w:tbl>
  <w:p w:rsidR="008457A2" w:rsidRDefault="008457A2">
    <w:pP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8457A2">
      <w:tc>
        <w:tcPr>
          <w:tcW w:w="6403" w:type="dxa"/>
          <w:tcBorders>
            <w:top w:val="single" w:sz="2" w:space="0" w:color="auto"/>
            <w:left w:val="nil"/>
            <w:bottom w:val="nil"/>
            <w:right w:val="nil"/>
          </w:tcBorders>
          <w:tcMar>
            <w:top w:w="100" w:type="dxa"/>
            <w:left w:w="0" w:type="dxa"/>
            <w:bottom w:w="0" w:type="dxa"/>
            <w:right w:w="0" w:type="dxa"/>
          </w:tcMar>
        </w:tcPr>
        <w:p w:rsidR="008457A2" w:rsidRDefault="00303359">
          <w:pPr>
            <w:jc w:val="left"/>
            <w:rPr>
              <w:sz w:val="16"/>
            </w:rPr>
          </w:pPr>
          <w:r>
            <w:rPr>
              <w:sz w:val="16"/>
            </w:rPr>
            <w:t>Id: 913A39E4-D8BF-494F-A0F8-495892CFB82C. Projekt</w:t>
          </w:r>
        </w:p>
      </w:tc>
      <w:tc>
        <w:tcPr>
          <w:tcW w:w="3202" w:type="dxa"/>
          <w:tcBorders>
            <w:top w:val="single" w:sz="2" w:space="0" w:color="auto"/>
            <w:left w:val="nil"/>
            <w:bottom w:val="nil"/>
            <w:right w:val="nil"/>
          </w:tcBorders>
          <w:tcMar>
            <w:top w:w="100" w:type="dxa"/>
            <w:left w:w="0" w:type="dxa"/>
            <w:bottom w:w="0" w:type="dxa"/>
            <w:right w:w="0" w:type="dxa"/>
          </w:tcMar>
        </w:tcPr>
        <w:p w:rsidR="008457A2" w:rsidRDefault="00303359">
          <w:pPr>
            <w:jc w:val="right"/>
            <w:rPr>
              <w:sz w:val="16"/>
            </w:rPr>
          </w:pPr>
          <w:r>
            <w:rPr>
              <w:sz w:val="16"/>
            </w:rPr>
            <w:t xml:space="preserve">Strona </w:t>
          </w:r>
          <w:r>
            <w:rPr>
              <w:sz w:val="16"/>
            </w:rPr>
            <w:fldChar w:fldCharType="begin"/>
          </w:r>
          <w:r>
            <w:rPr>
              <w:sz w:val="16"/>
            </w:rPr>
            <w:instrText>PAGE</w:instrText>
          </w:r>
          <w:r>
            <w:rPr>
              <w:sz w:val="16"/>
            </w:rPr>
            <w:fldChar w:fldCharType="separate"/>
          </w:r>
          <w:r w:rsidR="004D5F5F">
            <w:rPr>
              <w:noProof/>
              <w:sz w:val="16"/>
            </w:rPr>
            <w:t>11</w:t>
          </w:r>
          <w:r>
            <w:rPr>
              <w:sz w:val="16"/>
            </w:rPr>
            <w:fldChar w:fldCharType="end"/>
          </w:r>
        </w:p>
      </w:tc>
    </w:tr>
  </w:tbl>
  <w:p w:rsidR="008457A2" w:rsidRDefault="008457A2">
    <w:pP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9E" w:rsidRDefault="00303359">
      <w:r>
        <w:separator/>
      </w:r>
    </w:p>
  </w:footnote>
  <w:footnote w:type="continuationSeparator" w:id="0">
    <w:p w:rsidR="0085509E" w:rsidRDefault="00303359">
      <w:r>
        <w:continuationSeparator/>
      </w:r>
    </w:p>
  </w:footnote>
  <w:footnote w:id="1">
    <w:p w:rsidR="008457A2" w:rsidRDefault="00303359">
      <w:pPr>
        <w:pStyle w:val="Tekstprzypisudolnego"/>
        <w:keepLines/>
        <w:ind w:left="170" w:hanging="170"/>
      </w:pPr>
      <w:r>
        <w:rPr>
          <w:rStyle w:val="Odwoanieprzypisudolnego"/>
        </w:rPr>
        <w:footnoteRef/>
      </w:r>
      <w:r>
        <w:rPr>
          <w:vertAlign w:val="superscript"/>
        </w:rPr>
        <w:t>) </w:t>
      </w:r>
      <w:r>
        <w:t>Zmiany tekstu jednolitego wymienionej ustawy zostały ogłoszone w Dz. U. z 2020 r. poz. 1378.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A2"/>
    <w:rsid w:val="00303359"/>
    <w:rsid w:val="00415621"/>
    <w:rsid w:val="004476FD"/>
    <w:rsid w:val="004D5F5F"/>
    <w:rsid w:val="008457A2"/>
    <w:rsid w:val="0085509E"/>
    <w:rsid w:val="00945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7A691D-1E39-4D06-9521-DAFE02AE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paragraph" w:customStyle="1" w:styleId="Normal0">
    <w:name w:val="Normal_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3171</Words>
  <Characters>22153</Characters>
  <Application>Microsoft Office Word</Application>
  <DocSecurity>4</DocSecurity>
  <Lines>184</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Miasta Białystok</Company>
  <LinksUpToDate>false</LinksUpToDate>
  <CharactersWithSpaces>25274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przyjęcia Programu współpracy Miasta Białystok z^organizacjami pozarządowymi oraz innymi podmiotami prowadzącymi działalność pożytku publicznego na 2021^rok</dc:subject>
  <dc:creator>aregucka</dc:creator>
  <cp:lastModifiedBy>Jacek Wiloch</cp:lastModifiedBy>
  <cp:revision>2</cp:revision>
  <dcterms:created xsi:type="dcterms:W3CDTF">2021-03-17T12:02:00Z</dcterms:created>
  <dcterms:modified xsi:type="dcterms:W3CDTF">2021-03-17T12:02:00Z</dcterms:modified>
  <cp:category>Akt prawny</cp:category>
</cp:coreProperties>
</file>