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17E3F" w:rsidRDefault="00A17E3F" w:rsidP="00A17E3F">
      <w:pPr>
        <w:tabs>
          <w:tab w:val="left" w:pos="360"/>
        </w:tabs>
        <w:spacing w:before="120" w:after="120"/>
        <w:rPr>
          <w:rFonts w:eastAsia="Times New Roman"/>
          <w:b/>
          <w:i/>
          <w:szCs w:val="24"/>
          <w:lang w:val="pt-BR" w:eastAsia="pl-PL"/>
        </w:rPr>
      </w:pPr>
      <w:r w:rsidRPr="003C7C98">
        <w:rPr>
          <w:rFonts w:eastAsia="Times New Roman"/>
          <w:b/>
          <w:i/>
          <w:szCs w:val="24"/>
          <w:lang w:val="pt-BR" w:eastAsia="pl-PL"/>
        </w:rPr>
        <w:t>Lista zadań audytowych planowanych do przeprowadzenia w 20</w:t>
      </w:r>
      <w:r>
        <w:rPr>
          <w:rFonts w:eastAsia="Times New Roman"/>
          <w:b/>
          <w:i/>
          <w:szCs w:val="24"/>
          <w:lang w:val="pt-BR" w:eastAsia="pl-PL"/>
        </w:rPr>
        <w:t>20</w:t>
      </w:r>
      <w:r w:rsidRPr="003C7C98">
        <w:rPr>
          <w:rFonts w:eastAsia="Times New Roman"/>
          <w:b/>
          <w:i/>
          <w:szCs w:val="24"/>
          <w:lang w:val="pt-BR" w:eastAsia="pl-PL"/>
        </w:rPr>
        <w:t xml:space="preserve"> r.</w:t>
      </w:r>
    </w:p>
    <w:p w:rsidR="00A17E3F" w:rsidRDefault="00A17E3F" w:rsidP="00A17E3F">
      <w:pPr>
        <w:tabs>
          <w:tab w:val="left" w:pos="360"/>
        </w:tabs>
        <w:spacing w:before="120" w:after="120"/>
        <w:rPr>
          <w:rFonts w:eastAsia="Times New Roman"/>
          <w:b/>
          <w:sz w:val="20"/>
          <w:szCs w:val="20"/>
          <w:lang w:val="pt-BR" w:eastAsia="pl-PL"/>
        </w:rPr>
      </w:pPr>
      <w:bookmarkStart w:id="0" w:name="_GoBack"/>
      <w:bookmarkEnd w:id="0"/>
    </w:p>
    <w:p w:rsidR="00A17E3F" w:rsidRPr="003C7C98" w:rsidRDefault="00A17E3F" w:rsidP="00A17E3F">
      <w:pPr>
        <w:tabs>
          <w:tab w:val="left" w:pos="360"/>
        </w:tabs>
        <w:spacing w:before="120" w:after="120"/>
        <w:rPr>
          <w:rFonts w:eastAsia="Times New Roman"/>
          <w:b/>
          <w:sz w:val="20"/>
          <w:szCs w:val="20"/>
          <w:lang w:val="pt-BR" w:eastAsia="pl-PL"/>
        </w:rPr>
      </w:pPr>
      <w:r>
        <w:rPr>
          <w:rFonts w:eastAsia="Times New Roman"/>
          <w:b/>
          <w:sz w:val="20"/>
          <w:szCs w:val="20"/>
          <w:lang w:val="pt-BR" w:eastAsia="pl-PL"/>
        </w:rPr>
        <w:t>1</w:t>
      </w:r>
      <w:r w:rsidRPr="003C7C98">
        <w:rPr>
          <w:rFonts w:eastAsia="Times New Roman"/>
          <w:b/>
          <w:sz w:val="20"/>
          <w:szCs w:val="20"/>
          <w:lang w:val="pt-BR" w:eastAsia="pl-PL"/>
        </w:rPr>
        <w:t xml:space="preserve">. </w:t>
      </w:r>
      <w:r w:rsidRPr="003C7C98">
        <w:rPr>
          <w:rFonts w:eastAsia="Times New Roman"/>
          <w:b/>
          <w:sz w:val="20"/>
          <w:szCs w:val="20"/>
          <w:lang w:val="pt-BR" w:eastAsia="pl-PL"/>
        </w:rPr>
        <w:tab/>
        <w:t>ZADANIA ZAPEWNIAJĄCE: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51"/>
        <w:gridCol w:w="3193"/>
        <w:gridCol w:w="2769"/>
        <w:gridCol w:w="2449"/>
      </w:tblGrid>
      <w:tr w:rsidR="00A17E3F" w:rsidRPr="009725D5" w:rsidTr="003243C4">
        <w:trPr>
          <w:trHeight w:val="667"/>
          <w:jc w:val="center"/>
        </w:trPr>
        <w:tc>
          <w:tcPr>
            <w:tcW w:w="359" w:type="pct"/>
            <w:shd w:val="clear" w:color="auto" w:fill="DEEAF6"/>
            <w:vAlign w:val="center"/>
          </w:tcPr>
          <w:p w:rsidR="00A17E3F" w:rsidRPr="009725D5" w:rsidRDefault="00A17E3F" w:rsidP="00A17E3F">
            <w:pPr>
              <w:spacing w:before="120" w:after="120"/>
              <w:rPr>
                <w:rFonts w:eastAsia="Times New Roman"/>
                <w:b/>
                <w:sz w:val="20"/>
                <w:szCs w:val="20"/>
                <w:lang w:eastAsia="pl-PL"/>
              </w:rPr>
            </w:pPr>
            <w:r w:rsidRPr="009725D5">
              <w:rPr>
                <w:rFonts w:eastAsia="Times New Roman"/>
                <w:b/>
                <w:sz w:val="20"/>
                <w:szCs w:val="20"/>
                <w:lang w:eastAsia="pl-PL"/>
              </w:rPr>
              <w:t>L.p.</w:t>
            </w:r>
          </w:p>
        </w:tc>
        <w:tc>
          <w:tcPr>
            <w:tcW w:w="1762" w:type="pct"/>
            <w:shd w:val="clear" w:color="auto" w:fill="DEEAF6"/>
            <w:vAlign w:val="center"/>
          </w:tcPr>
          <w:p w:rsidR="00A17E3F" w:rsidRPr="009725D5" w:rsidRDefault="00A17E3F" w:rsidP="00A17E3F">
            <w:pPr>
              <w:spacing w:before="120" w:after="120"/>
              <w:rPr>
                <w:rFonts w:eastAsia="Times New Roman"/>
                <w:b/>
                <w:sz w:val="20"/>
                <w:szCs w:val="20"/>
                <w:lang w:eastAsia="pl-PL"/>
              </w:rPr>
            </w:pPr>
            <w:r w:rsidRPr="009725D5">
              <w:rPr>
                <w:rFonts w:eastAsia="Times New Roman"/>
                <w:b/>
                <w:sz w:val="20"/>
                <w:szCs w:val="20"/>
                <w:lang w:eastAsia="pl-PL"/>
              </w:rPr>
              <w:t>Proponowany zakres zadania</w:t>
            </w:r>
          </w:p>
        </w:tc>
        <w:tc>
          <w:tcPr>
            <w:tcW w:w="1528" w:type="pct"/>
            <w:shd w:val="clear" w:color="auto" w:fill="DEEAF6"/>
            <w:vAlign w:val="center"/>
          </w:tcPr>
          <w:p w:rsidR="00A17E3F" w:rsidRPr="009725D5" w:rsidRDefault="00A17E3F" w:rsidP="00A17E3F">
            <w:pPr>
              <w:spacing w:before="120" w:after="120"/>
              <w:rPr>
                <w:rFonts w:eastAsia="Times New Roman"/>
                <w:b/>
                <w:sz w:val="20"/>
                <w:szCs w:val="20"/>
                <w:lang w:eastAsia="pl-PL"/>
              </w:rPr>
            </w:pPr>
            <w:r w:rsidRPr="009725D5">
              <w:rPr>
                <w:rFonts w:eastAsia="Times New Roman"/>
                <w:b/>
                <w:sz w:val="20"/>
                <w:szCs w:val="20"/>
                <w:lang w:eastAsia="pl-PL"/>
              </w:rPr>
              <w:t>Nazwa obszaru działalności jednostki</w:t>
            </w:r>
          </w:p>
        </w:tc>
        <w:tc>
          <w:tcPr>
            <w:tcW w:w="1351" w:type="pct"/>
            <w:shd w:val="clear" w:color="auto" w:fill="DEEAF6"/>
            <w:vAlign w:val="center"/>
          </w:tcPr>
          <w:p w:rsidR="00A17E3F" w:rsidRPr="009725D5" w:rsidRDefault="00A17E3F" w:rsidP="00A17E3F">
            <w:pPr>
              <w:spacing w:before="120" w:after="120"/>
              <w:rPr>
                <w:rFonts w:eastAsia="Times New Roman"/>
                <w:b/>
                <w:sz w:val="20"/>
                <w:szCs w:val="20"/>
                <w:lang w:eastAsia="pl-PL"/>
              </w:rPr>
            </w:pPr>
            <w:r w:rsidRPr="009725D5">
              <w:rPr>
                <w:rFonts w:eastAsia="Times New Roman"/>
                <w:b/>
                <w:sz w:val="20"/>
                <w:szCs w:val="20"/>
                <w:lang w:eastAsia="pl-PL"/>
              </w:rPr>
              <w:t>Dodatkowe informacje</w:t>
            </w:r>
          </w:p>
        </w:tc>
      </w:tr>
      <w:tr w:rsidR="00A17E3F" w:rsidRPr="009725D5" w:rsidTr="003243C4">
        <w:trPr>
          <w:trHeight w:val="897"/>
          <w:jc w:val="center"/>
        </w:trPr>
        <w:tc>
          <w:tcPr>
            <w:tcW w:w="359" w:type="pct"/>
            <w:shd w:val="clear" w:color="auto" w:fill="auto"/>
            <w:vAlign w:val="center"/>
          </w:tcPr>
          <w:p w:rsidR="00A17E3F" w:rsidRPr="009725D5" w:rsidRDefault="00A17E3F" w:rsidP="00A17E3F">
            <w:pPr>
              <w:spacing w:before="120" w:after="120"/>
              <w:rPr>
                <w:rFonts w:eastAsia="Times New Roman"/>
                <w:sz w:val="20"/>
                <w:szCs w:val="20"/>
                <w:lang w:eastAsia="pl-PL"/>
              </w:rPr>
            </w:pPr>
            <w:r w:rsidRPr="009725D5">
              <w:rPr>
                <w:rFonts w:eastAsia="Times New Roman"/>
                <w:sz w:val="20"/>
                <w:szCs w:val="20"/>
                <w:lang w:eastAsia="pl-PL"/>
              </w:rPr>
              <w:t>1.</w:t>
            </w:r>
          </w:p>
        </w:tc>
        <w:tc>
          <w:tcPr>
            <w:tcW w:w="1762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17E3F" w:rsidRPr="009B7CDC" w:rsidRDefault="00A17E3F" w:rsidP="00A17E3F">
            <w:pPr>
              <w:rPr>
                <w:sz w:val="20"/>
                <w:szCs w:val="20"/>
                <w:highlight w:val="yellow"/>
              </w:rPr>
            </w:pPr>
            <w:r w:rsidRPr="00546DD0">
              <w:rPr>
                <w:sz w:val="20"/>
                <w:szCs w:val="20"/>
              </w:rPr>
              <w:t>Sposób i tryb postępowania w zakresie działalności związanej z upamiętnianiem historycznych wydarzeń, miejsc oraz postaci.</w:t>
            </w:r>
          </w:p>
        </w:tc>
        <w:tc>
          <w:tcPr>
            <w:tcW w:w="1528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17E3F" w:rsidRPr="00D66A72" w:rsidRDefault="00A17E3F" w:rsidP="00A17E3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Usługi w dziedzinie zagospodarowania przestrzeni miejskiej</w:t>
            </w:r>
          </w:p>
        </w:tc>
        <w:tc>
          <w:tcPr>
            <w:tcW w:w="1351" w:type="pct"/>
            <w:shd w:val="clear" w:color="auto" w:fill="auto"/>
            <w:vAlign w:val="center"/>
          </w:tcPr>
          <w:p w:rsidR="00A17E3F" w:rsidRPr="00D66A72" w:rsidRDefault="00A17E3F" w:rsidP="00A17E3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Audytowany: Departament Urbanistyki</w:t>
            </w:r>
          </w:p>
        </w:tc>
      </w:tr>
      <w:tr w:rsidR="00A17E3F" w:rsidRPr="009725D5" w:rsidTr="003243C4">
        <w:trPr>
          <w:trHeight w:val="1073"/>
          <w:jc w:val="center"/>
        </w:trPr>
        <w:tc>
          <w:tcPr>
            <w:tcW w:w="359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17E3F" w:rsidRPr="009725D5" w:rsidRDefault="00A17E3F" w:rsidP="00A17E3F">
            <w:pPr>
              <w:spacing w:before="120" w:after="120"/>
              <w:rPr>
                <w:rFonts w:eastAsia="Times New Roman"/>
                <w:sz w:val="20"/>
                <w:szCs w:val="20"/>
                <w:lang w:eastAsia="pl-PL"/>
              </w:rPr>
            </w:pPr>
            <w:r w:rsidRPr="009725D5">
              <w:rPr>
                <w:rFonts w:eastAsia="Times New Roman"/>
                <w:sz w:val="20"/>
                <w:szCs w:val="20"/>
                <w:lang w:eastAsia="pl-PL"/>
              </w:rPr>
              <w:t>2.</w:t>
            </w:r>
          </w:p>
        </w:tc>
        <w:tc>
          <w:tcPr>
            <w:tcW w:w="1762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17E3F" w:rsidRPr="009B7CDC" w:rsidRDefault="00A17E3F" w:rsidP="00A17E3F">
            <w:pPr>
              <w:rPr>
                <w:sz w:val="20"/>
                <w:szCs w:val="20"/>
                <w:highlight w:val="yellow"/>
              </w:rPr>
            </w:pPr>
            <w:r w:rsidRPr="00D66A72">
              <w:rPr>
                <w:bCs/>
                <w:sz w:val="20"/>
                <w:szCs w:val="20"/>
              </w:rPr>
              <w:t>Funkcjonowanie systemu zarządzania bezpieczeństwem informacji na przykładzie wybranego departamentu/biura</w:t>
            </w:r>
          </w:p>
        </w:tc>
        <w:tc>
          <w:tcPr>
            <w:tcW w:w="1528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17E3F" w:rsidRPr="009B7CDC" w:rsidRDefault="00A17E3F" w:rsidP="00A17E3F">
            <w:pPr>
              <w:rPr>
                <w:sz w:val="20"/>
                <w:szCs w:val="20"/>
                <w:highlight w:val="yellow"/>
              </w:rPr>
            </w:pPr>
            <w:r w:rsidRPr="00D66A72">
              <w:rPr>
                <w:sz w:val="20"/>
                <w:szCs w:val="20"/>
              </w:rPr>
              <w:t xml:space="preserve">Bezpieczeństwo informacji </w:t>
            </w:r>
            <w:r>
              <w:rPr>
                <w:sz w:val="20"/>
                <w:szCs w:val="20"/>
              </w:rPr>
              <w:t>i ochrona danych osobowych</w:t>
            </w:r>
          </w:p>
        </w:tc>
        <w:tc>
          <w:tcPr>
            <w:tcW w:w="1351" w:type="pct"/>
            <w:shd w:val="clear" w:color="auto" w:fill="auto"/>
            <w:vAlign w:val="center"/>
          </w:tcPr>
          <w:p w:rsidR="00A17E3F" w:rsidRPr="009B7CDC" w:rsidRDefault="00A17E3F" w:rsidP="00A17E3F">
            <w:pPr>
              <w:rPr>
                <w:sz w:val="20"/>
                <w:szCs w:val="20"/>
                <w:highlight w:val="yellow"/>
              </w:rPr>
            </w:pPr>
            <w:r w:rsidRPr="00D66A72">
              <w:rPr>
                <w:sz w:val="20"/>
                <w:szCs w:val="20"/>
              </w:rPr>
              <w:t xml:space="preserve">Audytowany: </w:t>
            </w:r>
            <w:r>
              <w:rPr>
                <w:sz w:val="20"/>
                <w:szCs w:val="20"/>
              </w:rPr>
              <w:t>wybrana jednostka organizacyjna Urzędu Miejskiego w Białymstoku</w:t>
            </w:r>
          </w:p>
        </w:tc>
      </w:tr>
      <w:tr w:rsidR="00A17E3F" w:rsidRPr="009725D5" w:rsidTr="003243C4">
        <w:trPr>
          <w:trHeight w:val="840"/>
          <w:jc w:val="center"/>
        </w:trPr>
        <w:tc>
          <w:tcPr>
            <w:tcW w:w="359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17E3F" w:rsidRPr="009725D5" w:rsidRDefault="00A17E3F" w:rsidP="00A17E3F">
            <w:pPr>
              <w:spacing w:before="120" w:after="120"/>
              <w:rPr>
                <w:rFonts w:eastAsia="Times New Roman"/>
                <w:sz w:val="20"/>
                <w:szCs w:val="20"/>
                <w:lang w:eastAsia="pl-PL"/>
              </w:rPr>
            </w:pPr>
            <w:r w:rsidRPr="009725D5">
              <w:rPr>
                <w:rFonts w:eastAsia="Times New Roman"/>
                <w:sz w:val="20"/>
                <w:szCs w:val="20"/>
                <w:lang w:eastAsia="pl-PL"/>
              </w:rPr>
              <w:t>3.</w:t>
            </w:r>
          </w:p>
        </w:tc>
        <w:tc>
          <w:tcPr>
            <w:tcW w:w="1762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17E3F" w:rsidRPr="009B7CDC" w:rsidRDefault="00A17E3F" w:rsidP="00A17E3F">
            <w:pPr>
              <w:rPr>
                <w:sz w:val="20"/>
                <w:szCs w:val="20"/>
                <w:highlight w:val="yellow"/>
              </w:rPr>
            </w:pPr>
            <w:r w:rsidRPr="00D66A72">
              <w:rPr>
                <w:bCs/>
                <w:sz w:val="20"/>
                <w:szCs w:val="20"/>
              </w:rPr>
              <w:t>Sposób poboru opłaty skarbowej w ramach spraw prowadzonych przez departamenty/biura Urzędu</w:t>
            </w:r>
          </w:p>
        </w:tc>
        <w:tc>
          <w:tcPr>
            <w:tcW w:w="1528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17E3F" w:rsidRPr="00D66A72" w:rsidRDefault="00A17E3F" w:rsidP="00A17E3F">
            <w:pPr>
              <w:rPr>
                <w:sz w:val="20"/>
                <w:szCs w:val="20"/>
              </w:rPr>
            </w:pPr>
            <w:r w:rsidRPr="00D66A72">
              <w:rPr>
                <w:sz w:val="20"/>
                <w:szCs w:val="20"/>
              </w:rPr>
              <w:t>Budż</w:t>
            </w:r>
            <w:r>
              <w:rPr>
                <w:sz w:val="20"/>
                <w:szCs w:val="20"/>
              </w:rPr>
              <w:t>e</w:t>
            </w:r>
            <w:r w:rsidRPr="00D66A72">
              <w:rPr>
                <w:sz w:val="20"/>
                <w:szCs w:val="20"/>
              </w:rPr>
              <w:t>t Miasta</w:t>
            </w:r>
          </w:p>
        </w:tc>
        <w:tc>
          <w:tcPr>
            <w:tcW w:w="1351" w:type="pct"/>
            <w:shd w:val="clear" w:color="auto" w:fill="auto"/>
            <w:vAlign w:val="center"/>
          </w:tcPr>
          <w:p w:rsidR="00A17E3F" w:rsidRPr="00D66A72" w:rsidRDefault="00A17E3F" w:rsidP="00A17E3F">
            <w:pPr>
              <w:rPr>
                <w:sz w:val="20"/>
                <w:szCs w:val="20"/>
              </w:rPr>
            </w:pPr>
            <w:r w:rsidRPr="00D66A72">
              <w:rPr>
                <w:sz w:val="20"/>
                <w:szCs w:val="20"/>
              </w:rPr>
              <w:t>Audytowany: Urząd Miejski w Białymstoku</w:t>
            </w:r>
            <w:r>
              <w:rPr>
                <w:sz w:val="20"/>
                <w:szCs w:val="20"/>
              </w:rPr>
              <w:t xml:space="preserve"> (zadanie o charakterze systemowym)</w:t>
            </w:r>
          </w:p>
        </w:tc>
      </w:tr>
      <w:tr w:rsidR="00A17E3F" w:rsidRPr="009725D5" w:rsidTr="003243C4">
        <w:trPr>
          <w:trHeight w:val="927"/>
          <w:jc w:val="center"/>
        </w:trPr>
        <w:tc>
          <w:tcPr>
            <w:tcW w:w="3649" w:type="pct"/>
            <w:gridSpan w:val="3"/>
            <w:tcBorders>
              <w:bottom w:val="single" w:sz="4" w:space="0" w:color="auto"/>
            </w:tcBorders>
            <w:shd w:val="clear" w:color="auto" w:fill="DEEAF6"/>
            <w:vAlign w:val="center"/>
          </w:tcPr>
          <w:p w:rsidR="00A17E3F" w:rsidRPr="009725D5" w:rsidRDefault="00A17E3F" w:rsidP="00A17E3F">
            <w:pPr>
              <w:spacing w:before="120" w:after="120"/>
              <w:rPr>
                <w:rFonts w:eastAsia="Times New Roman"/>
                <w:b/>
                <w:sz w:val="20"/>
                <w:szCs w:val="20"/>
                <w:lang w:eastAsia="pl-PL"/>
              </w:rPr>
            </w:pPr>
            <w:r w:rsidRPr="009725D5">
              <w:rPr>
                <w:rFonts w:eastAsia="Times New Roman"/>
                <w:b/>
                <w:sz w:val="20"/>
                <w:szCs w:val="20"/>
                <w:lang w:eastAsia="pl-PL"/>
              </w:rPr>
              <w:t>Łączny czas w osobodniach planowany na realizację zadań zapewniających:</w:t>
            </w:r>
          </w:p>
        </w:tc>
        <w:tc>
          <w:tcPr>
            <w:tcW w:w="1351" w:type="pct"/>
            <w:shd w:val="clear" w:color="auto" w:fill="DEEAF6"/>
            <w:vAlign w:val="center"/>
          </w:tcPr>
          <w:p w:rsidR="00A17E3F" w:rsidRPr="009725D5" w:rsidRDefault="00A17E3F" w:rsidP="00A17E3F">
            <w:pPr>
              <w:spacing w:before="120" w:after="120"/>
              <w:rPr>
                <w:rFonts w:eastAsia="Times New Roman"/>
                <w:b/>
                <w:sz w:val="20"/>
                <w:szCs w:val="20"/>
                <w:lang w:eastAsia="pl-PL"/>
              </w:rPr>
            </w:pPr>
            <w:r>
              <w:rPr>
                <w:rFonts w:eastAsia="Times New Roman"/>
                <w:b/>
                <w:sz w:val="20"/>
                <w:szCs w:val="20"/>
                <w:lang w:eastAsia="pl-PL"/>
              </w:rPr>
              <w:t>3</w:t>
            </w:r>
            <w:r w:rsidRPr="009725D5">
              <w:rPr>
                <w:rFonts w:eastAsia="Times New Roman"/>
                <w:b/>
                <w:sz w:val="20"/>
                <w:szCs w:val="20"/>
                <w:lang w:eastAsia="pl-PL"/>
              </w:rPr>
              <w:t>00</w:t>
            </w:r>
          </w:p>
        </w:tc>
      </w:tr>
    </w:tbl>
    <w:p w:rsidR="00A17E3F" w:rsidRDefault="00A17E3F" w:rsidP="00A17E3F">
      <w:pPr>
        <w:spacing w:before="120" w:after="120"/>
        <w:rPr>
          <w:rFonts w:eastAsia="Times New Roman"/>
          <w:b/>
          <w:sz w:val="20"/>
          <w:szCs w:val="20"/>
          <w:lang w:val="pt-BR" w:eastAsia="pl-PL"/>
        </w:rPr>
      </w:pPr>
    </w:p>
    <w:p w:rsidR="00A17E3F" w:rsidRPr="003C7C98" w:rsidRDefault="00A17E3F" w:rsidP="00A17E3F">
      <w:pPr>
        <w:spacing w:before="120" w:after="120"/>
        <w:rPr>
          <w:rFonts w:eastAsia="Times New Roman"/>
          <w:b/>
          <w:sz w:val="20"/>
          <w:szCs w:val="20"/>
          <w:lang w:val="pt-BR" w:eastAsia="pl-PL"/>
        </w:rPr>
      </w:pPr>
    </w:p>
    <w:p w:rsidR="00A17E3F" w:rsidRPr="003C7C98" w:rsidRDefault="00A17E3F" w:rsidP="00A17E3F">
      <w:pPr>
        <w:tabs>
          <w:tab w:val="left" w:pos="360"/>
        </w:tabs>
        <w:spacing w:before="120" w:after="120"/>
        <w:rPr>
          <w:rFonts w:eastAsia="Times New Roman"/>
          <w:b/>
          <w:sz w:val="20"/>
          <w:szCs w:val="20"/>
          <w:lang w:val="pt-BR" w:eastAsia="pl-PL"/>
        </w:rPr>
      </w:pPr>
      <w:r>
        <w:rPr>
          <w:rFonts w:eastAsia="Times New Roman"/>
          <w:b/>
          <w:sz w:val="20"/>
          <w:szCs w:val="20"/>
          <w:lang w:val="pt-BR" w:eastAsia="pl-PL"/>
        </w:rPr>
        <w:t>2</w:t>
      </w:r>
      <w:r w:rsidRPr="003C7C98">
        <w:rPr>
          <w:rFonts w:eastAsia="Times New Roman"/>
          <w:b/>
          <w:sz w:val="20"/>
          <w:szCs w:val="20"/>
          <w:lang w:val="pt-BR" w:eastAsia="pl-PL"/>
        </w:rPr>
        <w:t xml:space="preserve">. </w:t>
      </w:r>
      <w:r w:rsidRPr="003C7C98">
        <w:rPr>
          <w:rFonts w:eastAsia="Times New Roman"/>
          <w:b/>
          <w:sz w:val="20"/>
          <w:szCs w:val="20"/>
          <w:lang w:val="pt-BR" w:eastAsia="pl-PL"/>
        </w:rPr>
        <w:tab/>
        <w:t>CZYNNOŚCI DORADCZE: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1"/>
        <w:gridCol w:w="6057"/>
        <w:gridCol w:w="2444"/>
      </w:tblGrid>
      <w:tr w:rsidR="00A17E3F" w:rsidRPr="009725D5" w:rsidTr="003243C4">
        <w:trPr>
          <w:trHeight w:val="666"/>
        </w:trPr>
        <w:tc>
          <w:tcPr>
            <w:tcW w:w="302" w:type="pct"/>
            <w:shd w:val="clear" w:color="auto" w:fill="DEEAF6"/>
            <w:vAlign w:val="center"/>
          </w:tcPr>
          <w:p w:rsidR="00A17E3F" w:rsidRPr="009725D5" w:rsidRDefault="00A17E3F" w:rsidP="00A17E3F">
            <w:pPr>
              <w:rPr>
                <w:rFonts w:eastAsia="Times New Roman"/>
                <w:b/>
                <w:sz w:val="20"/>
                <w:szCs w:val="20"/>
                <w:lang w:eastAsia="pl-PL"/>
              </w:rPr>
            </w:pPr>
            <w:r w:rsidRPr="009725D5">
              <w:rPr>
                <w:rFonts w:eastAsia="Times New Roman"/>
                <w:b/>
                <w:sz w:val="20"/>
                <w:szCs w:val="20"/>
                <w:lang w:eastAsia="pl-PL"/>
              </w:rPr>
              <w:t>L.p.</w:t>
            </w:r>
          </w:p>
        </w:tc>
        <w:tc>
          <w:tcPr>
            <w:tcW w:w="3346" w:type="pct"/>
            <w:shd w:val="clear" w:color="auto" w:fill="DEEAF6"/>
            <w:vAlign w:val="center"/>
          </w:tcPr>
          <w:p w:rsidR="00A17E3F" w:rsidRPr="009725D5" w:rsidRDefault="00A17E3F" w:rsidP="00A17E3F">
            <w:pPr>
              <w:rPr>
                <w:rFonts w:eastAsia="Times New Roman"/>
                <w:b/>
                <w:sz w:val="20"/>
                <w:szCs w:val="20"/>
                <w:lang w:eastAsia="pl-PL"/>
              </w:rPr>
            </w:pPr>
            <w:r w:rsidRPr="009725D5">
              <w:rPr>
                <w:rFonts w:eastAsia="Times New Roman"/>
                <w:b/>
                <w:sz w:val="20"/>
                <w:szCs w:val="20"/>
                <w:lang w:eastAsia="pl-PL"/>
              </w:rPr>
              <w:t>Proponowany zakres zadania</w:t>
            </w:r>
          </w:p>
        </w:tc>
        <w:tc>
          <w:tcPr>
            <w:tcW w:w="1352" w:type="pct"/>
            <w:shd w:val="clear" w:color="auto" w:fill="DEEAF6"/>
            <w:vAlign w:val="center"/>
          </w:tcPr>
          <w:p w:rsidR="00A17E3F" w:rsidRPr="009725D5" w:rsidRDefault="00A17E3F" w:rsidP="00A17E3F">
            <w:pPr>
              <w:rPr>
                <w:rFonts w:eastAsia="Times New Roman"/>
                <w:b/>
                <w:sz w:val="20"/>
                <w:szCs w:val="20"/>
                <w:lang w:eastAsia="pl-PL"/>
              </w:rPr>
            </w:pPr>
            <w:r w:rsidRPr="009725D5">
              <w:rPr>
                <w:rFonts w:eastAsia="Times New Roman"/>
                <w:b/>
                <w:sz w:val="20"/>
                <w:szCs w:val="20"/>
                <w:lang w:eastAsia="pl-PL"/>
              </w:rPr>
              <w:t>Obszar działalności jednostki</w:t>
            </w:r>
          </w:p>
        </w:tc>
      </w:tr>
      <w:tr w:rsidR="00A17E3F" w:rsidRPr="009725D5" w:rsidTr="003243C4">
        <w:trPr>
          <w:trHeight w:val="801"/>
        </w:trPr>
        <w:tc>
          <w:tcPr>
            <w:tcW w:w="302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17E3F" w:rsidRPr="009725D5" w:rsidRDefault="00A17E3F" w:rsidP="00A17E3F">
            <w:pPr>
              <w:rPr>
                <w:rFonts w:eastAsia="Times New Roman"/>
                <w:sz w:val="20"/>
                <w:szCs w:val="20"/>
                <w:lang w:eastAsia="pl-PL"/>
              </w:rPr>
            </w:pPr>
            <w:r w:rsidRPr="009725D5">
              <w:rPr>
                <w:rFonts w:eastAsia="Times New Roman"/>
                <w:sz w:val="20"/>
                <w:szCs w:val="20"/>
                <w:lang w:eastAsia="pl-PL"/>
              </w:rPr>
              <w:t>1.</w:t>
            </w:r>
          </w:p>
        </w:tc>
        <w:tc>
          <w:tcPr>
            <w:tcW w:w="3346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17E3F" w:rsidRPr="00213618" w:rsidRDefault="00A17E3F" w:rsidP="00A17E3F">
            <w:pPr>
              <w:rPr>
                <w:sz w:val="20"/>
                <w:szCs w:val="20"/>
              </w:rPr>
            </w:pPr>
            <w:r w:rsidRPr="00213618">
              <w:rPr>
                <w:sz w:val="20"/>
                <w:szCs w:val="20"/>
              </w:rPr>
              <w:t>Samoocena kontroli zarządczej w Urzędzie Miejskim – współudział w opracowaniu narzędzi do jej przeprowadzenia.</w:t>
            </w:r>
          </w:p>
        </w:tc>
        <w:tc>
          <w:tcPr>
            <w:tcW w:w="1352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17E3F" w:rsidRDefault="00A17E3F" w:rsidP="00A17E3F">
            <w:pPr>
              <w:rPr>
                <w:sz w:val="20"/>
                <w:szCs w:val="20"/>
              </w:rPr>
            </w:pPr>
            <w:r w:rsidRPr="00213618">
              <w:rPr>
                <w:sz w:val="20"/>
                <w:szCs w:val="20"/>
              </w:rPr>
              <w:t>Organizacja pracy Urzędu</w:t>
            </w:r>
          </w:p>
          <w:p w:rsidR="00A17E3F" w:rsidRPr="00213618" w:rsidRDefault="00A17E3F" w:rsidP="00A17E3F">
            <w:pPr>
              <w:rPr>
                <w:sz w:val="20"/>
                <w:szCs w:val="20"/>
              </w:rPr>
            </w:pPr>
            <w:r w:rsidRPr="00E41A7A">
              <w:rPr>
                <w:sz w:val="20"/>
                <w:szCs w:val="20"/>
              </w:rPr>
              <w:t>(zadanie o charakterze systemowym)</w:t>
            </w:r>
          </w:p>
        </w:tc>
      </w:tr>
      <w:tr w:rsidR="00A17E3F" w:rsidRPr="009725D5" w:rsidTr="003243C4">
        <w:trPr>
          <w:trHeight w:val="1009"/>
        </w:trPr>
        <w:tc>
          <w:tcPr>
            <w:tcW w:w="302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17E3F" w:rsidRPr="009725D5" w:rsidRDefault="00A17E3F" w:rsidP="00A17E3F">
            <w:pPr>
              <w:rPr>
                <w:rFonts w:eastAsia="Times New Roman"/>
                <w:sz w:val="20"/>
                <w:szCs w:val="20"/>
                <w:lang w:eastAsia="pl-PL"/>
              </w:rPr>
            </w:pPr>
            <w:r w:rsidRPr="009725D5">
              <w:rPr>
                <w:rFonts w:eastAsia="Times New Roman"/>
                <w:sz w:val="20"/>
                <w:szCs w:val="20"/>
                <w:lang w:eastAsia="pl-PL"/>
              </w:rPr>
              <w:t>2.</w:t>
            </w:r>
          </w:p>
        </w:tc>
        <w:tc>
          <w:tcPr>
            <w:tcW w:w="3346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17E3F" w:rsidRPr="00213618" w:rsidRDefault="00A17E3F" w:rsidP="00A17E3F">
            <w:pPr>
              <w:rPr>
                <w:sz w:val="20"/>
                <w:szCs w:val="20"/>
              </w:rPr>
            </w:pPr>
            <w:r w:rsidRPr="00213618">
              <w:rPr>
                <w:sz w:val="20"/>
                <w:szCs w:val="20"/>
              </w:rPr>
              <w:t>Adekwatność, skuteczność i efektywność systemu kontroli zarządczej i zarządzania ryzykiem – szkolenie</w:t>
            </w:r>
            <w:r>
              <w:rPr>
                <w:sz w:val="20"/>
                <w:szCs w:val="20"/>
              </w:rPr>
              <w:t xml:space="preserve"> dla kadry kierowniczej i pracowników jednostek organizacyjnych Urzędu i Miasta</w:t>
            </w:r>
            <w:r w:rsidRPr="00213618">
              <w:rPr>
                <w:sz w:val="20"/>
                <w:szCs w:val="20"/>
              </w:rPr>
              <w:t>.</w:t>
            </w:r>
          </w:p>
        </w:tc>
        <w:tc>
          <w:tcPr>
            <w:tcW w:w="1352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17E3F" w:rsidRDefault="00A17E3F" w:rsidP="00A17E3F">
            <w:pPr>
              <w:rPr>
                <w:sz w:val="20"/>
                <w:szCs w:val="20"/>
              </w:rPr>
            </w:pPr>
            <w:r w:rsidRPr="001941A4">
              <w:rPr>
                <w:sz w:val="20"/>
                <w:szCs w:val="20"/>
              </w:rPr>
              <w:t>Organizacja pracy Urzędu</w:t>
            </w:r>
          </w:p>
          <w:p w:rsidR="00A17E3F" w:rsidRPr="00213618" w:rsidRDefault="00A17E3F" w:rsidP="00A17E3F">
            <w:pPr>
              <w:rPr>
                <w:sz w:val="20"/>
                <w:szCs w:val="20"/>
              </w:rPr>
            </w:pPr>
            <w:r w:rsidRPr="00E41A7A">
              <w:rPr>
                <w:sz w:val="20"/>
                <w:szCs w:val="20"/>
              </w:rPr>
              <w:t>(zadanie o charakterze systemowym)</w:t>
            </w:r>
          </w:p>
        </w:tc>
      </w:tr>
      <w:tr w:rsidR="00A17E3F" w:rsidRPr="009725D5" w:rsidTr="003243C4">
        <w:trPr>
          <w:trHeight w:val="1009"/>
        </w:trPr>
        <w:tc>
          <w:tcPr>
            <w:tcW w:w="302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17E3F" w:rsidRPr="009725D5" w:rsidRDefault="00A17E3F" w:rsidP="00A17E3F">
            <w:pPr>
              <w:rPr>
                <w:rFonts w:eastAsia="Times New Roman"/>
                <w:sz w:val="20"/>
                <w:szCs w:val="20"/>
                <w:lang w:eastAsia="pl-PL"/>
              </w:rPr>
            </w:pPr>
            <w:r w:rsidRPr="009725D5">
              <w:rPr>
                <w:rFonts w:eastAsia="Times New Roman"/>
                <w:sz w:val="20"/>
                <w:szCs w:val="20"/>
                <w:lang w:eastAsia="pl-PL"/>
              </w:rPr>
              <w:t>3.</w:t>
            </w:r>
          </w:p>
        </w:tc>
        <w:tc>
          <w:tcPr>
            <w:tcW w:w="3346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17E3F" w:rsidRPr="00C57C8C" w:rsidRDefault="00A17E3F" w:rsidP="00A17E3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Opinia na temat adekwatności przyjętych rozwiązań w ramach systemu kontroli zarządczej i zarządzania ryzykiem w instytucjach kultury.</w:t>
            </w:r>
          </w:p>
        </w:tc>
        <w:tc>
          <w:tcPr>
            <w:tcW w:w="1352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17E3F" w:rsidRPr="00344151" w:rsidRDefault="00A17E3F" w:rsidP="00A17E3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Sprawowanie nadzoru nad jednostkami podległymi i nadzorowanymi oraz nadzór właścicielski</w:t>
            </w:r>
          </w:p>
        </w:tc>
      </w:tr>
      <w:tr w:rsidR="00A17E3F" w:rsidRPr="009725D5" w:rsidTr="003243C4">
        <w:trPr>
          <w:trHeight w:val="1009"/>
        </w:trPr>
        <w:tc>
          <w:tcPr>
            <w:tcW w:w="302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17E3F" w:rsidRPr="009725D5" w:rsidRDefault="00A17E3F" w:rsidP="00A17E3F">
            <w:pPr>
              <w:rPr>
                <w:rFonts w:eastAsia="Times New Roman"/>
                <w:sz w:val="20"/>
                <w:szCs w:val="20"/>
                <w:lang w:eastAsia="pl-PL"/>
              </w:rPr>
            </w:pPr>
            <w:r w:rsidRPr="009725D5">
              <w:rPr>
                <w:rFonts w:eastAsia="Times New Roman"/>
                <w:sz w:val="20"/>
                <w:szCs w:val="20"/>
                <w:lang w:eastAsia="pl-PL"/>
              </w:rPr>
              <w:t>4.</w:t>
            </w:r>
          </w:p>
        </w:tc>
        <w:tc>
          <w:tcPr>
            <w:tcW w:w="3346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17E3F" w:rsidRDefault="00A17E3F" w:rsidP="00A17E3F">
            <w:pPr>
              <w:rPr>
                <w:sz w:val="20"/>
                <w:szCs w:val="20"/>
              </w:rPr>
            </w:pPr>
            <w:r w:rsidRPr="001941A4">
              <w:rPr>
                <w:sz w:val="20"/>
                <w:szCs w:val="20"/>
              </w:rPr>
              <w:t>Ocena efektywności procesów oraz możliwości optymalizacji realizowanych działań na podstawie wybranych czynności.</w:t>
            </w:r>
          </w:p>
        </w:tc>
        <w:tc>
          <w:tcPr>
            <w:tcW w:w="1352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17E3F" w:rsidRDefault="00A17E3F" w:rsidP="00A17E3F">
            <w:pPr>
              <w:rPr>
                <w:sz w:val="20"/>
                <w:szCs w:val="20"/>
              </w:rPr>
            </w:pPr>
            <w:r w:rsidRPr="001941A4">
              <w:rPr>
                <w:sz w:val="20"/>
                <w:szCs w:val="20"/>
              </w:rPr>
              <w:t>Organizacja pracy Urzędu</w:t>
            </w:r>
          </w:p>
          <w:p w:rsidR="00A17E3F" w:rsidRPr="00213618" w:rsidRDefault="00A17E3F" w:rsidP="00A17E3F">
            <w:pPr>
              <w:rPr>
                <w:sz w:val="20"/>
                <w:szCs w:val="20"/>
              </w:rPr>
            </w:pPr>
            <w:r w:rsidRPr="00E41A7A">
              <w:rPr>
                <w:sz w:val="20"/>
                <w:szCs w:val="20"/>
              </w:rPr>
              <w:t>(zadanie o charakterze systemowym)</w:t>
            </w:r>
          </w:p>
        </w:tc>
      </w:tr>
      <w:tr w:rsidR="00A17E3F" w:rsidRPr="009725D5" w:rsidTr="003243C4">
        <w:trPr>
          <w:trHeight w:val="1009"/>
        </w:trPr>
        <w:tc>
          <w:tcPr>
            <w:tcW w:w="302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17E3F" w:rsidRPr="009725D5" w:rsidRDefault="00A17E3F" w:rsidP="00A17E3F">
            <w:pPr>
              <w:rPr>
                <w:rFonts w:eastAsia="Times New Roman"/>
                <w:sz w:val="20"/>
                <w:szCs w:val="20"/>
                <w:lang w:eastAsia="pl-PL"/>
              </w:rPr>
            </w:pPr>
            <w:r>
              <w:rPr>
                <w:rFonts w:eastAsia="Times New Roman"/>
                <w:sz w:val="20"/>
                <w:szCs w:val="20"/>
                <w:lang w:eastAsia="pl-PL"/>
              </w:rPr>
              <w:t>5.</w:t>
            </w:r>
          </w:p>
        </w:tc>
        <w:tc>
          <w:tcPr>
            <w:tcW w:w="3346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17E3F" w:rsidRPr="00546DD0" w:rsidRDefault="00A17E3F" w:rsidP="00A17E3F">
            <w:pPr>
              <w:rPr>
                <w:sz w:val="20"/>
                <w:szCs w:val="20"/>
              </w:rPr>
            </w:pPr>
            <w:r w:rsidRPr="00546DD0">
              <w:rPr>
                <w:sz w:val="20"/>
                <w:szCs w:val="20"/>
              </w:rPr>
              <w:t>Sposób zapewnienia dostępności osobom ze szczególnymi potrzebami poprzez stosowanie uniwersalnego projektowania lub racjonalnych usprawnień w zakresie dostępności architektonicznej, dostępności cyfrowej oraz dostępności komunikacyjno-cyfrowej.</w:t>
            </w:r>
          </w:p>
        </w:tc>
        <w:tc>
          <w:tcPr>
            <w:tcW w:w="1352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17E3F" w:rsidRDefault="00A17E3F" w:rsidP="00A17E3F">
            <w:pPr>
              <w:rPr>
                <w:sz w:val="20"/>
                <w:szCs w:val="20"/>
              </w:rPr>
            </w:pPr>
            <w:r w:rsidRPr="001941A4">
              <w:rPr>
                <w:sz w:val="20"/>
                <w:szCs w:val="20"/>
              </w:rPr>
              <w:t>Organizacja pracy Urzędu</w:t>
            </w:r>
          </w:p>
          <w:p w:rsidR="00A17E3F" w:rsidRPr="00213618" w:rsidRDefault="00A17E3F" w:rsidP="00A17E3F">
            <w:pPr>
              <w:rPr>
                <w:sz w:val="20"/>
                <w:szCs w:val="20"/>
              </w:rPr>
            </w:pPr>
            <w:r w:rsidRPr="00E41A7A">
              <w:rPr>
                <w:sz w:val="20"/>
                <w:szCs w:val="20"/>
              </w:rPr>
              <w:t>(zadanie o charakterze systemowym)</w:t>
            </w:r>
          </w:p>
        </w:tc>
      </w:tr>
      <w:tr w:rsidR="00A17E3F" w:rsidRPr="009725D5" w:rsidTr="003243C4">
        <w:trPr>
          <w:trHeight w:val="436"/>
        </w:trPr>
        <w:tc>
          <w:tcPr>
            <w:tcW w:w="3648" w:type="pct"/>
            <w:gridSpan w:val="2"/>
            <w:tcBorders>
              <w:bottom w:val="single" w:sz="4" w:space="0" w:color="auto"/>
            </w:tcBorders>
            <w:shd w:val="clear" w:color="auto" w:fill="DEEAF6"/>
            <w:vAlign w:val="center"/>
          </w:tcPr>
          <w:p w:rsidR="00A17E3F" w:rsidRPr="009725D5" w:rsidRDefault="00A17E3F" w:rsidP="00A17E3F">
            <w:pPr>
              <w:rPr>
                <w:rFonts w:eastAsia="Times New Roman"/>
                <w:b/>
                <w:sz w:val="20"/>
                <w:szCs w:val="20"/>
                <w:lang w:eastAsia="pl-PL"/>
              </w:rPr>
            </w:pPr>
            <w:r w:rsidRPr="009725D5">
              <w:rPr>
                <w:rFonts w:eastAsia="Times New Roman"/>
                <w:b/>
                <w:sz w:val="20"/>
                <w:szCs w:val="20"/>
                <w:lang w:eastAsia="pl-PL"/>
              </w:rPr>
              <w:t>Łączny czas w osobodniach planowany na realizację czynności doradczych:</w:t>
            </w:r>
          </w:p>
        </w:tc>
        <w:tc>
          <w:tcPr>
            <w:tcW w:w="1352" w:type="pct"/>
            <w:shd w:val="clear" w:color="auto" w:fill="DEEAF6"/>
            <w:vAlign w:val="center"/>
          </w:tcPr>
          <w:p w:rsidR="00A17E3F" w:rsidRPr="009725D5" w:rsidRDefault="00A17E3F" w:rsidP="00A17E3F">
            <w:pPr>
              <w:rPr>
                <w:rFonts w:eastAsia="Times New Roman"/>
                <w:b/>
                <w:sz w:val="20"/>
                <w:szCs w:val="20"/>
                <w:lang w:eastAsia="pl-PL"/>
              </w:rPr>
            </w:pPr>
            <w:r>
              <w:rPr>
                <w:rFonts w:eastAsia="Times New Roman"/>
                <w:b/>
                <w:sz w:val="20"/>
                <w:szCs w:val="20"/>
                <w:lang w:eastAsia="pl-PL"/>
              </w:rPr>
              <w:t>300</w:t>
            </w:r>
          </w:p>
        </w:tc>
      </w:tr>
    </w:tbl>
    <w:p w:rsidR="00A17E3F" w:rsidRDefault="00A17E3F" w:rsidP="00A17E3F">
      <w:pPr>
        <w:spacing w:before="120" w:after="120"/>
        <w:rPr>
          <w:rFonts w:eastAsia="Times New Roman"/>
          <w:b/>
          <w:sz w:val="20"/>
          <w:szCs w:val="20"/>
          <w:lang w:val="pt-BR" w:eastAsia="pl-PL"/>
        </w:rPr>
      </w:pPr>
    </w:p>
    <w:p w:rsidR="00A17E3F" w:rsidRDefault="00A17E3F" w:rsidP="00A17E3F">
      <w:pPr>
        <w:spacing w:before="120" w:after="120"/>
        <w:rPr>
          <w:rFonts w:eastAsia="Times New Roman"/>
          <w:b/>
          <w:sz w:val="20"/>
          <w:szCs w:val="20"/>
          <w:lang w:val="pt-BR" w:eastAsia="pl-PL"/>
        </w:rPr>
      </w:pPr>
    </w:p>
    <w:p w:rsidR="00A17E3F" w:rsidRPr="003C7C98" w:rsidRDefault="00A17E3F" w:rsidP="00A17E3F">
      <w:pPr>
        <w:spacing w:before="120" w:after="120"/>
        <w:rPr>
          <w:rFonts w:eastAsia="Times New Roman"/>
          <w:b/>
          <w:sz w:val="20"/>
          <w:szCs w:val="20"/>
          <w:lang w:val="pt-BR" w:eastAsia="pl-PL"/>
        </w:rPr>
      </w:pPr>
    </w:p>
    <w:p w:rsidR="00A17E3F" w:rsidRPr="009725D5" w:rsidRDefault="00A17E3F" w:rsidP="00A17E3F">
      <w:pPr>
        <w:tabs>
          <w:tab w:val="left" w:pos="360"/>
        </w:tabs>
        <w:spacing w:after="120"/>
        <w:ind w:left="357" w:hanging="357"/>
        <w:rPr>
          <w:rFonts w:eastAsia="Times New Roman"/>
          <w:b/>
          <w:sz w:val="20"/>
          <w:szCs w:val="20"/>
          <w:lang w:val="pt-BR" w:eastAsia="pl-PL"/>
        </w:rPr>
      </w:pPr>
      <w:r>
        <w:rPr>
          <w:rFonts w:eastAsia="Times New Roman"/>
          <w:b/>
          <w:sz w:val="20"/>
          <w:szCs w:val="20"/>
          <w:lang w:val="pt-BR" w:eastAsia="pl-PL"/>
        </w:rPr>
        <w:t>3</w:t>
      </w:r>
      <w:r w:rsidRPr="003C7C98">
        <w:rPr>
          <w:rFonts w:eastAsia="Times New Roman"/>
          <w:b/>
          <w:sz w:val="20"/>
          <w:szCs w:val="20"/>
          <w:lang w:val="pt-BR" w:eastAsia="pl-PL"/>
        </w:rPr>
        <w:t xml:space="preserve">. </w:t>
      </w:r>
      <w:r w:rsidRPr="003C7C98">
        <w:rPr>
          <w:rFonts w:eastAsia="Times New Roman"/>
          <w:b/>
          <w:sz w:val="20"/>
          <w:szCs w:val="20"/>
          <w:lang w:val="pt-BR" w:eastAsia="pl-PL"/>
        </w:rPr>
        <w:tab/>
      </w:r>
      <w:r>
        <w:rPr>
          <w:rFonts w:eastAsia="Times New Roman"/>
          <w:b/>
          <w:sz w:val="20"/>
          <w:szCs w:val="20"/>
          <w:lang w:val="pt-BR" w:eastAsia="pl-PL"/>
        </w:rPr>
        <w:t xml:space="preserve">MONITOROWANIE REALIZACJI ZALECEŃ I </w:t>
      </w:r>
      <w:r w:rsidRPr="003C7C98">
        <w:rPr>
          <w:rFonts w:eastAsia="Times New Roman"/>
          <w:b/>
          <w:sz w:val="20"/>
          <w:szCs w:val="20"/>
          <w:lang w:val="pt-BR" w:eastAsia="pl-PL"/>
        </w:rPr>
        <w:t>CZYNNOŚCI SPRAWDZAJĄCE</w:t>
      </w:r>
      <w:r>
        <w:rPr>
          <w:rFonts w:eastAsia="Times New Roman"/>
          <w:b/>
          <w:sz w:val="20"/>
          <w:szCs w:val="20"/>
          <w:lang w:val="pt-BR" w:eastAsia="pl-PL"/>
        </w:rPr>
        <w:t>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22"/>
        <w:gridCol w:w="2769"/>
        <w:gridCol w:w="2077"/>
        <w:gridCol w:w="2217"/>
        <w:gridCol w:w="1477"/>
      </w:tblGrid>
      <w:tr w:rsidR="00A17E3F" w:rsidRPr="00595EA8" w:rsidTr="003243C4">
        <w:tc>
          <w:tcPr>
            <w:tcW w:w="288" w:type="pct"/>
            <w:tcBorders>
              <w:bottom w:val="single" w:sz="4" w:space="0" w:color="auto"/>
            </w:tcBorders>
            <w:shd w:val="clear" w:color="auto" w:fill="DEEAF6"/>
            <w:vAlign w:val="center"/>
          </w:tcPr>
          <w:p w:rsidR="00A17E3F" w:rsidRPr="00595EA8" w:rsidRDefault="00A17E3F" w:rsidP="00A17E3F">
            <w:pPr>
              <w:rPr>
                <w:rFonts w:eastAsia="Times New Roman"/>
                <w:b/>
                <w:sz w:val="20"/>
                <w:szCs w:val="20"/>
                <w:lang w:eastAsia="pl-PL"/>
              </w:rPr>
            </w:pPr>
            <w:r w:rsidRPr="00595EA8">
              <w:rPr>
                <w:rFonts w:eastAsia="Times New Roman"/>
                <w:b/>
                <w:sz w:val="20"/>
                <w:szCs w:val="20"/>
                <w:lang w:eastAsia="pl-PL"/>
              </w:rPr>
              <w:t>Lp.</w:t>
            </w:r>
          </w:p>
        </w:tc>
        <w:tc>
          <w:tcPr>
            <w:tcW w:w="1528" w:type="pct"/>
            <w:tcBorders>
              <w:bottom w:val="single" w:sz="4" w:space="0" w:color="auto"/>
            </w:tcBorders>
            <w:shd w:val="clear" w:color="auto" w:fill="DEEAF6"/>
            <w:vAlign w:val="center"/>
          </w:tcPr>
          <w:p w:rsidR="00A17E3F" w:rsidRPr="00595EA8" w:rsidRDefault="00A17E3F" w:rsidP="00A17E3F">
            <w:pPr>
              <w:rPr>
                <w:rFonts w:eastAsia="Times New Roman"/>
                <w:b/>
                <w:sz w:val="20"/>
                <w:szCs w:val="20"/>
                <w:lang w:eastAsia="pl-PL"/>
              </w:rPr>
            </w:pPr>
            <w:r w:rsidRPr="00595EA8">
              <w:rPr>
                <w:rFonts w:eastAsia="Times New Roman"/>
                <w:b/>
                <w:sz w:val="20"/>
                <w:szCs w:val="20"/>
                <w:lang w:eastAsia="pl-PL"/>
              </w:rPr>
              <w:t>Temat zadania zapewniającego</w:t>
            </w:r>
          </w:p>
        </w:tc>
        <w:tc>
          <w:tcPr>
            <w:tcW w:w="1146" w:type="pct"/>
            <w:tcBorders>
              <w:bottom w:val="single" w:sz="4" w:space="0" w:color="auto"/>
            </w:tcBorders>
            <w:shd w:val="clear" w:color="auto" w:fill="DEEAF6"/>
            <w:vAlign w:val="center"/>
          </w:tcPr>
          <w:p w:rsidR="00A17E3F" w:rsidRPr="00595EA8" w:rsidRDefault="00A17E3F" w:rsidP="00A17E3F">
            <w:pPr>
              <w:rPr>
                <w:rFonts w:eastAsia="Times New Roman"/>
                <w:b/>
                <w:sz w:val="20"/>
                <w:szCs w:val="20"/>
                <w:lang w:eastAsia="pl-PL"/>
              </w:rPr>
            </w:pPr>
            <w:r w:rsidRPr="00595EA8">
              <w:rPr>
                <w:rFonts w:eastAsia="Times New Roman"/>
                <w:b/>
                <w:sz w:val="20"/>
                <w:szCs w:val="20"/>
                <w:lang w:eastAsia="pl-PL"/>
              </w:rPr>
              <w:t>Nazwa obszaru działalności jednostki</w:t>
            </w:r>
          </w:p>
        </w:tc>
        <w:tc>
          <w:tcPr>
            <w:tcW w:w="1223" w:type="pct"/>
            <w:tcBorders>
              <w:bottom w:val="single" w:sz="4" w:space="0" w:color="auto"/>
            </w:tcBorders>
            <w:shd w:val="clear" w:color="auto" w:fill="DEEAF6"/>
            <w:vAlign w:val="center"/>
          </w:tcPr>
          <w:p w:rsidR="00A17E3F" w:rsidRPr="00595EA8" w:rsidRDefault="00A17E3F" w:rsidP="00A17E3F">
            <w:pPr>
              <w:rPr>
                <w:rFonts w:eastAsia="Times New Roman"/>
                <w:b/>
                <w:sz w:val="20"/>
                <w:szCs w:val="20"/>
                <w:lang w:eastAsia="pl-PL"/>
              </w:rPr>
            </w:pPr>
            <w:r w:rsidRPr="00595EA8">
              <w:rPr>
                <w:rFonts w:eastAsia="Times New Roman"/>
                <w:b/>
                <w:sz w:val="20"/>
                <w:szCs w:val="20"/>
                <w:lang w:eastAsia="pl-PL"/>
              </w:rPr>
              <w:t>Dodatkowe informacje</w:t>
            </w:r>
          </w:p>
        </w:tc>
        <w:tc>
          <w:tcPr>
            <w:tcW w:w="815" w:type="pct"/>
            <w:tcBorders>
              <w:bottom w:val="single" w:sz="4" w:space="0" w:color="auto"/>
            </w:tcBorders>
            <w:shd w:val="clear" w:color="auto" w:fill="DEEAF6"/>
            <w:vAlign w:val="center"/>
          </w:tcPr>
          <w:p w:rsidR="00A17E3F" w:rsidRPr="00595EA8" w:rsidRDefault="00A17E3F" w:rsidP="00A17E3F">
            <w:pPr>
              <w:rPr>
                <w:rFonts w:eastAsia="Times New Roman"/>
                <w:b/>
                <w:sz w:val="20"/>
                <w:szCs w:val="20"/>
                <w:lang w:eastAsia="pl-PL"/>
              </w:rPr>
            </w:pPr>
            <w:r w:rsidRPr="00595EA8">
              <w:rPr>
                <w:rFonts w:eastAsia="Times New Roman"/>
                <w:b/>
                <w:sz w:val="20"/>
                <w:szCs w:val="20"/>
                <w:lang w:eastAsia="pl-PL"/>
              </w:rPr>
              <w:t xml:space="preserve">Rok zakończenia zadania </w:t>
            </w:r>
          </w:p>
        </w:tc>
      </w:tr>
      <w:tr w:rsidR="00A17E3F" w:rsidRPr="00595EA8" w:rsidTr="003243C4">
        <w:trPr>
          <w:trHeight w:val="361"/>
        </w:trPr>
        <w:tc>
          <w:tcPr>
            <w:tcW w:w="5000" w:type="pct"/>
            <w:gridSpan w:val="5"/>
            <w:shd w:val="clear" w:color="auto" w:fill="D9D9D9"/>
            <w:vAlign w:val="center"/>
          </w:tcPr>
          <w:p w:rsidR="00A17E3F" w:rsidRPr="00595EA8" w:rsidRDefault="00A17E3F" w:rsidP="00A17E3F">
            <w:pPr>
              <w:rPr>
                <w:rFonts w:eastAsia="Times New Roman"/>
                <w:b/>
                <w:sz w:val="20"/>
                <w:szCs w:val="20"/>
                <w:lang w:eastAsia="pl-PL"/>
              </w:rPr>
            </w:pPr>
            <w:r w:rsidRPr="00595EA8">
              <w:rPr>
                <w:rFonts w:eastAsia="Times New Roman"/>
                <w:b/>
                <w:sz w:val="20"/>
                <w:szCs w:val="20"/>
                <w:lang w:eastAsia="pl-PL"/>
              </w:rPr>
              <w:t>Monitorowanie realizacji zaleceń:</w:t>
            </w:r>
          </w:p>
        </w:tc>
      </w:tr>
      <w:tr w:rsidR="00A17E3F" w:rsidRPr="00595EA8" w:rsidTr="003243C4">
        <w:trPr>
          <w:trHeight w:val="983"/>
        </w:trPr>
        <w:tc>
          <w:tcPr>
            <w:tcW w:w="288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17E3F" w:rsidRPr="00595EA8" w:rsidRDefault="00A17E3F" w:rsidP="00A17E3F">
            <w:pPr>
              <w:rPr>
                <w:rFonts w:eastAsia="Times New Roman"/>
                <w:sz w:val="20"/>
                <w:szCs w:val="20"/>
                <w:lang w:eastAsia="pl-PL"/>
              </w:rPr>
            </w:pPr>
            <w:r w:rsidRPr="00595EA8">
              <w:rPr>
                <w:rFonts w:eastAsia="Times New Roman"/>
                <w:sz w:val="20"/>
                <w:szCs w:val="20"/>
                <w:lang w:eastAsia="pl-PL"/>
              </w:rPr>
              <w:t>1.</w:t>
            </w:r>
          </w:p>
        </w:tc>
        <w:tc>
          <w:tcPr>
            <w:tcW w:w="1528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17E3F" w:rsidRPr="00595EA8" w:rsidRDefault="00A17E3F" w:rsidP="00A17E3F">
            <w:pPr>
              <w:rPr>
                <w:rFonts w:eastAsia="Times New Roman"/>
                <w:sz w:val="20"/>
                <w:szCs w:val="20"/>
                <w:lang w:eastAsia="pl-PL"/>
              </w:rPr>
            </w:pPr>
            <w:r w:rsidRPr="00595EA8">
              <w:rPr>
                <w:rFonts w:eastAsia="Times New Roman"/>
                <w:bCs/>
                <w:sz w:val="20"/>
                <w:szCs w:val="20"/>
                <w:lang w:eastAsia="pl-PL"/>
              </w:rPr>
              <w:t>Organizacja i funkcjonowanie Centrum Usług Informatycznych w Białymstoku</w:t>
            </w:r>
          </w:p>
        </w:tc>
        <w:tc>
          <w:tcPr>
            <w:tcW w:w="1146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17E3F" w:rsidRPr="00595EA8" w:rsidRDefault="00A17E3F" w:rsidP="00A17E3F">
            <w:pPr>
              <w:rPr>
                <w:rFonts w:eastAsia="Times New Roman"/>
                <w:sz w:val="20"/>
                <w:szCs w:val="20"/>
                <w:lang w:eastAsia="pl-PL"/>
              </w:rPr>
            </w:pPr>
            <w:r w:rsidRPr="00595EA8">
              <w:rPr>
                <w:rFonts w:eastAsia="Times New Roman"/>
                <w:sz w:val="20"/>
                <w:szCs w:val="20"/>
                <w:lang w:eastAsia="pl-PL"/>
              </w:rPr>
              <w:t>Sprawowanie nadzoru nad jednostkami podległymi i nadzorowanymi oraz nadzór właścicielski</w:t>
            </w:r>
          </w:p>
        </w:tc>
        <w:tc>
          <w:tcPr>
            <w:tcW w:w="1223" w:type="pct"/>
            <w:shd w:val="clear" w:color="auto" w:fill="auto"/>
            <w:vAlign w:val="center"/>
          </w:tcPr>
          <w:p w:rsidR="00A17E3F" w:rsidRPr="00595EA8" w:rsidRDefault="00A17E3F" w:rsidP="00A17E3F">
            <w:pPr>
              <w:rPr>
                <w:rFonts w:eastAsia="Times New Roman"/>
                <w:sz w:val="20"/>
                <w:szCs w:val="20"/>
                <w:highlight w:val="yellow"/>
                <w:lang w:eastAsia="pl-PL"/>
              </w:rPr>
            </w:pPr>
            <w:r w:rsidRPr="00595EA8">
              <w:rPr>
                <w:rFonts w:eastAsia="Times New Roman"/>
                <w:sz w:val="20"/>
                <w:szCs w:val="20"/>
                <w:lang w:eastAsia="pl-PL"/>
              </w:rPr>
              <w:t>Audytowany: Biuro do spraw Smart City, Centrum Usług Informatycznych w Białymstoku</w:t>
            </w:r>
          </w:p>
        </w:tc>
        <w:tc>
          <w:tcPr>
            <w:tcW w:w="815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17E3F" w:rsidRPr="00595EA8" w:rsidRDefault="00A17E3F" w:rsidP="00A17E3F">
            <w:pPr>
              <w:rPr>
                <w:rFonts w:eastAsia="Times New Roman"/>
                <w:sz w:val="20"/>
                <w:szCs w:val="20"/>
                <w:lang w:eastAsia="pl-PL"/>
              </w:rPr>
            </w:pPr>
            <w:r w:rsidRPr="00595EA8">
              <w:rPr>
                <w:rFonts w:eastAsia="Times New Roman"/>
                <w:sz w:val="20"/>
                <w:szCs w:val="20"/>
                <w:lang w:eastAsia="pl-PL"/>
              </w:rPr>
              <w:t>2019</w:t>
            </w:r>
          </w:p>
        </w:tc>
      </w:tr>
      <w:tr w:rsidR="00A17E3F" w:rsidRPr="00595EA8" w:rsidTr="003243C4">
        <w:tc>
          <w:tcPr>
            <w:tcW w:w="288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17E3F" w:rsidRPr="00595EA8" w:rsidRDefault="00A17E3F" w:rsidP="00A17E3F">
            <w:pPr>
              <w:rPr>
                <w:rFonts w:eastAsia="Times New Roman"/>
                <w:sz w:val="20"/>
                <w:szCs w:val="20"/>
                <w:lang w:eastAsia="pl-PL"/>
              </w:rPr>
            </w:pPr>
            <w:r w:rsidRPr="00595EA8">
              <w:rPr>
                <w:rFonts w:eastAsia="Times New Roman"/>
                <w:sz w:val="20"/>
                <w:szCs w:val="20"/>
                <w:lang w:eastAsia="pl-PL"/>
              </w:rPr>
              <w:t>2.</w:t>
            </w:r>
          </w:p>
        </w:tc>
        <w:tc>
          <w:tcPr>
            <w:tcW w:w="1528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17E3F" w:rsidRPr="00595EA8" w:rsidRDefault="00A17E3F" w:rsidP="00A17E3F">
            <w:pPr>
              <w:rPr>
                <w:rFonts w:eastAsia="Times New Roman"/>
                <w:sz w:val="20"/>
                <w:szCs w:val="20"/>
                <w:highlight w:val="yellow"/>
                <w:lang w:eastAsia="pl-PL"/>
              </w:rPr>
            </w:pPr>
            <w:r w:rsidRPr="00595EA8">
              <w:rPr>
                <w:rFonts w:eastAsia="Times New Roman"/>
                <w:bCs/>
                <w:sz w:val="20"/>
                <w:szCs w:val="20"/>
                <w:lang w:eastAsia="pl-PL"/>
              </w:rPr>
              <w:t>Realizacja obowiązków wynikających z Planu ochrony przez szkodliwością azbestu i programu usuwania wyrobów zawierających azbest.</w:t>
            </w:r>
          </w:p>
        </w:tc>
        <w:tc>
          <w:tcPr>
            <w:tcW w:w="1146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17E3F" w:rsidRPr="00595EA8" w:rsidRDefault="00A17E3F" w:rsidP="00A17E3F">
            <w:pPr>
              <w:rPr>
                <w:rFonts w:eastAsia="Times New Roman"/>
                <w:sz w:val="20"/>
                <w:szCs w:val="20"/>
                <w:lang w:eastAsia="pl-PL"/>
              </w:rPr>
            </w:pPr>
            <w:r w:rsidRPr="00595EA8">
              <w:rPr>
                <w:rFonts w:eastAsia="Times New Roman"/>
                <w:sz w:val="20"/>
                <w:szCs w:val="20"/>
                <w:lang w:eastAsia="pl-PL"/>
              </w:rPr>
              <w:t>Ochrona środowiska i gospodarka komunalna</w:t>
            </w:r>
          </w:p>
        </w:tc>
        <w:tc>
          <w:tcPr>
            <w:tcW w:w="1223" w:type="pct"/>
            <w:shd w:val="clear" w:color="auto" w:fill="auto"/>
            <w:vAlign w:val="center"/>
          </w:tcPr>
          <w:p w:rsidR="00A17E3F" w:rsidRPr="00595EA8" w:rsidRDefault="00A17E3F" w:rsidP="00A17E3F">
            <w:pPr>
              <w:rPr>
                <w:rFonts w:eastAsia="Times New Roman"/>
                <w:sz w:val="20"/>
                <w:szCs w:val="20"/>
                <w:lang w:eastAsia="pl-PL"/>
              </w:rPr>
            </w:pPr>
            <w:r w:rsidRPr="00595EA8">
              <w:rPr>
                <w:rFonts w:eastAsia="Times New Roman"/>
                <w:sz w:val="20"/>
                <w:szCs w:val="20"/>
                <w:lang w:eastAsia="pl-PL"/>
              </w:rPr>
              <w:t>Audytowany: Departament Gospodarki Komunalnej</w:t>
            </w:r>
          </w:p>
        </w:tc>
        <w:tc>
          <w:tcPr>
            <w:tcW w:w="815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17E3F" w:rsidRPr="00595EA8" w:rsidRDefault="00A17E3F" w:rsidP="00A17E3F">
            <w:pPr>
              <w:rPr>
                <w:rFonts w:eastAsia="Times New Roman"/>
                <w:sz w:val="20"/>
                <w:szCs w:val="20"/>
                <w:highlight w:val="yellow"/>
                <w:lang w:eastAsia="pl-PL"/>
              </w:rPr>
            </w:pPr>
            <w:r w:rsidRPr="00595EA8">
              <w:rPr>
                <w:rFonts w:eastAsia="Times New Roman"/>
                <w:sz w:val="20"/>
                <w:szCs w:val="20"/>
                <w:lang w:eastAsia="pl-PL"/>
              </w:rPr>
              <w:t>2019</w:t>
            </w:r>
          </w:p>
        </w:tc>
      </w:tr>
      <w:tr w:rsidR="00A17E3F" w:rsidRPr="00595EA8" w:rsidTr="003243C4">
        <w:tc>
          <w:tcPr>
            <w:tcW w:w="288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17E3F" w:rsidRPr="00595EA8" w:rsidRDefault="00A17E3F" w:rsidP="00A17E3F">
            <w:pPr>
              <w:rPr>
                <w:rFonts w:eastAsia="Times New Roman"/>
                <w:sz w:val="20"/>
                <w:szCs w:val="20"/>
                <w:lang w:eastAsia="pl-PL"/>
              </w:rPr>
            </w:pPr>
            <w:r w:rsidRPr="00595EA8">
              <w:rPr>
                <w:rFonts w:eastAsia="Times New Roman"/>
                <w:sz w:val="20"/>
                <w:szCs w:val="20"/>
                <w:lang w:eastAsia="pl-PL"/>
              </w:rPr>
              <w:t>3.</w:t>
            </w:r>
          </w:p>
        </w:tc>
        <w:tc>
          <w:tcPr>
            <w:tcW w:w="1528" w:type="pct"/>
            <w:tcBorders>
              <w:bottom w:val="single" w:sz="4" w:space="0" w:color="auto"/>
            </w:tcBorders>
            <w:shd w:val="clear" w:color="auto" w:fill="auto"/>
          </w:tcPr>
          <w:p w:rsidR="00A17E3F" w:rsidRPr="00595EA8" w:rsidRDefault="00A17E3F" w:rsidP="00A17E3F">
            <w:pPr>
              <w:rPr>
                <w:rFonts w:eastAsia="Times New Roman"/>
                <w:sz w:val="20"/>
                <w:szCs w:val="20"/>
                <w:lang w:eastAsia="pl-PL"/>
              </w:rPr>
            </w:pPr>
            <w:r w:rsidRPr="00595EA8">
              <w:rPr>
                <w:rFonts w:eastAsia="Times New Roman"/>
                <w:sz w:val="20"/>
                <w:szCs w:val="20"/>
                <w:lang w:eastAsia="pl-PL"/>
              </w:rPr>
              <w:t>Monitorowanie stanu wdrożenia zaleceń wynikających z realizacji zadań audytowych w 2020 r.</w:t>
            </w:r>
          </w:p>
        </w:tc>
        <w:tc>
          <w:tcPr>
            <w:tcW w:w="1146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17E3F" w:rsidRPr="00595EA8" w:rsidRDefault="00A17E3F" w:rsidP="00A17E3F">
            <w:pPr>
              <w:rPr>
                <w:rFonts w:eastAsia="Times New Roman"/>
                <w:sz w:val="20"/>
                <w:szCs w:val="20"/>
                <w:lang w:eastAsia="pl-PL"/>
              </w:rPr>
            </w:pPr>
            <w:r w:rsidRPr="00595EA8">
              <w:rPr>
                <w:rFonts w:eastAsia="Times New Roman"/>
                <w:sz w:val="20"/>
                <w:szCs w:val="20"/>
                <w:lang w:eastAsia="pl-PL"/>
              </w:rPr>
              <w:t>---</w:t>
            </w:r>
          </w:p>
        </w:tc>
        <w:tc>
          <w:tcPr>
            <w:tcW w:w="1223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17E3F" w:rsidRPr="00595EA8" w:rsidRDefault="00A17E3F" w:rsidP="00A17E3F">
            <w:pPr>
              <w:rPr>
                <w:rFonts w:eastAsia="Times New Roman"/>
                <w:sz w:val="20"/>
                <w:szCs w:val="20"/>
                <w:lang w:eastAsia="pl-PL"/>
              </w:rPr>
            </w:pPr>
            <w:r w:rsidRPr="00595EA8">
              <w:rPr>
                <w:rFonts w:eastAsia="Times New Roman"/>
                <w:sz w:val="20"/>
                <w:szCs w:val="20"/>
                <w:lang w:eastAsia="pl-PL"/>
              </w:rPr>
              <w:t>w razie konieczności</w:t>
            </w:r>
          </w:p>
        </w:tc>
        <w:tc>
          <w:tcPr>
            <w:tcW w:w="815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17E3F" w:rsidRPr="00595EA8" w:rsidRDefault="00A17E3F" w:rsidP="00A17E3F">
            <w:pPr>
              <w:rPr>
                <w:rFonts w:eastAsia="Times New Roman"/>
                <w:sz w:val="20"/>
                <w:szCs w:val="20"/>
                <w:lang w:eastAsia="pl-PL"/>
              </w:rPr>
            </w:pPr>
            <w:r w:rsidRPr="00595EA8">
              <w:rPr>
                <w:rFonts w:eastAsia="Times New Roman"/>
                <w:sz w:val="20"/>
                <w:szCs w:val="20"/>
                <w:lang w:eastAsia="pl-PL"/>
              </w:rPr>
              <w:t>2020</w:t>
            </w:r>
          </w:p>
        </w:tc>
      </w:tr>
      <w:tr w:rsidR="00A17E3F" w:rsidRPr="00595EA8" w:rsidTr="003243C4">
        <w:trPr>
          <w:trHeight w:val="318"/>
        </w:trPr>
        <w:tc>
          <w:tcPr>
            <w:tcW w:w="1816" w:type="pct"/>
            <w:gridSpan w:val="2"/>
            <w:tcBorders>
              <w:bottom w:val="single" w:sz="4" w:space="0" w:color="auto"/>
            </w:tcBorders>
            <w:shd w:val="clear" w:color="auto" w:fill="D9D9D9"/>
            <w:vAlign w:val="center"/>
          </w:tcPr>
          <w:p w:rsidR="00A17E3F" w:rsidRPr="00595EA8" w:rsidRDefault="00A17E3F" w:rsidP="00A17E3F">
            <w:pPr>
              <w:rPr>
                <w:rFonts w:eastAsia="Times New Roman"/>
                <w:b/>
                <w:sz w:val="20"/>
                <w:szCs w:val="20"/>
                <w:lang w:eastAsia="pl-PL"/>
              </w:rPr>
            </w:pPr>
            <w:r w:rsidRPr="00595EA8">
              <w:rPr>
                <w:rFonts w:eastAsia="Times New Roman"/>
                <w:b/>
                <w:sz w:val="20"/>
                <w:szCs w:val="20"/>
                <w:lang w:eastAsia="pl-PL"/>
              </w:rPr>
              <w:t>Czynności sprawdzające:</w:t>
            </w:r>
          </w:p>
        </w:tc>
        <w:tc>
          <w:tcPr>
            <w:tcW w:w="1146" w:type="pct"/>
            <w:tcBorders>
              <w:bottom w:val="single" w:sz="4" w:space="0" w:color="auto"/>
            </w:tcBorders>
            <w:shd w:val="clear" w:color="auto" w:fill="D9D9D9"/>
            <w:vAlign w:val="center"/>
          </w:tcPr>
          <w:p w:rsidR="00A17E3F" w:rsidRPr="00595EA8" w:rsidRDefault="00A17E3F" w:rsidP="00A17E3F">
            <w:pPr>
              <w:rPr>
                <w:rFonts w:eastAsia="Times New Roman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223" w:type="pct"/>
            <w:tcBorders>
              <w:bottom w:val="single" w:sz="4" w:space="0" w:color="auto"/>
            </w:tcBorders>
            <w:shd w:val="clear" w:color="auto" w:fill="D9D9D9"/>
            <w:vAlign w:val="center"/>
          </w:tcPr>
          <w:p w:rsidR="00A17E3F" w:rsidRPr="00595EA8" w:rsidRDefault="00A17E3F" w:rsidP="00A17E3F">
            <w:pPr>
              <w:rPr>
                <w:rFonts w:eastAsia="Times New Roman"/>
                <w:b/>
                <w:sz w:val="20"/>
                <w:szCs w:val="20"/>
                <w:lang w:eastAsia="pl-PL"/>
              </w:rPr>
            </w:pPr>
          </w:p>
        </w:tc>
        <w:tc>
          <w:tcPr>
            <w:tcW w:w="815" w:type="pct"/>
            <w:tcBorders>
              <w:bottom w:val="single" w:sz="4" w:space="0" w:color="auto"/>
            </w:tcBorders>
            <w:shd w:val="clear" w:color="auto" w:fill="D9D9D9"/>
            <w:vAlign w:val="center"/>
          </w:tcPr>
          <w:p w:rsidR="00A17E3F" w:rsidRPr="00595EA8" w:rsidRDefault="00A17E3F" w:rsidP="00A17E3F">
            <w:pPr>
              <w:rPr>
                <w:rFonts w:eastAsia="Times New Roman"/>
                <w:b/>
                <w:sz w:val="20"/>
                <w:szCs w:val="20"/>
                <w:lang w:eastAsia="pl-PL"/>
              </w:rPr>
            </w:pPr>
          </w:p>
        </w:tc>
      </w:tr>
      <w:tr w:rsidR="00A17E3F" w:rsidRPr="00595EA8" w:rsidTr="003243C4">
        <w:tc>
          <w:tcPr>
            <w:tcW w:w="288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17E3F" w:rsidRPr="00595EA8" w:rsidRDefault="00A17E3F" w:rsidP="00A17E3F">
            <w:pPr>
              <w:rPr>
                <w:rFonts w:eastAsia="Times New Roman"/>
                <w:sz w:val="20"/>
                <w:szCs w:val="20"/>
                <w:lang w:eastAsia="pl-PL"/>
              </w:rPr>
            </w:pPr>
            <w:r w:rsidRPr="00595EA8">
              <w:rPr>
                <w:rFonts w:eastAsia="Times New Roman"/>
                <w:sz w:val="20"/>
                <w:szCs w:val="20"/>
                <w:lang w:eastAsia="pl-PL"/>
              </w:rPr>
              <w:t>1.</w:t>
            </w:r>
          </w:p>
        </w:tc>
        <w:tc>
          <w:tcPr>
            <w:tcW w:w="1528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17E3F" w:rsidRPr="00595EA8" w:rsidRDefault="00A17E3F" w:rsidP="00A17E3F">
            <w:pPr>
              <w:rPr>
                <w:rFonts w:eastAsia="Times New Roman"/>
                <w:sz w:val="20"/>
                <w:szCs w:val="20"/>
                <w:highlight w:val="yellow"/>
                <w:lang w:eastAsia="pl-PL"/>
              </w:rPr>
            </w:pPr>
            <w:r w:rsidRPr="00595EA8">
              <w:rPr>
                <w:rFonts w:eastAsia="Times New Roman"/>
                <w:bCs/>
                <w:sz w:val="20"/>
                <w:szCs w:val="20"/>
                <w:lang w:eastAsia="pl-PL"/>
              </w:rPr>
              <w:t>Prowadzenie postępowań w sprawach z zakresu świadczeń pomocy materialnej o charakterze socjalnym dla uczniów na podstawie przepisów ustawy o systemie oświaty.</w:t>
            </w:r>
          </w:p>
        </w:tc>
        <w:tc>
          <w:tcPr>
            <w:tcW w:w="1146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17E3F" w:rsidRPr="00595EA8" w:rsidRDefault="00A17E3F" w:rsidP="00A17E3F">
            <w:pPr>
              <w:rPr>
                <w:rFonts w:eastAsia="Times New Roman"/>
                <w:sz w:val="20"/>
                <w:szCs w:val="20"/>
                <w:lang w:eastAsia="pl-PL"/>
              </w:rPr>
            </w:pPr>
            <w:r w:rsidRPr="00595EA8">
              <w:rPr>
                <w:rFonts w:eastAsia="Times New Roman"/>
                <w:sz w:val="20"/>
                <w:szCs w:val="20"/>
                <w:lang w:eastAsia="pl-PL"/>
              </w:rPr>
              <w:t>Sprawowanie nadzoru nad jednostkami podległymi i nadzorowanymi oraz nadzór właścicielski</w:t>
            </w:r>
          </w:p>
        </w:tc>
        <w:tc>
          <w:tcPr>
            <w:tcW w:w="1223" w:type="pct"/>
            <w:shd w:val="clear" w:color="auto" w:fill="auto"/>
            <w:vAlign w:val="center"/>
          </w:tcPr>
          <w:p w:rsidR="00A17E3F" w:rsidRPr="00595EA8" w:rsidRDefault="00A17E3F" w:rsidP="00A17E3F">
            <w:pPr>
              <w:rPr>
                <w:rFonts w:eastAsia="Times New Roman"/>
                <w:sz w:val="20"/>
                <w:szCs w:val="20"/>
                <w:lang w:eastAsia="pl-PL"/>
              </w:rPr>
            </w:pPr>
            <w:r w:rsidRPr="00595EA8">
              <w:rPr>
                <w:rFonts w:eastAsia="Times New Roman"/>
                <w:sz w:val="20"/>
                <w:szCs w:val="20"/>
                <w:lang w:eastAsia="pl-PL"/>
              </w:rPr>
              <w:t>Audytowany: MOPR w Białymstoku</w:t>
            </w:r>
          </w:p>
        </w:tc>
        <w:tc>
          <w:tcPr>
            <w:tcW w:w="815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17E3F" w:rsidRPr="00595EA8" w:rsidRDefault="00A17E3F" w:rsidP="00A17E3F">
            <w:pPr>
              <w:rPr>
                <w:rFonts w:eastAsia="Times New Roman"/>
                <w:sz w:val="20"/>
                <w:szCs w:val="20"/>
                <w:lang w:eastAsia="pl-PL"/>
              </w:rPr>
            </w:pPr>
            <w:r w:rsidRPr="00595EA8">
              <w:rPr>
                <w:rFonts w:eastAsia="Times New Roman"/>
                <w:sz w:val="20"/>
                <w:szCs w:val="20"/>
                <w:lang w:eastAsia="pl-PL"/>
              </w:rPr>
              <w:t>2019</w:t>
            </w:r>
          </w:p>
        </w:tc>
      </w:tr>
      <w:tr w:rsidR="00A17E3F" w:rsidRPr="00595EA8" w:rsidTr="003243C4">
        <w:tc>
          <w:tcPr>
            <w:tcW w:w="288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17E3F" w:rsidRPr="00595EA8" w:rsidRDefault="00A17E3F" w:rsidP="00A17E3F">
            <w:pPr>
              <w:rPr>
                <w:rFonts w:eastAsia="Times New Roman"/>
                <w:sz w:val="20"/>
                <w:szCs w:val="20"/>
                <w:lang w:eastAsia="pl-PL"/>
              </w:rPr>
            </w:pPr>
            <w:r w:rsidRPr="00595EA8">
              <w:rPr>
                <w:rFonts w:eastAsia="Times New Roman"/>
                <w:sz w:val="20"/>
                <w:szCs w:val="20"/>
                <w:lang w:eastAsia="pl-PL"/>
              </w:rPr>
              <w:t>2.</w:t>
            </w:r>
          </w:p>
        </w:tc>
        <w:tc>
          <w:tcPr>
            <w:tcW w:w="1528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17E3F" w:rsidRPr="00595EA8" w:rsidRDefault="00A17E3F" w:rsidP="00A17E3F">
            <w:pPr>
              <w:rPr>
                <w:rFonts w:eastAsia="Times New Roman"/>
                <w:bCs/>
                <w:sz w:val="20"/>
                <w:szCs w:val="20"/>
                <w:highlight w:val="yellow"/>
                <w:lang w:eastAsia="pl-PL"/>
              </w:rPr>
            </w:pPr>
            <w:r w:rsidRPr="00595EA8">
              <w:rPr>
                <w:rFonts w:eastAsia="Times New Roman"/>
                <w:bCs/>
                <w:sz w:val="20"/>
                <w:szCs w:val="20"/>
                <w:lang w:eastAsia="pl-PL"/>
              </w:rPr>
              <w:t>Realizacja wybranych zagadnień Systemu Zarządzania Bezpieczeństwem Informacji w kontekście funkcjonowania RODO w Zarządzie Białostockiej Komunikacji Miejskiej.</w:t>
            </w:r>
          </w:p>
        </w:tc>
        <w:tc>
          <w:tcPr>
            <w:tcW w:w="1146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17E3F" w:rsidRPr="00595EA8" w:rsidRDefault="00A17E3F" w:rsidP="00A17E3F">
            <w:pPr>
              <w:rPr>
                <w:rFonts w:eastAsia="Times New Roman"/>
                <w:sz w:val="20"/>
                <w:szCs w:val="20"/>
                <w:highlight w:val="yellow"/>
                <w:lang w:eastAsia="pl-PL"/>
              </w:rPr>
            </w:pPr>
            <w:r w:rsidRPr="00595EA8">
              <w:rPr>
                <w:rFonts w:eastAsia="Times New Roman"/>
                <w:sz w:val="20"/>
                <w:szCs w:val="20"/>
                <w:lang w:eastAsia="pl-PL"/>
              </w:rPr>
              <w:t>Bezpieczeństwo informacji i ochrona danych osobowych</w:t>
            </w:r>
          </w:p>
        </w:tc>
        <w:tc>
          <w:tcPr>
            <w:tcW w:w="1223" w:type="pct"/>
            <w:shd w:val="clear" w:color="auto" w:fill="auto"/>
            <w:vAlign w:val="center"/>
          </w:tcPr>
          <w:p w:rsidR="00A17E3F" w:rsidRPr="00595EA8" w:rsidRDefault="00A17E3F" w:rsidP="00A17E3F">
            <w:pPr>
              <w:rPr>
                <w:rFonts w:eastAsia="Times New Roman"/>
                <w:sz w:val="20"/>
                <w:szCs w:val="20"/>
                <w:highlight w:val="yellow"/>
                <w:lang w:eastAsia="pl-PL"/>
              </w:rPr>
            </w:pPr>
            <w:r w:rsidRPr="00595EA8">
              <w:rPr>
                <w:rFonts w:eastAsia="Times New Roman"/>
                <w:sz w:val="20"/>
                <w:szCs w:val="20"/>
                <w:lang w:eastAsia="pl-PL"/>
              </w:rPr>
              <w:t>Audytowany: Zarząd Białostockiej Komunikacji Miejskiej</w:t>
            </w:r>
          </w:p>
        </w:tc>
        <w:tc>
          <w:tcPr>
            <w:tcW w:w="815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17E3F" w:rsidRPr="00595EA8" w:rsidRDefault="00A17E3F" w:rsidP="00A17E3F">
            <w:pPr>
              <w:rPr>
                <w:rFonts w:eastAsia="Times New Roman"/>
                <w:sz w:val="20"/>
                <w:szCs w:val="20"/>
                <w:lang w:eastAsia="pl-PL"/>
              </w:rPr>
            </w:pPr>
            <w:r w:rsidRPr="00595EA8">
              <w:rPr>
                <w:rFonts w:eastAsia="Times New Roman"/>
                <w:sz w:val="20"/>
                <w:szCs w:val="20"/>
                <w:lang w:eastAsia="pl-PL"/>
              </w:rPr>
              <w:t>2019</w:t>
            </w:r>
          </w:p>
        </w:tc>
      </w:tr>
      <w:tr w:rsidR="00A17E3F" w:rsidRPr="00595EA8" w:rsidTr="003243C4">
        <w:tc>
          <w:tcPr>
            <w:tcW w:w="288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17E3F" w:rsidRPr="00595EA8" w:rsidRDefault="00A17E3F" w:rsidP="00A17E3F">
            <w:pPr>
              <w:rPr>
                <w:rFonts w:eastAsia="Times New Roman"/>
                <w:sz w:val="20"/>
                <w:szCs w:val="20"/>
                <w:lang w:eastAsia="pl-PL"/>
              </w:rPr>
            </w:pPr>
            <w:r w:rsidRPr="00595EA8">
              <w:rPr>
                <w:rFonts w:eastAsia="Times New Roman"/>
                <w:sz w:val="20"/>
                <w:szCs w:val="20"/>
                <w:lang w:eastAsia="pl-PL"/>
              </w:rPr>
              <w:t>3.</w:t>
            </w:r>
          </w:p>
        </w:tc>
        <w:tc>
          <w:tcPr>
            <w:tcW w:w="1528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17E3F" w:rsidRPr="00595EA8" w:rsidRDefault="00A17E3F" w:rsidP="00A17E3F">
            <w:pPr>
              <w:rPr>
                <w:rFonts w:eastAsia="Times New Roman"/>
                <w:bCs/>
                <w:sz w:val="20"/>
                <w:szCs w:val="20"/>
                <w:highlight w:val="yellow"/>
                <w:lang w:eastAsia="pl-PL"/>
              </w:rPr>
            </w:pPr>
            <w:r w:rsidRPr="00595EA8">
              <w:rPr>
                <w:rFonts w:eastAsia="Times New Roman"/>
                <w:bCs/>
                <w:sz w:val="20"/>
                <w:szCs w:val="20"/>
                <w:lang w:eastAsia="pl-PL"/>
              </w:rPr>
              <w:t>Organizacja i funkcjonowanie Schroniska dla Zwierząt w Białymstoku.</w:t>
            </w:r>
          </w:p>
        </w:tc>
        <w:tc>
          <w:tcPr>
            <w:tcW w:w="1146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17E3F" w:rsidRPr="00595EA8" w:rsidRDefault="00A17E3F" w:rsidP="00A17E3F">
            <w:pPr>
              <w:rPr>
                <w:rFonts w:eastAsia="Times New Roman"/>
                <w:sz w:val="20"/>
                <w:szCs w:val="20"/>
                <w:lang w:eastAsia="pl-PL"/>
              </w:rPr>
            </w:pPr>
            <w:r w:rsidRPr="00595EA8">
              <w:rPr>
                <w:rFonts w:eastAsia="Times New Roman"/>
                <w:sz w:val="20"/>
                <w:szCs w:val="20"/>
                <w:lang w:eastAsia="pl-PL"/>
              </w:rPr>
              <w:t>Sprawowanie nadzoru nad jednostkami podległymi i nadzorowanymi oraz nadzór właścicielski</w:t>
            </w:r>
          </w:p>
        </w:tc>
        <w:tc>
          <w:tcPr>
            <w:tcW w:w="1223" w:type="pct"/>
            <w:shd w:val="clear" w:color="auto" w:fill="auto"/>
            <w:vAlign w:val="center"/>
          </w:tcPr>
          <w:p w:rsidR="00A17E3F" w:rsidRPr="00595EA8" w:rsidRDefault="00A17E3F" w:rsidP="00A17E3F">
            <w:pPr>
              <w:rPr>
                <w:rFonts w:eastAsia="Times New Roman"/>
                <w:sz w:val="20"/>
                <w:szCs w:val="20"/>
                <w:lang w:eastAsia="pl-PL"/>
              </w:rPr>
            </w:pPr>
            <w:r w:rsidRPr="00595EA8">
              <w:rPr>
                <w:rFonts w:eastAsia="Times New Roman"/>
                <w:sz w:val="20"/>
                <w:szCs w:val="20"/>
                <w:lang w:eastAsia="pl-PL"/>
              </w:rPr>
              <w:t>Audytowany: Departament Gospodarki Komunalnej, Schronisko dla Zwierząt w Białymstoku</w:t>
            </w:r>
          </w:p>
        </w:tc>
        <w:tc>
          <w:tcPr>
            <w:tcW w:w="815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17E3F" w:rsidRPr="00595EA8" w:rsidRDefault="00A17E3F" w:rsidP="00A17E3F">
            <w:pPr>
              <w:rPr>
                <w:rFonts w:eastAsia="Times New Roman"/>
                <w:sz w:val="20"/>
                <w:szCs w:val="20"/>
                <w:lang w:eastAsia="pl-PL"/>
              </w:rPr>
            </w:pPr>
            <w:r w:rsidRPr="00595EA8">
              <w:rPr>
                <w:rFonts w:eastAsia="Times New Roman"/>
                <w:sz w:val="20"/>
                <w:szCs w:val="20"/>
                <w:lang w:eastAsia="pl-PL"/>
              </w:rPr>
              <w:t>2019</w:t>
            </w:r>
          </w:p>
        </w:tc>
      </w:tr>
      <w:tr w:rsidR="00A17E3F" w:rsidRPr="00595EA8" w:rsidTr="003243C4">
        <w:tc>
          <w:tcPr>
            <w:tcW w:w="288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17E3F" w:rsidRPr="00595EA8" w:rsidRDefault="00A17E3F" w:rsidP="00A17E3F">
            <w:pPr>
              <w:rPr>
                <w:rFonts w:eastAsia="Times New Roman"/>
                <w:sz w:val="20"/>
                <w:szCs w:val="20"/>
                <w:lang w:eastAsia="pl-PL"/>
              </w:rPr>
            </w:pPr>
            <w:r w:rsidRPr="00595EA8">
              <w:rPr>
                <w:rFonts w:eastAsia="Times New Roman"/>
                <w:sz w:val="20"/>
                <w:szCs w:val="20"/>
                <w:lang w:eastAsia="pl-PL"/>
              </w:rPr>
              <w:t>4.</w:t>
            </w:r>
          </w:p>
        </w:tc>
        <w:tc>
          <w:tcPr>
            <w:tcW w:w="1528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17E3F" w:rsidRPr="00595EA8" w:rsidRDefault="00A17E3F" w:rsidP="00A17E3F">
            <w:pPr>
              <w:rPr>
                <w:rFonts w:eastAsia="Times New Roman"/>
                <w:bCs/>
                <w:sz w:val="20"/>
                <w:szCs w:val="20"/>
                <w:highlight w:val="yellow"/>
                <w:lang w:eastAsia="pl-PL"/>
              </w:rPr>
            </w:pPr>
            <w:r w:rsidRPr="00595EA8">
              <w:rPr>
                <w:rFonts w:eastAsia="Times New Roman"/>
                <w:bCs/>
                <w:sz w:val="20"/>
                <w:szCs w:val="20"/>
                <w:lang w:eastAsia="pl-PL"/>
              </w:rPr>
              <w:t>Realizacja obowiązków wynikających z Planu ochrony przez szkodliwością azbestu i programu usuwania wyrobów zawierających azbest.</w:t>
            </w:r>
          </w:p>
        </w:tc>
        <w:tc>
          <w:tcPr>
            <w:tcW w:w="1146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17E3F" w:rsidRPr="00595EA8" w:rsidRDefault="00A17E3F" w:rsidP="00A17E3F">
            <w:pPr>
              <w:rPr>
                <w:rFonts w:eastAsia="Times New Roman"/>
                <w:sz w:val="20"/>
                <w:szCs w:val="20"/>
                <w:lang w:eastAsia="pl-PL"/>
              </w:rPr>
            </w:pPr>
            <w:r w:rsidRPr="00595EA8">
              <w:rPr>
                <w:rFonts w:eastAsia="Times New Roman"/>
                <w:sz w:val="20"/>
                <w:szCs w:val="20"/>
                <w:lang w:eastAsia="pl-PL"/>
              </w:rPr>
              <w:t>Ochrona środowiska i gospodarka komunalna</w:t>
            </w:r>
          </w:p>
        </w:tc>
        <w:tc>
          <w:tcPr>
            <w:tcW w:w="1223" w:type="pct"/>
            <w:shd w:val="clear" w:color="auto" w:fill="auto"/>
            <w:vAlign w:val="center"/>
          </w:tcPr>
          <w:p w:rsidR="00A17E3F" w:rsidRPr="00595EA8" w:rsidRDefault="00A17E3F" w:rsidP="00A17E3F">
            <w:pPr>
              <w:rPr>
                <w:rFonts w:eastAsia="Times New Roman"/>
                <w:sz w:val="20"/>
                <w:szCs w:val="20"/>
                <w:lang w:eastAsia="pl-PL"/>
              </w:rPr>
            </w:pPr>
            <w:r w:rsidRPr="00595EA8">
              <w:rPr>
                <w:rFonts w:eastAsia="Times New Roman"/>
                <w:sz w:val="20"/>
                <w:szCs w:val="20"/>
                <w:lang w:eastAsia="pl-PL"/>
              </w:rPr>
              <w:t>Audytowany: Departament Gospodarki Komunalnej</w:t>
            </w:r>
          </w:p>
        </w:tc>
        <w:tc>
          <w:tcPr>
            <w:tcW w:w="815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17E3F" w:rsidRPr="00595EA8" w:rsidRDefault="00A17E3F" w:rsidP="00A17E3F">
            <w:pPr>
              <w:rPr>
                <w:rFonts w:eastAsia="Times New Roman"/>
                <w:sz w:val="20"/>
                <w:szCs w:val="20"/>
                <w:lang w:eastAsia="pl-PL"/>
              </w:rPr>
            </w:pPr>
            <w:r w:rsidRPr="00595EA8">
              <w:rPr>
                <w:rFonts w:eastAsia="Times New Roman"/>
                <w:sz w:val="20"/>
                <w:szCs w:val="20"/>
                <w:lang w:eastAsia="pl-PL"/>
              </w:rPr>
              <w:t>2019</w:t>
            </w:r>
          </w:p>
        </w:tc>
      </w:tr>
      <w:tr w:rsidR="00A17E3F" w:rsidRPr="00595EA8" w:rsidTr="003243C4">
        <w:tc>
          <w:tcPr>
            <w:tcW w:w="288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17E3F" w:rsidRPr="00595EA8" w:rsidRDefault="00A17E3F" w:rsidP="00A17E3F">
            <w:pPr>
              <w:rPr>
                <w:rFonts w:eastAsia="Times New Roman"/>
                <w:sz w:val="20"/>
                <w:szCs w:val="20"/>
                <w:lang w:eastAsia="pl-PL"/>
              </w:rPr>
            </w:pPr>
            <w:r w:rsidRPr="00595EA8">
              <w:rPr>
                <w:rFonts w:eastAsia="Times New Roman"/>
                <w:sz w:val="20"/>
                <w:szCs w:val="20"/>
                <w:lang w:eastAsia="pl-PL"/>
              </w:rPr>
              <w:t>5.</w:t>
            </w:r>
          </w:p>
        </w:tc>
        <w:tc>
          <w:tcPr>
            <w:tcW w:w="1528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17E3F" w:rsidRPr="00595EA8" w:rsidRDefault="00A17E3F" w:rsidP="00A17E3F">
            <w:pPr>
              <w:rPr>
                <w:rFonts w:eastAsia="Times New Roman"/>
                <w:bCs/>
                <w:sz w:val="20"/>
                <w:szCs w:val="20"/>
                <w:highlight w:val="yellow"/>
                <w:lang w:eastAsia="pl-PL"/>
              </w:rPr>
            </w:pPr>
            <w:r w:rsidRPr="00595EA8">
              <w:rPr>
                <w:rFonts w:eastAsia="Times New Roman"/>
                <w:bCs/>
                <w:sz w:val="20"/>
                <w:szCs w:val="20"/>
                <w:lang w:eastAsia="pl-PL"/>
              </w:rPr>
              <w:t>Ocena wybranych elementów systemu bezpieczeństwa informacji w Miejskim Ośrodku Pomocy Rodzinie w Białymstoku</w:t>
            </w:r>
          </w:p>
        </w:tc>
        <w:tc>
          <w:tcPr>
            <w:tcW w:w="1146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17E3F" w:rsidRPr="00595EA8" w:rsidRDefault="00A17E3F" w:rsidP="00A17E3F">
            <w:pPr>
              <w:rPr>
                <w:rFonts w:eastAsia="Times New Roman"/>
                <w:sz w:val="20"/>
                <w:szCs w:val="20"/>
                <w:highlight w:val="yellow"/>
                <w:lang w:eastAsia="pl-PL"/>
              </w:rPr>
            </w:pPr>
            <w:r w:rsidRPr="00595EA8">
              <w:rPr>
                <w:rFonts w:eastAsia="Times New Roman"/>
                <w:sz w:val="20"/>
                <w:szCs w:val="20"/>
                <w:lang w:eastAsia="pl-PL"/>
              </w:rPr>
              <w:t>Bezpieczeństwo informacji i ochrona danych osobowych</w:t>
            </w:r>
          </w:p>
        </w:tc>
        <w:tc>
          <w:tcPr>
            <w:tcW w:w="1223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17E3F" w:rsidRPr="00595EA8" w:rsidRDefault="00A17E3F" w:rsidP="00A17E3F">
            <w:pPr>
              <w:rPr>
                <w:rFonts w:eastAsia="Times New Roman"/>
                <w:sz w:val="20"/>
                <w:szCs w:val="20"/>
                <w:lang w:eastAsia="pl-PL"/>
              </w:rPr>
            </w:pPr>
            <w:r w:rsidRPr="00595EA8">
              <w:rPr>
                <w:rFonts w:eastAsia="Times New Roman"/>
                <w:sz w:val="20"/>
                <w:szCs w:val="20"/>
                <w:lang w:eastAsia="pl-PL"/>
              </w:rPr>
              <w:t>Audytowany:</w:t>
            </w:r>
            <w:r w:rsidRPr="00595EA8">
              <w:rPr>
                <w:rFonts w:eastAsia="Times New Roman"/>
                <w:bCs/>
                <w:sz w:val="20"/>
                <w:szCs w:val="20"/>
                <w:lang w:eastAsia="pl-PL"/>
              </w:rPr>
              <w:t xml:space="preserve"> Miejski Ośrodek Pomocy Rodzinie w Białymstoku</w:t>
            </w:r>
          </w:p>
        </w:tc>
        <w:tc>
          <w:tcPr>
            <w:tcW w:w="815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17E3F" w:rsidRPr="00595EA8" w:rsidRDefault="00A17E3F" w:rsidP="00A17E3F">
            <w:pPr>
              <w:rPr>
                <w:rFonts w:eastAsia="Times New Roman"/>
                <w:sz w:val="20"/>
                <w:szCs w:val="20"/>
                <w:lang w:eastAsia="pl-PL"/>
              </w:rPr>
            </w:pPr>
            <w:r w:rsidRPr="00595EA8">
              <w:rPr>
                <w:rFonts w:eastAsia="Times New Roman"/>
                <w:sz w:val="20"/>
                <w:szCs w:val="20"/>
                <w:lang w:eastAsia="pl-PL"/>
              </w:rPr>
              <w:t>2019</w:t>
            </w:r>
          </w:p>
        </w:tc>
      </w:tr>
      <w:tr w:rsidR="00A17E3F" w:rsidRPr="00595EA8" w:rsidTr="003243C4">
        <w:tc>
          <w:tcPr>
            <w:tcW w:w="288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17E3F" w:rsidRPr="00595EA8" w:rsidRDefault="00A17E3F" w:rsidP="00A17E3F">
            <w:pPr>
              <w:rPr>
                <w:rFonts w:eastAsia="Times New Roman"/>
                <w:sz w:val="20"/>
                <w:szCs w:val="20"/>
                <w:lang w:eastAsia="pl-PL"/>
              </w:rPr>
            </w:pPr>
            <w:r w:rsidRPr="00595EA8">
              <w:rPr>
                <w:rFonts w:eastAsia="Times New Roman"/>
                <w:sz w:val="20"/>
                <w:szCs w:val="20"/>
                <w:lang w:eastAsia="pl-PL"/>
              </w:rPr>
              <w:t>6.</w:t>
            </w:r>
          </w:p>
        </w:tc>
        <w:tc>
          <w:tcPr>
            <w:tcW w:w="152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7E3F" w:rsidRPr="00595EA8" w:rsidRDefault="00A17E3F" w:rsidP="00A17E3F">
            <w:pPr>
              <w:rPr>
                <w:rFonts w:eastAsia="Times New Roman"/>
                <w:sz w:val="20"/>
                <w:szCs w:val="20"/>
                <w:lang w:eastAsia="pl-PL"/>
              </w:rPr>
            </w:pPr>
            <w:r w:rsidRPr="00595EA8">
              <w:rPr>
                <w:rFonts w:eastAsia="Times New Roman"/>
                <w:sz w:val="20"/>
                <w:szCs w:val="20"/>
                <w:lang w:eastAsia="pl-PL"/>
              </w:rPr>
              <w:t>Organizacja i funkcjonowanie Centrum Usług Informatycznych w Białymstoku</w:t>
            </w:r>
          </w:p>
        </w:tc>
        <w:tc>
          <w:tcPr>
            <w:tcW w:w="11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7E3F" w:rsidRPr="00595EA8" w:rsidRDefault="00A17E3F" w:rsidP="00A17E3F">
            <w:pPr>
              <w:rPr>
                <w:rFonts w:eastAsia="Times New Roman"/>
                <w:sz w:val="20"/>
                <w:szCs w:val="20"/>
                <w:lang w:eastAsia="pl-PL"/>
              </w:rPr>
            </w:pPr>
            <w:r w:rsidRPr="00595EA8">
              <w:rPr>
                <w:rFonts w:eastAsia="Times New Roman"/>
                <w:sz w:val="20"/>
                <w:szCs w:val="20"/>
                <w:lang w:eastAsia="pl-PL"/>
              </w:rPr>
              <w:t>Sprawowanie nadzoru nad jednostkami podległymi i nadzorowanymi oraz nadzór właścicielski</w:t>
            </w:r>
          </w:p>
        </w:tc>
        <w:tc>
          <w:tcPr>
            <w:tcW w:w="1223" w:type="pc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17E3F" w:rsidRPr="00595EA8" w:rsidRDefault="00A17E3F" w:rsidP="00A17E3F">
            <w:pPr>
              <w:rPr>
                <w:rFonts w:eastAsia="Times New Roman"/>
                <w:sz w:val="20"/>
                <w:szCs w:val="20"/>
                <w:highlight w:val="yellow"/>
                <w:lang w:eastAsia="pl-PL"/>
              </w:rPr>
            </w:pPr>
            <w:r w:rsidRPr="00595EA8">
              <w:rPr>
                <w:rFonts w:eastAsia="Times New Roman"/>
                <w:sz w:val="20"/>
                <w:szCs w:val="20"/>
                <w:lang w:eastAsia="pl-PL"/>
              </w:rPr>
              <w:t>Audytowany: Biuro do spraw Smart City, Centrum Usług Informatycznych w Białymstoku</w:t>
            </w:r>
          </w:p>
        </w:tc>
        <w:tc>
          <w:tcPr>
            <w:tcW w:w="815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17E3F" w:rsidRPr="00595EA8" w:rsidRDefault="00A17E3F" w:rsidP="00A17E3F">
            <w:pPr>
              <w:rPr>
                <w:rFonts w:eastAsia="Times New Roman"/>
                <w:sz w:val="20"/>
                <w:szCs w:val="20"/>
                <w:lang w:eastAsia="pl-PL"/>
              </w:rPr>
            </w:pPr>
            <w:r w:rsidRPr="00595EA8">
              <w:rPr>
                <w:rFonts w:eastAsia="Times New Roman"/>
                <w:sz w:val="20"/>
                <w:szCs w:val="20"/>
                <w:lang w:eastAsia="pl-PL"/>
              </w:rPr>
              <w:t>2019</w:t>
            </w:r>
          </w:p>
        </w:tc>
      </w:tr>
      <w:tr w:rsidR="00A17E3F" w:rsidRPr="00595EA8" w:rsidTr="003243C4">
        <w:tc>
          <w:tcPr>
            <w:tcW w:w="4185" w:type="pct"/>
            <w:gridSpan w:val="4"/>
            <w:tcBorders>
              <w:bottom w:val="single" w:sz="4" w:space="0" w:color="auto"/>
            </w:tcBorders>
            <w:shd w:val="clear" w:color="auto" w:fill="DEEAF6"/>
            <w:vAlign w:val="center"/>
          </w:tcPr>
          <w:p w:rsidR="00A17E3F" w:rsidRPr="00595EA8" w:rsidRDefault="00A17E3F" w:rsidP="00A17E3F">
            <w:pPr>
              <w:spacing w:before="60" w:after="60"/>
              <w:rPr>
                <w:rFonts w:eastAsia="Times New Roman"/>
                <w:sz w:val="20"/>
                <w:szCs w:val="20"/>
                <w:lang w:eastAsia="pl-PL"/>
              </w:rPr>
            </w:pPr>
            <w:r w:rsidRPr="00344151">
              <w:rPr>
                <w:b/>
                <w:sz w:val="20"/>
                <w:szCs w:val="20"/>
              </w:rPr>
              <w:lastRenderedPageBreak/>
              <w:t>Łączny czas w osobodniach planowany na monitorowanie realizacji zaleceń i przeprowadz</w:t>
            </w:r>
            <w:r>
              <w:rPr>
                <w:b/>
                <w:sz w:val="20"/>
                <w:szCs w:val="20"/>
              </w:rPr>
              <w:t>e</w:t>
            </w:r>
            <w:r w:rsidRPr="00344151">
              <w:rPr>
                <w:b/>
                <w:sz w:val="20"/>
                <w:szCs w:val="20"/>
              </w:rPr>
              <w:t>nie czynności sprawdzających:</w:t>
            </w:r>
          </w:p>
        </w:tc>
        <w:tc>
          <w:tcPr>
            <w:tcW w:w="815" w:type="pct"/>
            <w:tcBorders>
              <w:bottom w:val="single" w:sz="4" w:space="0" w:color="auto"/>
            </w:tcBorders>
            <w:shd w:val="clear" w:color="auto" w:fill="DEEAF6"/>
            <w:vAlign w:val="center"/>
          </w:tcPr>
          <w:p w:rsidR="00A17E3F" w:rsidRPr="00805718" w:rsidRDefault="00A17E3F" w:rsidP="00A17E3F">
            <w:pPr>
              <w:spacing w:before="60" w:after="60"/>
              <w:rPr>
                <w:rFonts w:eastAsia="Times New Roman"/>
                <w:b/>
                <w:sz w:val="20"/>
                <w:szCs w:val="20"/>
                <w:lang w:eastAsia="pl-PL"/>
              </w:rPr>
            </w:pPr>
            <w:r w:rsidRPr="00805718">
              <w:rPr>
                <w:rFonts w:eastAsia="Times New Roman"/>
                <w:b/>
                <w:sz w:val="20"/>
                <w:szCs w:val="20"/>
                <w:lang w:eastAsia="pl-PL"/>
              </w:rPr>
              <w:t>100</w:t>
            </w:r>
          </w:p>
        </w:tc>
      </w:tr>
    </w:tbl>
    <w:p w:rsidR="006F43F7" w:rsidRDefault="006F43F7" w:rsidP="00A17E3F"/>
    <w:sectPr w:rsidR="006F43F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7E3F"/>
    <w:rsid w:val="006F43F7"/>
    <w:rsid w:val="00A17E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0EECBA9-CCCA-46D6-A628-EEA200E2E0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A17E3F"/>
    <w:pPr>
      <w:spacing w:after="0" w:line="240" w:lineRule="auto"/>
    </w:pPr>
    <w:rPr>
      <w:rFonts w:ascii="Times New Roman" w:eastAsia="Calibri" w:hAnsi="Times New Roman" w:cs="Times New Roman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671</Words>
  <Characters>4031</Characters>
  <Application>Microsoft Office Word</Application>
  <DocSecurity>0</DocSecurity>
  <Lines>33</Lines>
  <Paragraphs>9</Paragraphs>
  <ScaleCrop>false</ScaleCrop>
  <Company/>
  <LinksUpToDate>false</LinksUpToDate>
  <CharactersWithSpaces>4693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Krzysztof Wołowicz</dc:creator>
  <cp:keywords/>
  <dc:description/>
  <cp:lastModifiedBy>Krzysztof Wołowicz</cp:lastModifiedBy>
  <cp:revision>1</cp:revision>
  <dcterms:created xsi:type="dcterms:W3CDTF">2020-06-30T07:37:00Z</dcterms:created>
  <dcterms:modified xsi:type="dcterms:W3CDTF">2020-06-30T07:38:00Z</dcterms:modified>
</cp:coreProperties>
</file>