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2B7" w:rsidRPr="006E72B7" w:rsidRDefault="006E72B7" w:rsidP="006E72B7">
      <w:pPr>
        <w:spacing w:line="260" w:lineRule="atLeast"/>
        <w:jc w:val="both"/>
        <w:rPr>
          <w:rFonts w:eastAsia="Times New Roman" w:cs="Times New Roman"/>
          <w:szCs w:val="24"/>
          <w:lang w:eastAsia="pl-PL"/>
        </w:rPr>
      </w:pPr>
      <w:r w:rsidRPr="006E72B7">
        <w:rPr>
          <w:rFonts w:eastAsia="Times New Roman" w:cs="Times New Roman"/>
          <w:szCs w:val="24"/>
          <w:lang w:eastAsia="pl-PL"/>
        </w:rPr>
        <w:t>Adres strony internetowej, na której Zamawiający udostępnia Specyfikację Istotnych Warunków Zamówienia:</w:t>
      </w:r>
    </w:p>
    <w:p w:rsidR="006E72B7" w:rsidRPr="006E72B7" w:rsidRDefault="006E72B7" w:rsidP="006E72B7">
      <w:pPr>
        <w:spacing w:after="240" w:line="260" w:lineRule="atLeast"/>
        <w:jc w:val="both"/>
        <w:rPr>
          <w:rFonts w:eastAsia="Times New Roman" w:cs="Times New Roman"/>
          <w:szCs w:val="24"/>
          <w:lang w:eastAsia="pl-PL"/>
        </w:rPr>
      </w:pPr>
      <w:hyperlink r:id="rId5" w:tgtFrame="_blank" w:history="1">
        <w:r w:rsidRPr="006E72B7">
          <w:rPr>
            <w:rFonts w:eastAsia="Times New Roman" w:cs="Times New Roman"/>
            <w:color w:val="0000FF"/>
            <w:szCs w:val="24"/>
            <w:u w:val="single"/>
            <w:lang w:eastAsia="pl-PL"/>
          </w:rPr>
          <w:t>www.bip.bialystok.pl</w:t>
        </w:r>
      </w:hyperlink>
    </w:p>
    <w:p w:rsidR="006E72B7" w:rsidRPr="006E72B7" w:rsidRDefault="006E72B7" w:rsidP="006E72B7">
      <w:pPr>
        <w:jc w:val="both"/>
        <w:rPr>
          <w:rFonts w:eastAsia="Times New Roman" w:cs="Times New Roman"/>
          <w:szCs w:val="24"/>
          <w:lang w:eastAsia="pl-PL"/>
        </w:rPr>
      </w:pPr>
      <w:r w:rsidRPr="006E72B7">
        <w:rPr>
          <w:rFonts w:eastAsia="Times New Roman" w:cs="Times New Roman"/>
          <w:szCs w:val="24"/>
          <w:lang w:eastAsia="pl-PL"/>
        </w:rPr>
        <w:pict>
          <v:rect id="_x0000_i1025" style="width:0;height:1.5pt" o:hralign="center" o:hrstd="t" o:hrnoshade="t" o:hr="t" fillcolor="black" stroked="f"/>
        </w:pict>
      </w:r>
    </w:p>
    <w:p w:rsidR="006E72B7" w:rsidRPr="006E72B7" w:rsidRDefault="006E72B7" w:rsidP="006E72B7">
      <w:pPr>
        <w:spacing w:before="100" w:beforeAutospacing="1" w:after="240"/>
        <w:jc w:val="both"/>
        <w:rPr>
          <w:rFonts w:eastAsia="Times New Roman" w:cs="Times New Roman"/>
          <w:szCs w:val="24"/>
          <w:lang w:eastAsia="pl-PL"/>
        </w:rPr>
      </w:pPr>
      <w:r w:rsidRPr="006E72B7">
        <w:rPr>
          <w:rFonts w:eastAsia="Times New Roman" w:cs="Times New Roman"/>
          <w:b/>
          <w:bCs/>
          <w:szCs w:val="24"/>
          <w:lang w:eastAsia="pl-PL"/>
        </w:rPr>
        <w:t>Białystok: Budowa chodników, zjazdów i dojść do posesji w pasie drogowym ulicy Francuskiej w Białymstoku.</w:t>
      </w:r>
      <w:r w:rsidRPr="006E72B7">
        <w:rPr>
          <w:rFonts w:eastAsia="Times New Roman" w:cs="Times New Roman"/>
          <w:szCs w:val="24"/>
          <w:lang w:eastAsia="pl-PL"/>
        </w:rPr>
        <w:br/>
      </w:r>
      <w:r w:rsidRPr="006E72B7">
        <w:rPr>
          <w:rFonts w:eastAsia="Times New Roman" w:cs="Times New Roman"/>
          <w:b/>
          <w:bCs/>
          <w:szCs w:val="24"/>
          <w:lang w:eastAsia="pl-PL"/>
        </w:rPr>
        <w:t>Numer ogłoszenia: 205581 - 2014; data zamieszczenia: 29.09.2014</w:t>
      </w:r>
      <w:r w:rsidRPr="006E72B7">
        <w:rPr>
          <w:rFonts w:eastAsia="Times New Roman" w:cs="Times New Roman"/>
          <w:szCs w:val="24"/>
          <w:lang w:eastAsia="pl-PL"/>
        </w:rPr>
        <w:br/>
        <w:t>OGŁOSZENIE O ZAMÓWIENIU - roboty budowlane</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Zamieszczanie ogłoszenia:</w:t>
      </w:r>
      <w:r w:rsidRPr="006E72B7">
        <w:rPr>
          <w:rFonts w:eastAsia="Times New Roman" w:cs="Times New Roman"/>
          <w:szCs w:val="24"/>
          <w:lang w:eastAsia="pl-PL"/>
        </w:rPr>
        <w:t xml:space="preserve"> obowiązkowe.</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Ogłoszenie dotyczy:</w:t>
      </w:r>
      <w:r w:rsidRPr="006E72B7">
        <w:rPr>
          <w:rFonts w:eastAsia="Times New Roman" w:cs="Times New Roman"/>
          <w:szCs w:val="24"/>
          <w:lang w:eastAsia="pl-PL"/>
        </w:rPr>
        <w:t xml:space="preserve"> zamówienia publicznego.</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SEKCJA I: ZAMAWIAJĄCY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 1) NAZWA I ADRES:</w:t>
      </w:r>
      <w:r w:rsidRPr="006E72B7">
        <w:rPr>
          <w:rFonts w:eastAsia="Times New Roman" w:cs="Times New Roman"/>
          <w:szCs w:val="24"/>
          <w:lang w:eastAsia="pl-PL"/>
        </w:rPr>
        <w:t xml:space="preserve"> Miasto Białystok , ul. Słonimska 1, 15-950 Białystok, woj. podlaskie, tel. 085 869 60 02, faks 085 869 62 65.</w:t>
      </w:r>
    </w:p>
    <w:p w:rsidR="006E72B7" w:rsidRPr="006E72B7" w:rsidRDefault="006E72B7" w:rsidP="006E72B7">
      <w:pPr>
        <w:numPr>
          <w:ilvl w:val="0"/>
          <w:numId w:val="1"/>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Adres strony internetowej zamawiającego:</w:t>
      </w:r>
      <w:r w:rsidRPr="006E72B7">
        <w:rPr>
          <w:rFonts w:eastAsia="Times New Roman" w:cs="Times New Roman"/>
          <w:szCs w:val="24"/>
          <w:lang w:eastAsia="pl-PL"/>
        </w:rPr>
        <w:t xml:space="preserve"> www.bialystok.pl</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 2) RODZAJ ZAMAWIAJĄCEGO:</w:t>
      </w:r>
      <w:r w:rsidRPr="006E72B7">
        <w:rPr>
          <w:rFonts w:eastAsia="Times New Roman" w:cs="Times New Roman"/>
          <w:szCs w:val="24"/>
          <w:lang w:eastAsia="pl-PL"/>
        </w:rPr>
        <w:t xml:space="preserve"> Administracja samorządowa.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SEKCJA II: PRZEDMIOT ZAMÓWIENIA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 OKREŚLENIE PRZEDMIOTU ZAMÓWIENIA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II.1.1) Nazwa nadana zamówieniu przez zamawiającego:</w:t>
      </w:r>
      <w:r w:rsidRPr="006E72B7">
        <w:rPr>
          <w:rFonts w:eastAsia="Times New Roman" w:cs="Times New Roman"/>
          <w:szCs w:val="24"/>
          <w:lang w:eastAsia="pl-PL"/>
        </w:rPr>
        <w:t xml:space="preserve"> Budowa chodników, zjazdów i dojść do posesji w pasie drogowym ulicy Francuskiej w Białymstoku..</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II.1.2) Rodzaj zamówienia:</w:t>
      </w:r>
      <w:r w:rsidRPr="006E72B7">
        <w:rPr>
          <w:rFonts w:eastAsia="Times New Roman" w:cs="Times New Roman"/>
          <w:szCs w:val="24"/>
          <w:lang w:eastAsia="pl-PL"/>
        </w:rPr>
        <w:t xml:space="preserve"> roboty budowlane.</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II.1.4) Określenie przedmiotu oraz wielkości lub zakresu zamówienia:</w:t>
      </w:r>
      <w:r w:rsidRPr="006E72B7">
        <w:rPr>
          <w:rFonts w:eastAsia="Times New Roman" w:cs="Times New Roman"/>
          <w:szCs w:val="24"/>
          <w:lang w:eastAsia="pl-PL"/>
        </w:rPr>
        <w:t xml:space="preserve"> 1. Przedmiotem zamówienia jest wykonanie robót budowlanych polegających na budowie chodników, zjazdów i dojść do posesji w pasie drogowym ulicy Francuskiej na odcinku od ulicy Nowosielskiej do ulicy Węgierskiej w Białymstoku. 2. Zakres prac budowlanych obejmuje: 1) roboty drogowe: budowę chodników, zjazdów i dojść do posesji w pasie drogowym ulicy Francuskiej w Białymstoku. 2) pełną obsługę geodezyjną /w tym inwentaryzację powykonawczą w ilości 5 egz./ 3) koszty związane z organizacją i zabezpieczeniem budowy. 3. Szczegółowy opis przedmiotu zamówienia przedstawiono w dokumentacji projektowej oraz szczegółowych specyfikacjach technicznych wykonania i odbioru robót opracowanych przez pracownię projektową PROLUS Piotr </w:t>
      </w:r>
      <w:proofErr w:type="spellStart"/>
      <w:r w:rsidRPr="006E72B7">
        <w:rPr>
          <w:rFonts w:eastAsia="Times New Roman" w:cs="Times New Roman"/>
          <w:szCs w:val="24"/>
          <w:lang w:eastAsia="pl-PL"/>
        </w:rPr>
        <w:t>Łuszyński</w:t>
      </w:r>
      <w:proofErr w:type="spellEnd"/>
      <w:r w:rsidRPr="006E72B7">
        <w:rPr>
          <w:rFonts w:eastAsia="Times New Roman" w:cs="Times New Roman"/>
          <w:szCs w:val="24"/>
          <w:lang w:eastAsia="pl-PL"/>
        </w:rPr>
        <w:t xml:space="preserve"> z siedzibą w Krupnikach 2M k. Białegostoku, 16 - 070 Choroszcz, stanowiących załączniki do niniejszej SIWZ. 4. W przypadku, gdy w dokumentacji projektowej zostały wskazane nazwy, znaki towarowe lub typy materiałów czy produktów lub normy, aprobaty, specyfikacje czy systemy, o których mowa w art. 30 ust. 1-3 ustawy, Zamawiający dopuszcza oferowanie materiałów lub rozwiązań równoważnych pod warunkiem, że zapewnią uzyskanie parametrów technicznych nie gorszych od określonych w dokumentacji. 5. W przypadku oferowania rozwiązań równoważnych w stosunku do rozwiązań określonych </w:t>
      </w:r>
      <w:r w:rsidRPr="006E72B7">
        <w:rPr>
          <w:rFonts w:eastAsia="Times New Roman" w:cs="Times New Roman"/>
          <w:szCs w:val="24"/>
          <w:lang w:eastAsia="pl-PL"/>
        </w:rPr>
        <w:lastRenderedPageBreak/>
        <w:t>w dokumentacji projektowej, Wykonawca zobowiązany jest do wypełnienia wymogu wynikającego z art. 30 ust. 5 ustawy..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II.1.6) Wspólny Słownik Zamówień (CPV):</w:t>
      </w:r>
      <w:r w:rsidRPr="006E72B7">
        <w:rPr>
          <w:rFonts w:eastAsia="Times New Roman" w:cs="Times New Roman"/>
          <w:szCs w:val="24"/>
          <w:lang w:eastAsia="pl-PL"/>
        </w:rPr>
        <w:t xml:space="preserve"> 45.23.32.53-7.</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II.1.7) Czy dopuszcza się złożenie oferty częściowej:</w:t>
      </w:r>
      <w:r w:rsidRPr="006E72B7">
        <w:rPr>
          <w:rFonts w:eastAsia="Times New Roman" w:cs="Times New Roman"/>
          <w:szCs w:val="24"/>
          <w:lang w:eastAsia="pl-PL"/>
        </w:rPr>
        <w:t xml:space="preserve"> nie.</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II.1.8) Czy dopuszcza się złożenie oferty wariantowej:</w:t>
      </w:r>
      <w:r w:rsidRPr="006E72B7">
        <w:rPr>
          <w:rFonts w:eastAsia="Times New Roman" w:cs="Times New Roman"/>
          <w:szCs w:val="24"/>
          <w:lang w:eastAsia="pl-PL"/>
        </w:rPr>
        <w:t xml:space="preserve"> nie.</w:t>
      </w:r>
    </w:p>
    <w:p w:rsidR="006E72B7" w:rsidRPr="006E72B7" w:rsidRDefault="006E72B7" w:rsidP="006E72B7">
      <w:pPr>
        <w:jc w:val="both"/>
        <w:rPr>
          <w:rFonts w:eastAsia="Times New Roman" w:cs="Times New Roman"/>
          <w:szCs w:val="24"/>
          <w:lang w:eastAsia="pl-PL"/>
        </w:rPr>
      </w:pP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II.2) CZAS TRWANIA ZAMÓWIENIA LUB TERMIN WYKONANIA:</w:t>
      </w:r>
      <w:r w:rsidRPr="006E72B7">
        <w:rPr>
          <w:rFonts w:eastAsia="Times New Roman" w:cs="Times New Roman"/>
          <w:szCs w:val="24"/>
          <w:lang w:eastAsia="pl-PL"/>
        </w:rPr>
        <w:t xml:space="preserve"> Okres w dniach: 45.</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SEKCJA III: INFORMACJE O CHARAKTERZE PRAWNYM, EKONOMICZNYM, FINANSOWYM I TECHNICZNYM</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III.1) WADIUM</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Informacja na temat wadium:</w:t>
      </w:r>
      <w:r w:rsidRPr="006E72B7">
        <w:rPr>
          <w:rFonts w:eastAsia="Times New Roman" w:cs="Times New Roman"/>
          <w:szCs w:val="24"/>
          <w:lang w:eastAsia="pl-PL"/>
        </w:rPr>
        <w:t xml:space="preserve"> 1. Każda oferta musi być zabezpieczona wadium o wartości 3 000,00 PLN (słownie złotych: trzy tysiące złotych).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(Dz. U. z 2007 r. Nr 42, poz. 275 z </w:t>
      </w:r>
      <w:proofErr w:type="spellStart"/>
      <w:r w:rsidRPr="006E72B7">
        <w:rPr>
          <w:rFonts w:eastAsia="Times New Roman" w:cs="Times New Roman"/>
          <w:szCs w:val="24"/>
          <w:lang w:eastAsia="pl-PL"/>
        </w:rPr>
        <w:t>późn</w:t>
      </w:r>
      <w:proofErr w:type="spellEnd"/>
      <w:r w:rsidRPr="006E72B7">
        <w:rPr>
          <w:rFonts w:eastAsia="Times New Roman" w:cs="Times New Roman"/>
          <w:szCs w:val="24"/>
          <w:lang w:eastAsia="pl-PL"/>
        </w:rPr>
        <w:t xml:space="preserve">. zm.). 3. Wadium wnoszone w formie pieniężnej należy wpłacić przelewem na rachunek bankowy w Banku Pekao S.A. nr 37 1240 5211 1111 0010 3553 7299, a dowód wpłaty wadium należy dołączyć do oferty. 4. Wadium wnoszone w pozostałych formach można złożyć w kasie Urzędu Miejskiego, ul. Słonimska 1, pok. 21 (oryginał), a potwierdzenie wraz z kopią złożonego dokumentu należy załączyć do oferty lub oryginał wraz z kopią załączyć do oferty. 5. Wadium wnosi się przed upływem terminu składania ofert. Za skuteczne wniesienie wadium w pieniądzu zamawiający uważa wadium, które w tym terminie znajdzie się na koncie zamawiającego. 6. Wykonawca, który nie wniósł wadium zostanie wykluczony z postępowania. 7. Zamawiający zwraca wadium wszystkim wykonawcom niezwłocznie po wyborze oferty najkorzystniejszej lub unieważnieniu postępowania, z wyjątkiem wykonawcy, którego oferta została wybrana, jako najkorzystniejsza, z zastrzeżeniem art. 46 ust. 4a ustawy. 8. Wykonawcy, którego oferta została wybrana, jako najkorzystniejsza, zamawiający zwraca wadium niezwłocznie po zawarciu umowy w sprawie zamówienia publicznego oraz wniesieniu zabezpieczenia należytego wykonania umowy. 9. Zamawiający zwraca niezwłocznie wadium na wniosek wykonawcy, który wycofał ofertę przed upływem terminu składania ofert. 10. Zamawiający żąda ponownego wniesienia wadium przez wykonawcę, któremu zwrócono wadium, na podstawie art. 46 ust. 1 ustawy </w:t>
      </w:r>
      <w:proofErr w:type="spellStart"/>
      <w:r w:rsidRPr="006E72B7">
        <w:rPr>
          <w:rFonts w:eastAsia="Times New Roman" w:cs="Times New Roman"/>
          <w:szCs w:val="24"/>
          <w:lang w:eastAsia="pl-PL"/>
        </w:rPr>
        <w:t>Pzp</w:t>
      </w:r>
      <w:proofErr w:type="spellEnd"/>
      <w:r w:rsidRPr="006E72B7">
        <w:rPr>
          <w:rFonts w:eastAsia="Times New Roman" w:cs="Times New Roman"/>
          <w:szCs w:val="24"/>
          <w:lang w:eastAsia="pl-PL"/>
        </w:rPr>
        <w:t xml:space="preserve">,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ustawy, nie złożył dokumentów lub oświadczeń potwierdzających spełnianie warunków udziału w postępowaniu lub pełnomocnictw, chyba, że udowodni, iż wynika to z przyczyn nie leżących po jego stronie. 12. Zamawiający zatrzymuje wadium wraz z odsetkami, jeżeli wykonawca, którego oferta została wybrana: 1) odmówił podpisania umowy </w:t>
      </w:r>
      <w:r w:rsidRPr="006E72B7">
        <w:rPr>
          <w:rFonts w:eastAsia="Times New Roman" w:cs="Times New Roman"/>
          <w:szCs w:val="24"/>
          <w:lang w:eastAsia="pl-PL"/>
        </w:rPr>
        <w:lastRenderedPageBreak/>
        <w:t>na warunkach określonych w ofercie, 2) nie wniósł zabezpieczenia należytego wykonania umowy, 3) zawarcie umowy stało się niemożliwe z przyczyn leżących po stronie wykonawcy.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III.2) ZALICZKI</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III.3) WARUNKI UDZIAŁU W POSTĘPOWANIU ORAZ OPIS SPOSOBU DOKONYWANIA OCENY SPEŁNIANIA TYCH WARUNKÓW</w:t>
      </w:r>
    </w:p>
    <w:p w:rsidR="006E72B7" w:rsidRPr="006E72B7" w:rsidRDefault="006E72B7" w:rsidP="006E72B7">
      <w:pPr>
        <w:numPr>
          <w:ilvl w:val="0"/>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 3.1) Uprawnienia do wykonywania określonej działalności lub czynności, jeżeli przepisy prawa nakładają obowiązek ich posiadania</w:t>
      </w:r>
    </w:p>
    <w:p w:rsidR="006E72B7" w:rsidRPr="006E72B7" w:rsidRDefault="006E72B7" w:rsidP="006E72B7">
      <w:pPr>
        <w:spacing w:before="100" w:beforeAutospacing="1" w:after="100" w:afterAutospacing="1"/>
        <w:ind w:left="720"/>
        <w:jc w:val="both"/>
        <w:rPr>
          <w:rFonts w:eastAsia="Times New Roman" w:cs="Times New Roman"/>
          <w:szCs w:val="24"/>
          <w:lang w:eastAsia="pl-PL"/>
        </w:rPr>
      </w:pPr>
      <w:r w:rsidRPr="006E72B7">
        <w:rPr>
          <w:rFonts w:eastAsia="Times New Roman" w:cs="Times New Roman"/>
          <w:b/>
          <w:bCs/>
          <w:szCs w:val="24"/>
          <w:lang w:eastAsia="pl-PL"/>
        </w:rPr>
        <w:t>Opis sposobu dokonywania oceny spełniania tego warunku</w:t>
      </w:r>
    </w:p>
    <w:p w:rsidR="006E72B7" w:rsidRPr="006E72B7" w:rsidRDefault="006E72B7" w:rsidP="006E72B7">
      <w:pPr>
        <w:numPr>
          <w:ilvl w:val="1"/>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nie dotyczy</w:t>
      </w:r>
    </w:p>
    <w:p w:rsidR="006E72B7" w:rsidRPr="006E72B7" w:rsidRDefault="006E72B7" w:rsidP="006E72B7">
      <w:pPr>
        <w:numPr>
          <w:ilvl w:val="0"/>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III.3.2) Wiedza i doświadczenie</w:t>
      </w:r>
    </w:p>
    <w:p w:rsidR="006E72B7" w:rsidRPr="006E72B7" w:rsidRDefault="006E72B7" w:rsidP="006E72B7">
      <w:pPr>
        <w:spacing w:before="100" w:beforeAutospacing="1" w:after="100" w:afterAutospacing="1"/>
        <w:ind w:left="720"/>
        <w:jc w:val="both"/>
        <w:rPr>
          <w:rFonts w:eastAsia="Times New Roman" w:cs="Times New Roman"/>
          <w:szCs w:val="24"/>
          <w:lang w:eastAsia="pl-PL"/>
        </w:rPr>
      </w:pPr>
      <w:r w:rsidRPr="006E72B7">
        <w:rPr>
          <w:rFonts w:eastAsia="Times New Roman" w:cs="Times New Roman"/>
          <w:b/>
          <w:bCs/>
          <w:szCs w:val="24"/>
          <w:lang w:eastAsia="pl-PL"/>
        </w:rPr>
        <w:t>Opis sposobu dokonywania oceny spełniania tego warunku</w:t>
      </w:r>
    </w:p>
    <w:p w:rsidR="006E72B7" w:rsidRPr="006E72B7" w:rsidRDefault="006E72B7" w:rsidP="006E72B7">
      <w:pPr>
        <w:numPr>
          <w:ilvl w:val="1"/>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W celu potwierdzenia spełnienia warunku Wykonawca winien wykazać się zrealizowaniem w okresie ostatnich 5 lat przed upływem terminu składania ofert w niniejszym postępowaniu, a jeżeli okres prowadzenia działalności jest krótszy - w tym okresie - co najmniej 3 zamówień na roboty w zakresie budowy, przebudowy lub remontu ulic, których zakres obejmował roboty brukarskie chodników o wartości zamówienia min. 150.000,00zł (brutto) każde, z podaniem ich rodzaju i wartości, daty i miejsca wykonania oraz załączeniem dowodów dotyczących najważniejszych robót, określających czy roboty te zostały wykonane w sposób należyty oraz wskazujących, czy zostały wykonane zgodnie z zasadami sztuki budowlanej i prawidłowo ukończone,</w:t>
      </w:r>
    </w:p>
    <w:p w:rsidR="006E72B7" w:rsidRPr="006E72B7" w:rsidRDefault="006E72B7" w:rsidP="006E72B7">
      <w:pPr>
        <w:numPr>
          <w:ilvl w:val="0"/>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III.3.3) Potencjał techniczny</w:t>
      </w:r>
    </w:p>
    <w:p w:rsidR="006E72B7" w:rsidRPr="006E72B7" w:rsidRDefault="006E72B7" w:rsidP="006E72B7">
      <w:pPr>
        <w:spacing w:before="100" w:beforeAutospacing="1" w:after="100" w:afterAutospacing="1"/>
        <w:ind w:left="720"/>
        <w:jc w:val="both"/>
        <w:rPr>
          <w:rFonts w:eastAsia="Times New Roman" w:cs="Times New Roman"/>
          <w:szCs w:val="24"/>
          <w:lang w:eastAsia="pl-PL"/>
        </w:rPr>
      </w:pPr>
      <w:r w:rsidRPr="006E72B7">
        <w:rPr>
          <w:rFonts w:eastAsia="Times New Roman" w:cs="Times New Roman"/>
          <w:b/>
          <w:bCs/>
          <w:szCs w:val="24"/>
          <w:lang w:eastAsia="pl-PL"/>
        </w:rPr>
        <w:t>Opis sposobu dokonywania oceny spełniania tego warunku</w:t>
      </w:r>
    </w:p>
    <w:p w:rsidR="006E72B7" w:rsidRPr="006E72B7" w:rsidRDefault="006E72B7" w:rsidP="006E72B7">
      <w:pPr>
        <w:numPr>
          <w:ilvl w:val="1"/>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nie dotyczy</w:t>
      </w:r>
    </w:p>
    <w:p w:rsidR="006E72B7" w:rsidRPr="006E72B7" w:rsidRDefault="006E72B7" w:rsidP="006E72B7">
      <w:pPr>
        <w:numPr>
          <w:ilvl w:val="0"/>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III.3.4) Osoby zdolne do wykonania zamówienia</w:t>
      </w:r>
    </w:p>
    <w:p w:rsidR="006E72B7" w:rsidRPr="006E72B7" w:rsidRDefault="006E72B7" w:rsidP="006E72B7">
      <w:pPr>
        <w:spacing w:before="100" w:beforeAutospacing="1" w:after="100" w:afterAutospacing="1"/>
        <w:ind w:left="720"/>
        <w:jc w:val="both"/>
        <w:rPr>
          <w:rFonts w:eastAsia="Times New Roman" w:cs="Times New Roman"/>
          <w:szCs w:val="24"/>
          <w:lang w:eastAsia="pl-PL"/>
        </w:rPr>
      </w:pPr>
      <w:r w:rsidRPr="006E72B7">
        <w:rPr>
          <w:rFonts w:eastAsia="Times New Roman" w:cs="Times New Roman"/>
          <w:b/>
          <w:bCs/>
          <w:szCs w:val="24"/>
          <w:lang w:eastAsia="pl-PL"/>
        </w:rPr>
        <w:t>Opis sposobu dokonywania oceny spełniania tego warunku</w:t>
      </w:r>
    </w:p>
    <w:p w:rsidR="006E72B7" w:rsidRPr="006E72B7" w:rsidRDefault="006E72B7" w:rsidP="006E72B7">
      <w:pPr>
        <w:numPr>
          <w:ilvl w:val="1"/>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 xml:space="preserve">W celu potwierdzenia spełnienia warunku Wykonawca winien wykazać się dysponowaniem osobami, które będą uczestniczyć w wykonywaniu zamówienia, posiadającymi uprawnienia budowlane do kierowania robotami budowlanymi w rozumieniu ustawy z dnia 07 lipca 1994 r. Prawo budowlane (Dz. U. z 2013 r., poz. 1409 z </w:t>
      </w:r>
      <w:proofErr w:type="spellStart"/>
      <w:r w:rsidRPr="006E72B7">
        <w:rPr>
          <w:rFonts w:eastAsia="Times New Roman" w:cs="Times New Roman"/>
          <w:szCs w:val="24"/>
          <w:lang w:eastAsia="pl-PL"/>
        </w:rPr>
        <w:t>późn</w:t>
      </w:r>
      <w:proofErr w:type="spellEnd"/>
      <w:r w:rsidRPr="006E72B7">
        <w:rPr>
          <w:rFonts w:eastAsia="Times New Roman" w:cs="Times New Roman"/>
          <w:szCs w:val="24"/>
          <w:lang w:eastAsia="pl-PL"/>
        </w:rPr>
        <w:t>. zm.) lub uprawnionymi do sprawowania samodzielnej funkcji na podstawie odrębnych przepisów prawa w specjalności drogowej z podaniem informacji na temat ich kwalifikacji zawodowych, niezbędnych do wykonania zamówienia, a także zakresu wykonywanych przez nie czynności oraz informacją o podstawie do dysponowania tymi osobami,</w:t>
      </w:r>
    </w:p>
    <w:p w:rsidR="006E72B7" w:rsidRPr="006E72B7" w:rsidRDefault="006E72B7" w:rsidP="006E72B7">
      <w:pPr>
        <w:numPr>
          <w:ilvl w:val="0"/>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III.3.5) Sytuacja ekonomiczna i finansowa</w:t>
      </w:r>
    </w:p>
    <w:p w:rsidR="006E72B7" w:rsidRPr="006E72B7" w:rsidRDefault="006E72B7" w:rsidP="006E72B7">
      <w:pPr>
        <w:spacing w:before="100" w:beforeAutospacing="1" w:after="100" w:afterAutospacing="1"/>
        <w:ind w:left="720"/>
        <w:jc w:val="both"/>
        <w:rPr>
          <w:rFonts w:eastAsia="Times New Roman" w:cs="Times New Roman"/>
          <w:szCs w:val="24"/>
          <w:lang w:eastAsia="pl-PL"/>
        </w:rPr>
      </w:pPr>
      <w:r w:rsidRPr="006E72B7">
        <w:rPr>
          <w:rFonts w:eastAsia="Times New Roman" w:cs="Times New Roman"/>
          <w:b/>
          <w:bCs/>
          <w:szCs w:val="24"/>
          <w:lang w:eastAsia="pl-PL"/>
        </w:rPr>
        <w:t>Opis sposobu dokonywania oceny spełniania tego warunku</w:t>
      </w:r>
    </w:p>
    <w:p w:rsidR="006E72B7" w:rsidRPr="006E72B7" w:rsidRDefault="006E72B7" w:rsidP="006E72B7">
      <w:pPr>
        <w:numPr>
          <w:ilvl w:val="1"/>
          <w:numId w:val="2"/>
        </w:num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lastRenderedPageBreak/>
        <w:t>nie dotyczy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III.4) INFORMACJA O OŚWIADCZENIACH LUB DOKUMENTACH, JAKIE MAJĄ DOSTARCZYĆ WYKONAWCY W CELU POTWIERDZENIA SPEŁNIANIA WARUNKÓW UDZIAŁU W POSTĘPOWANIU ORAZ NIEPODLEGANIA WYKLUCZENIU NA PODSTAWIE ART. 24 UST. 1 USTAWY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III.4.1) W zakresie wykazania spełniania przez wykonawcę warunków, o których mowa w art. 22 ust. 1 ustawy, oprócz oświadczenia o spełnianiu warunków udziału w postępowaniu należy przedłożyć:</w:t>
      </w:r>
    </w:p>
    <w:p w:rsidR="006E72B7" w:rsidRPr="006E72B7" w:rsidRDefault="006E72B7" w:rsidP="006E72B7">
      <w:pPr>
        <w:numPr>
          <w:ilvl w:val="0"/>
          <w:numId w:val="3"/>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6E72B7" w:rsidRPr="006E72B7" w:rsidRDefault="006E72B7" w:rsidP="006E72B7">
      <w:pPr>
        <w:numPr>
          <w:ilvl w:val="0"/>
          <w:numId w:val="3"/>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określenie robót budowlanych, których dotyczy obowiązek wskazania przez wykonawcę w wykazie lub złożenia poświadczeń, w tym informacja o robotach budowlanych niewykonanych lub wykonanych nienależycie</w:t>
      </w:r>
      <w:r w:rsidRPr="006E72B7">
        <w:rPr>
          <w:rFonts w:eastAsia="Times New Roman" w:cs="Times New Roman"/>
          <w:szCs w:val="24"/>
          <w:lang w:eastAsia="pl-PL"/>
        </w:rPr>
        <w:br/>
        <w:t>Za najważniejsze roboty budowlane, których dotyczy obowiązek wskazania w wykazie i złożenia ww. dowodów, uznaje się roboty niezbędne do wykazania spełnienia warunku określonego w sekcji III.3.2) Zamawiający nie wymaga wskazania w wykazie informacji o robotach niewykonanych lub wykonanych nienależycie oraz wskazania z nim wszystkich wykonanych robót;;</w:t>
      </w:r>
    </w:p>
    <w:p w:rsidR="006E72B7" w:rsidRPr="006E72B7" w:rsidRDefault="006E72B7" w:rsidP="006E72B7">
      <w:pPr>
        <w:numPr>
          <w:ilvl w:val="0"/>
          <w:numId w:val="3"/>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6E72B7" w:rsidRPr="006E72B7" w:rsidRDefault="006E72B7" w:rsidP="006E72B7">
      <w:pPr>
        <w:numPr>
          <w:ilvl w:val="0"/>
          <w:numId w:val="3"/>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oświadczenie, że osoby, które będą uczestniczyć w wykonywaniu zamówienia, posiadają wymagane uprawnienia, jeżeli ustawy nakładają obowiązek posiadania takich uprawnień;</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III.4.2) W zakresie potwierdzenia niepodlegania wykluczeniu na podstawie art. 24 ust. 1 ustawy, należy przedłożyć:</w:t>
      </w:r>
    </w:p>
    <w:p w:rsidR="006E72B7" w:rsidRPr="006E72B7" w:rsidRDefault="006E72B7" w:rsidP="006E72B7">
      <w:pPr>
        <w:numPr>
          <w:ilvl w:val="0"/>
          <w:numId w:val="4"/>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oświadczenie o braku podstaw do wykluczenia;</w:t>
      </w:r>
    </w:p>
    <w:p w:rsidR="006E72B7" w:rsidRPr="006E72B7" w:rsidRDefault="006E72B7" w:rsidP="006E72B7">
      <w:pPr>
        <w:numPr>
          <w:ilvl w:val="0"/>
          <w:numId w:val="4"/>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III.4.3) Dokumenty podmiotów zagranicznych</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lastRenderedPageBreak/>
        <w:t>Jeżeli wykonawca ma siedzibę lub miejsce zamieszkania poza terytorium Rzeczypospolitej Polskiej, przedkłada: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III.4.3.1) dokument wystawiony w kraju, w którym ma siedzibę lub miejsce zamieszkania potwierdzający, że:</w:t>
      </w:r>
    </w:p>
    <w:p w:rsidR="006E72B7" w:rsidRPr="006E72B7" w:rsidRDefault="006E72B7" w:rsidP="006E72B7">
      <w:pPr>
        <w:numPr>
          <w:ilvl w:val="0"/>
          <w:numId w:val="5"/>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III.4.4) Dokumenty dotyczące przynależności do tej samej grupy kapitałowej</w:t>
      </w:r>
    </w:p>
    <w:p w:rsidR="006E72B7" w:rsidRPr="006E72B7" w:rsidRDefault="006E72B7" w:rsidP="006E72B7">
      <w:pPr>
        <w:numPr>
          <w:ilvl w:val="0"/>
          <w:numId w:val="6"/>
        </w:numPr>
        <w:spacing w:before="100" w:beforeAutospacing="1" w:after="180"/>
        <w:ind w:right="300"/>
        <w:jc w:val="both"/>
        <w:rPr>
          <w:rFonts w:eastAsia="Times New Roman" w:cs="Times New Roman"/>
          <w:szCs w:val="24"/>
          <w:lang w:eastAsia="pl-PL"/>
        </w:rPr>
      </w:pPr>
      <w:r w:rsidRPr="006E72B7">
        <w:rPr>
          <w:rFonts w:eastAsia="Times New Roman" w:cs="Times New Roman"/>
          <w:szCs w:val="24"/>
          <w:lang w:eastAsia="pl-PL"/>
        </w:rPr>
        <w:t>lista podmiotów należących do tej samej grupy kapitałowej w rozumieniu ustawy z dnia 16 lutego 2007 r. o ochronie konkurencji i konsumentów albo informacji o tym, że nie należy do grupy kapitałowej;</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III.6) INNE DOKUMENTY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Inne dokumenty niewymienione w pkt III.4) albo w pkt III.5)</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 xml:space="preserve">1. W przypadku Wykonawców wspólnie ubiegających się o udzielenie zamówienia: 1) każdy Wykonawca zobowiązany jest złożyć oddzielnie aktualny odpis z właściwego rejestru oraz </w:t>
      </w:r>
      <w:r w:rsidRPr="006E72B7">
        <w:rPr>
          <w:rFonts w:eastAsia="Times New Roman" w:cs="Times New Roman"/>
          <w:szCs w:val="24"/>
          <w:lang w:eastAsia="pl-PL"/>
        </w:rPr>
        <w:softHyphen/>
        <w:t xml:space="preserve"> listę podmiotów należących do tej samej grupy kapitałowej; 2) warunki dotyczące wymaganego posiadania wiedzy i doświadczenia, dysponowania odpowiednim potencjałem technicznym oraz osobami zdolnymi do wykonania zamówienia będą badane łącznie - dokumenty powinien złożyć co najmniej jeden z Wykonawców wspólnie ubiegających się o udzielenie zamówienia; 3) oświadczenie o spełnieniu warunków udziału w postępowaniu oraz oświadczenie o nie podleganiu składa pełnomocnik wykonawców wspólnie ubiegających się o udzielenie zamówienia w ich imieniu bądź każdy z Wykonawców oddzielnie. 2. Zgodnie z art. 26 ust 2b) ustawy </w:t>
      </w:r>
      <w:proofErr w:type="spellStart"/>
      <w:r w:rsidRPr="006E72B7">
        <w:rPr>
          <w:rFonts w:eastAsia="Times New Roman" w:cs="Times New Roman"/>
          <w:szCs w:val="24"/>
          <w:lang w:eastAsia="pl-PL"/>
        </w:rPr>
        <w:t>Pzp</w:t>
      </w:r>
      <w:proofErr w:type="spellEnd"/>
      <w:r w:rsidRPr="006E72B7">
        <w:rPr>
          <w:rFonts w:eastAsia="Times New Roman" w:cs="Times New Roman"/>
          <w:szCs w:val="24"/>
          <w:lang w:eastAsia="pl-PL"/>
        </w:rPr>
        <w:t xml:space="preserve">, 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(przedstawione w formie oryginału lub notarialnie poświadczonej kopii) do oddania mu do dyspozycji niezbędnych zasobów na okres korzystania z nich przy wykonaniu zamówienia (np. na lub wg zał. nr 5A do SIWZ). Zobowiązanie do udostępnienia zasobów w trybie art. 26 ust. 2b ustawy winno być sporządzone zgodnie z zasadami reprezentacji podmiotu, który takie zobowiązanie podejmuje. 3. W celu oceny, czy Wykonawca będzie dysponował zasobami innych podmiotów w stopniu niezbędnym dla należytego wykonania zamówienia oraz oceny, czy stosunek łączący Wykonawcę z tymi podmiotami gwarantuje rzeczywisty dostęp do ich zasobów, Zamawiający żąda złożenia dokumentów dotyczących w szczególności: 1) zakresu dostępnych Wykonawcy zasobów innego podmiotu, 2) sposobu wykorzystania zasobów innego podmiotu, przez Wykonawcę przy wykonywaniu zamówienia, 3) charakteru stosunku, jaki będzie łączył Wykonawcę z innym podmiotem, 4) zakresu i okresu udziału innego podmiotu przy wykonywaniu zamówienia. 4. Dowodami, o których mowa w sekcji III.4.1) </w:t>
      </w:r>
      <w:proofErr w:type="spellStart"/>
      <w:r w:rsidRPr="006E72B7">
        <w:rPr>
          <w:rFonts w:eastAsia="Times New Roman" w:cs="Times New Roman"/>
          <w:szCs w:val="24"/>
          <w:lang w:eastAsia="pl-PL"/>
        </w:rPr>
        <w:t>tiret</w:t>
      </w:r>
      <w:proofErr w:type="spellEnd"/>
      <w:r w:rsidRPr="006E72B7">
        <w:rPr>
          <w:rFonts w:eastAsia="Times New Roman" w:cs="Times New Roman"/>
          <w:szCs w:val="24"/>
          <w:lang w:eastAsia="pl-PL"/>
        </w:rPr>
        <w:t xml:space="preserve"> pierwsze są: 1) poświadczenie; 2) inne dokumenty - jeżeli z uzasadnionych przyczyn o obiektywnym charakterze wykonawca nie jest w stanie uzyskać poświadczenia, o którym mowa w pkt 1. W przypadku, gdy zamawiający jest podmiotem, na rzecz, którego roboty budowlane wskazane w </w:t>
      </w:r>
      <w:r w:rsidRPr="006E72B7">
        <w:rPr>
          <w:rFonts w:eastAsia="Times New Roman" w:cs="Times New Roman"/>
          <w:szCs w:val="24"/>
          <w:lang w:eastAsia="pl-PL"/>
        </w:rPr>
        <w:lastRenderedPageBreak/>
        <w:t xml:space="preserve">wykazie zostały wcześniej wykonane, wykonawca nie ma obowiązku przedkładania dowodów. 4. WYMAGANIA DOTYCZĄCE WADIUM. 1. Każda oferta musi być zabezpieczona wadium o wartości 3 000,00 PLN (słownie złotych: trzy tysiące złotych).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(Dz. U. z 2007 r. Nr 42, poz. 275 z </w:t>
      </w:r>
      <w:proofErr w:type="spellStart"/>
      <w:r w:rsidRPr="006E72B7">
        <w:rPr>
          <w:rFonts w:eastAsia="Times New Roman" w:cs="Times New Roman"/>
          <w:szCs w:val="24"/>
          <w:lang w:eastAsia="pl-PL"/>
        </w:rPr>
        <w:t>późn</w:t>
      </w:r>
      <w:proofErr w:type="spellEnd"/>
      <w:r w:rsidRPr="006E72B7">
        <w:rPr>
          <w:rFonts w:eastAsia="Times New Roman" w:cs="Times New Roman"/>
          <w:szCs w:val="24"/>
          <w:lang w:eastAsia="pl-PL"/>
        </w:rPr>
        <w:t xml:space="preserve">. zm.). 3. Wadium wnoszone w formie pieniężnej należy wpłacić przelewem na rachunek bankowy w Banku Pekao S.A. nr 37 1240 5211 1111 0010 3553 7299, a dowód wpłaty wadium należy dołączyć do oferty. 4. Wadium wnoszone w pozostałych formach można złożyć w kasie Urzędu Miejskiego, ul. Słonimska 1, pok. 21 (oryginał), a potwierdzenie wraz z kopią złożonego dokumentu należy załączyć do oferty lub oryginał wraz z kopią załączyć do oferty. 5. Wadium wnosi się przed upływem terminu składania ofert. Za skuteczne wniesienie wadium w pieniądzu zamawiający uważa wadium, które w tym terminie znajdzie się na koncie zamawiającego. 6. Wykonawca, który nie wniósł wadium zostanie wykluczony z postępowania. 7. Zamawiający zwraca wadium wszystkim wykonawcom niezwłocznie po wyborze oferty najkorzystniejszej lub unieważnieniu postępowania, z wyjątkiem wykonawcy, którego oferta została wybrana, jako najkorzystniejsza, z zastrzeżeniem art. 46 ust. 4a ustawy. 8. Wykonawcy, którego oferta została wybrana, jako najkorzystniejsza, zamawiający zwraca wadium niezwłocznie po zawarciu umowy w sprawie zamówienia publicznego oraz wniesieniu zabezpieczenia należytego wykonania umowy. 9. Zamawiający zwraca niezwłocznie wadium na wniosek wykonawcy, który wycofał ofertę przed upływem terminu składania ofert. 10. Zamawiający żąda ponownego wniesienia wadium przez wykonawcę, któremu zwrócono wadium, na podstawie art. 46 ust. 1 ustawy </w:t>
      </w:r>
      <w:proofErr w:type="spellStart"/>
      <w:r w:rsidRPr="006E72B7">
        <w:rPr>
          <w:rFonts w:eastAsia="Times New Roman" w:cs="Times New Roman"/>
          <w:szCs w:val="24"/>
          <w:lang w:eastAsia="pl-PL"/>
        </w:rPr>
        <w:t>Pzp</w:t>
      </w:r>
      <w:proofErr w:type="spellEnd"/>
      <w:r w:rsidRPr="006E72B7">
        <w:rPr>
          <w:rFonts w:eastAsia="Times New Roman" w:cs="Times New Roman"/>
          <w:szCs w:val="24"/>
          <w:lang w:eastAsia="pl-PL"/>
        </w:rPr>
        <w:t>,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ustawy, nie złożył dokumentów lub oświadczeń potwierdzających spełnianie warunków udziału w postępowaniu lub pełnomocnictw, chyba, że udowodni, iż wynika to z przyczyn nie leżących po jego stronie. 12. Zamawiający zatrzymuje wadium wraz z odsetkami, jeżeli wykonawca, którego oferta została wybrana: 1) odmówił podpisania umowy na warunkach określonych w ofercie, 2) nie wniósł zabezpieczenia należytego wykonania umowy, 3) zawarcie umowy stało się niemożliwe z przyczyn leżących po stronie wykonawcy.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SEKCJA IV: PROCEDURA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IV.1) TRYB UDZIELENIA ZAMÓWIENIA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IV.1.1) Tryb udzielenia zamówienia:</w:t>
      </w:r>
      <w:r w:rsidRPr="006E72B7">
        <w:rPr>
          <w:rFonts w:eastAsia="Times New Roman" w:cs="Times New Roman"/>
          <w:szCs w:val="24"/>
          <w:lang w:eastAsia="pl-PL"/>
        </w:rPr>
        <w:t xml:space="preserve"> przetarg nieograniczony.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IV.2) KRYTERIA OCENY OFERT</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 xml:space="preserve">IV.2.1) Kryteria oceny ofert: </w:t>
      </w:r>
      <w:r w:rsidRPr="006E72B7">
        <w:rPr>
          <w:rFonts w:eastAsia="Times New Roman" w:cs="Times New Roman"/>
          <w:szCs w:val="24"/>
          <w:lang w:eastAsia="pl-PL"/>
        </w:rPr>
        <w:t>najniższa cena.</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IV.3) ZMIANA UMOWY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 xml:space="preserve">przewiduje się istotne zmiany postanowień zawartej umowy w stosunku do treści oferty, na podstawie której dokonano wyboru wykonawcy: </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lastRenderedPageBreak/>
        <w:t>Dopuszczalne zmiany postanowień umowy oraz określenie warunków zmian</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szCs w:val="24"/>
          <w:lang w:eastAsia="pl-PL"/>
        </w:rPr>
        <w:t xml:space="preserve">1. Wszelkie zmiany umowy wymagają dla swej ważności formy pisemnej pod rygorem nieważności i będą dopuszczalne w granicach unormowania artykułu 144 ustawy Prawo zamówień publicznych. 2. Strony mają prawo do przedłużenia terminu zakończenia robót o okres trwania przyczyn, z powodu których będzie zagrożone dotrzymanie terminu zakończenia robót, w następujących sytuacjach: 1) jeżeli przyczyny, z powodu których będzie zagrożone dotrzymanie terminu zakończenia robót będą następstwem okoliczności, za które odpowiedzialność nie ponosi Wykonawca,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2) 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 3)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 4) wystąpią opóźnienia w dokonaniu określonych czynności lub ich zaniechanie przez właściwe organy administracji państwowej, które nie są następstwem okoliczności, za które Wykonawca ponosi odpowiedzialność, 5)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6) jeżeli wystąpi brak możliwości wykonywania robót z powodu nie dopuszczania do ich wykonywania przez uprawniony organ lub nakazania ich wstrzymania przez uprawniony organ, z przyczyn niezależnych od Wykonawcy, 7) wystąpienia siły wyższej uniemożliwiającej wykonanie przedmiotu umowy zgodnie z jej postanowieniami. 3. Strony dopuszczają możliwość zmiany umowy w zakresie materiałów, parametrów technicznych, technologii wykonania robót budowlanych, sposobu i zakresu wykonania przedmiotu umowy w następujących sytuacjach: 1)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2) konieczności realizacji robót wynikających z wprowadzenia w dokumentacji projektowej zmian uznanych za nieistotne odstępstwo od projektu budowlanego, wynikających z art. 36a ust. 5 Prawa budowlanego, 3) 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 4) wystąpienia warunków terenu budowy odbiegających w sposób istotny od przyjętych w dokumentacji projektowej, w szczególności napotkania niezinwentaryzowanych lub błędnie zinwentaryzowanych sieci, instalacji lub innych obiektów budowlanych, 5) konieczności zrealizowania przedmiotu umowy przy </w:t>
      </w:r>
      <w:r w:rsidRPr="006E72B7">
        <w:rPr>
          <w:rFonts w:eastAsia="Times New Roman" w:cs="Times New Roman"/>
          <w:szCs w:val="24"/>
          <w:lang w:eastAsia="pl-PL"/>
        </w:rPr>
        <w:lastRenderedPageBreak/>
        <w:t xml:space="preserve">zastosowaniu innych rozwiązań technicznych lub materiałowych ze względu na zmiany obowiązującego prawa lub wynikająca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 i uzyskania założonego efektu użytkowego, 6) w przypadku ograniczenia zakresu robót przy jednoczesnym zmniejszeniu wynagrodzenia Wykonawcy jeżeli okaże się, że niektóre elementy robót będą zbędne z punktu widzenia procesu inwestycyjnego lub technologicznego, 7) wystąpienia niebezpieczeństwa kolizji z planowanymi lub równolegle prowadzonymi przez inne podmioty inwestycjami w zakresie niezbędnym do uniknięcia lub usunięcia tych kolizji, 8) wystąpienia siły wyższej uniemożliwiającej wykonanie przedmiotu Umowy zgodnie z jej postanowieniami. 4. W przypadku okoliczności, o których mowa w ust. 3 dopuszcza się zmianę wynagrodzenia. W takim przypadku Wykonawca powinien przedłożyć do akceptacji Zamawiającego kalkulację ceny jednostkowej robót z uwzględnieniem cen z kosztorysu ofertowego lub przy braku w kosztorysie ofertowym odpowiednich wycen, cen nie wyższych od średnich cen publikowanych w wydawnictwie </w:t>
      </w:r>
      <w:proofErr w:type="spellStart"/>
      <w:r w:rsidRPr="006E72B7">
        <w:rPr>
          <w:rFonts w:eastAsia="Times New Roman" w:cs="Times New Roman"/>
          <w:szCs w:val="24"/>
          <w:lang w:eastAsia="pl-PL"/>
        </w:rPr>
        <w:t>Sekocenbud</w:t>
      </w:r>
      <w:proofErr w:type="spellEnd"/>
      <w:r w:rsidRPr="006E72B7">
        <w:rPr>
          <w:rFonts w:eastAsia="Times New Roman" w:cs="Times New Roman"/>
          <w:szCs w:val="24"/>
          <w:lang w:eastAsia="pl-PL"/>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 5. Strony dopuszczają możliwość zmiany umowy w zakresie podwykonawcy robót, osób i sprzętu wskazanych w ofercie, pod warunkiem wyrażenia zgody Zamawiającego na taką zmianę oraz spełnieniu warunków określonych odpowiednio w § 11umowy. 6. Warunkiem dokonania zmiany, o której mowa w ust. 2 - 5, jest złożenie uzasadnionego wniosku przez stronę inicjującą zmianę lub sporządzenie przez strony stosownego protokołu wraz z opisem zdarzenia lub okoliczności stanowiących podstawę do żądania takiej zmiany.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IV.4) INFORMACJE ADMINISTRACYJNE</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IV.4.1)</w:t>
      </w:r>
      <w:r w:rsidRPr="006E72B7">
        <w:rPr>
          <w:rFonts w:eastAsia="Times New Roman" w:cs="Times New Roman"/>
          <w:szCs w:val="24"/>
          <w:lang w:eastAsia="pl-PL"/>
        </w:rPr>
        <w:t> </w:t>
      </w:r>
      <w:r w:rsidRPr="006E72B7">
        <w:rPr>
          <w:rFonts w:eastAsia="Times New Roman" w:cs="Times New Roman"/>
          <w:b/>
          <w:bCs/>
          <w:szCs w:val="24"/>
          <w:lang w:eastAsia="pl-PL"/>
        </w:rPr>
        <w:t>Adres strony internetowej, na której jest dostępna specyfikacja istotnych warunków zamówienia:</w:t>
      </w:r>
      <w:r w:rsidRPr="006E72B7">
        <w:rPr>
          <w:rFonts w:eastAsia="Times New Roman" w:cs="Times New Roman"/>
          <w:szCs w:val="24"/>
          <w:lang w:eastAsia="pl-PL"/>
        </w:rPr>
        <w:t xml:space="preserve"> www.bip.bialystok.pl</w:t>
      </w:r>
      <w:r w:rsidRPr="006E72B7">
        <w:rPr>
          <w:rFonts w:eastAsia="Times New Roman" w:cs="Times New Roman"/>
          <w:szCs w:val="24"/>
          <w:lang w:eastAsia="pl-PL"/>
        </w:rPr>
        <w:br/>
      </w:r>
      <w:r w:rsidRPr="006E72B7">
        <w:rPr>
          <w:rFonts w:eastAsia="Times New Roman" w:cs="Times New Roman"/>
          <w:b/>
          <w:bCs/>
          <w:szCs w:val="24"/>
          <w:lang w:eastAsia="pl-PL"/>
        </w:rPr>
        <w:t>Specyfikację istotnych warunków zamówienia można uzyskać pod adresem:</w:t>
      </w:r>
      <w:r w:rsidRPr="006E72B7">
        <w:rPr>
          <w:rFonts w:eastAsia="Times New Roman" w:cs="Times New Roman"/>
          <w:szCs w:val="24"/>
          <w:lang w:eastAsia="pl-PL"/>
        </w:rPr>
        <w:t xml:space="preserve"> Urząd Miejski w Białymstoku Zarząd Dróg i Inwestycji Miejskich w Białymstoku ul. Składowa 11 pokój nr 222.</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IV.4.4) Termin składania wniosków o dopuszczenie do udziału w postępowaniu lub ofert:</w:t>
      </w:r>
      <w:r w:rsidRPr="006E72B7">
        <w:rPr>
          <w:rFonts w:eastAsia="Times New Roman" w:cs="Times New Roman"/>
          <w:szCs w:val="24"/>
          <w:lang w:eastAsia="pl-PL"/>
        </w:rPr>
        <w:t xml:space="preserve"> 14.10.2014 godzina 08:45, miejsce: Urząd Miejski w Białymstoku Zarząd Dróg i Inwestycji Miejskich w Białymstoku ul. Składowa 11 (sala narad).</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IV.4.5) Termin związania ofertą:</w:t>
      </w:r>
      <w:r w:rsidRPr="006E72B7">
        <w:rPr>
          <w:rFonts w:eastAsia="Times New Roman" w:cs="Times New Roman"/>
          <w:szCs w:val="24"/>
          <w:lang w:eastAsia="pl-PL"/>
        </w:rPr>
        <w:t xml:space="preserve"> okres w dniach: 30 (od ostatecznego terminu składania ofert).</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IV.4.16) Informacje dodatkowe, w tym dotyczące finansowania projektu/programu ze środków Unii Europejskiej:</w:t>
      </w:r>
      <w:r w:rsidRPr="006E72B7">
        <w:rPr>
          <w:rFonts w:eastAsia="Times New Roman" w:cs="Times New Roman"/>
          <w:szCs w:val="24"/>
          <w:lang w:eastAsia="pl-PL"/>
        </w:rPr>
        <w:t xml:space="preserve"> nie dotyczy.</w:t>
      </w:r>
    </w:p>
    <w:p w:rsidR="006E72B7" w:rsidRPr="006E72B7" w:rsidRDefault="006E72B7" w:rsidP="006E72B7">
      <w:pPr>
        <w:spacing w:before="100" w:beforeAutospacing="1" w:after="100" w:afterAutospacing="1"/>
        <w:jc w:val="both"/>
        <w:rPr>
          <w:rFonts w:eastAsia="Times New Roman" w:cs="Times New Roman"/>
          <w:szCs w:val="24"/>
          <w:lang w:eastAsia="pl-PL"/>
        </w:rPr>
      </w:pPr>
      <w:r w:rsidRPr="006E72B7">
        <w:rPr>
          <w:rFonts w:eastAsia="Times New Roman" w:cs="Times New Roman"/>
          <w:b/>
          <w:bCs/>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6E72B7">
        <w:rPr>
          <w:rFonts w:eastAsia="Times New Roman" w:cs="Times New Roman"/>
          <w:szCs w:val="24"/>
          <w:lang w:eastAsia="pl-PL"/>
        </w:rPr>
        <w:t>nie</w:t>
      </w:r>
    </w:p>
    <w:p w:rsidR="00074986" w:rsidRDefault="00074986">
      <w:bookmarkStart w:id="0" w:name="_GoBack"/>
      <w:bookmarkEnd w:id="0"/>
    </w:p>
    <w:sectPr w:rsidR="000749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D7CD7"/>
    <w:multiLevelType w:val="multilevel"/>
    <w:tmpl w:val="0994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522B24"/>
    <w:multiLevelType w:val="multilevel"/>
    <w:tmpl w:val="6886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73170AA"/>
    <w:multiLevelType w:val="multilevel"/>
    <w:tmpl w:val="0A80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780421A"/>
    <w:multiLevelType w:val="multilevel"/>
    <w:tmpl w:val="25A2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319A5"/>
    <w:multiLevelType w:val="multilevel"/>
    <w:tmpl w:val="EC5A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F914D65"/>
    <w:multiLevelType w:val="multilevel"/>
    <w:tmpl w:val="D12A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08B"/>
    <w:rsid w:val="00074986"/>
    <w:rsid w:val="0024308B"/>
    <w:rsid w:val="006E72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0F4DF-5454-4DE7-A1D4-C47DB14E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E72B7"/>
    <w:rPr>
      <w:rFonts w:ascii="Segoe UI" w:hAnsi="Segoe UI" w:cs="Segoe UI"/>
      <w:sz w:val="18"/>
      <w:szCs w:val="18"/>
    </w:rPr>
  </w:style>
  <w:style w:type="character" w:customStyle="1" w:styleId="TekstdymkaZnak">
    <w:name w:val="Tekst dymka Znak"/>
    <w:basedOn w:val="Domylnaczcionkaakapitu"/>
    <w:link w:val="Tekstdymka"/>
    <w:uiPriority w:val="99"/>
    <w:semiHidden/>
    <w:rsid w:val="006E72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369650">
      <w:bodyDiv w:val="1"/>
      <w:marLeft w:val="0"/>
      <w:marRight w:val="0"/>
      <w:marTop w:val="0"/>
      <w:marBottom w:val="0"/>
      <w:divBdr>
        <w:top w:val="none" w:sz="0" w:space="0" w:color="auto"/>
        <w:left w:val="none" w:sz="0" w:space="0" w:color="auto"/>
        <w:bottom w:val="none" w:sz="0" w:space="0" w:color="auto"/>
        <w:right w:val="none" w:sz="0" w:space="0" w:color="auto"/>
      </w:divBdr>
      <w:divsChild>
        <w:div w:id="28477575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p.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3498</Words>
  <Characters>20990</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Siegieńczuk</dc:creator>
  <cp:keywords/>
  <dc:description/>
  <cp:lastModifiedBy>Jolanta Siegieńczuk</cp:lastModifiedBy>
  <cp:revision>2</cp:revision>
  <cp:lastPrinted>2014-09-29T09:38:00Z</cp:lastPrinted>
  <dcterms:created xsi:type="dcterms:W3CDTF">2014-09-29T09:37:00Z</dcterms:created>
  <dcterms:modified xsi:type="dcterms:W3CDTF">2014-09-29T09:38:00Z</dcterms:modified>
</cp:coreProperties>
</file>