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12E" w:rsidRPr="000878B6" w:rsidRDefault="003D5BE0" w:rsidP="003D5BE0">
      <w:pPr>
        <w:autoSpaceDE w:val="0"/>
        <w:autoSpaceDN w:val="0"/>
        <w:adjustRightInd w:val="0"/>
        <w:rPr>
          <w:b/>
          <w:szCs w:val="24"/>
          <w:lang w:eastAsia="pl-PL"/>
        </w:rPr>
      </w:pPr>
      <w:bookmarkStart w:id="0" w:name="_GoBack"/>
      <w:bookmarkEnd w:id="0"/>
      <w:r>
        <w:rPr>
          <w:szCs w:val="24"/>
          <w:lang w:eastAsia="pl-PL"/>
        </w:rPr>
        <w:t xml:space="preserve">                                                                    </w:t>
      </w:r>
      <w:r w:rsidR="000878B6">
        <w:rPr>
          <w:szCs w:val="24"/>
          <w:lang w:eastAsia="pl-PL"/>
        </w:rPr>
        <w:t xml:space="preserve">   </w:t>
      </w:r>
      <w:r w:rsidR="004E682F">
        <w:rPr>
          <w:szCs w:val="24"/>
          <w:lang w:eastAsia="pl-PL"/>
        </w:rPr>
        <w:t xml:space="preserve"> </w:t>
      </w:r>
      <w:r w:rsidR="000878B6">
        <w:rPr>
          <w:szCs w:val="24"/>
          <w:lang w:eastAsia="pl-PL"/>
        </w:rPr>
        <w:t xml:space="preserve"> </w:t>
      </w:r>
      <w:r w:rsidR="000878B6" w:rsidRPr="000878B6">
        <w:rPr>
          <w:b/>
          <w:szCs w:val="24"/>
          <w:lang w:eastAsia="pl-PL"/>
        </w:rPr>
        <w:t>ZAŁĄCZNIK</w:t>
      </w:r>
      <w:r w:rsidR="00E0112E" w:rsidRPr="000878B6">
        <w:rPr>
          <w:b/>
          <w:szCs w:val="24"/>
          <w:lang w:eastAsia="pl-PL"/>
        </w:rPr>
        <w:t xml:space="preserve"> </w:t>
      </w:r>
    </w:p>
    <w:p w:rsidR="00E0112E" w:rsidRPr="000878B6" w:rsidRDefault="00E0112E" w:rsidP="00E0112E">
      <w:pPr>
        <w:autoSpaceDE w:val="0"/>
        <w:autoSpaceDN w:val="0"/>
        <w:adjustRightInd w:val="0"/>
        <w:jc w:val="center"/>
        <w:rPr>
          <w:b/>
          <w:szCs w:val="24"/>
          <w:lang w:eastAsia="pl-PL"/>
        </w:rPr>
      </w:pPr>
      <w:r w:rsidRPr="000878B6">
        <w:rPr>
          <w:b/>
          <w:szCs w:val="24"/>
          <w:lang w:eastAsia="pl-PL"/>
        </w:rPr>
        <w:t xml:space="preserve">                                  </w:t>
      </w:r>
      <w:r w:rsidR="000878B6">
        <w:rPr>
          <w:b/>
          <w:szCs w:val="24"/>
          <w:lang w:eastAsia="pl-PL"/>
        </w:rPr>
        <w:t xml:space="preserve">                 </w:t>
      </w:r>
      <w:r w:rsidR="004E682F">
        <w:rPr>
          <w:b/>
          <w:szCs w:val="24"/>
          <w:lang w:eastAsia="pl-PL"/>
        </w:rPr>
        <w:t xml:space="preserve">  </w:t>
      </w:r>
      <w:r w:rsidR="000878B6">
        <w:rPr>
          <w:b/>
          <w:szCs w:val="24"/>
          <w:lang w:eastAsia="pl-PL"/>
        </w:rPr>
        <w:t>do</w:t>
      </w:r>
      <w:r w:rsidRPr="000878B6">
        <w:rPr>
          <w:b/>
          <w:szCs w:val="24"/>
          <w:lang w:eastAsia="pl-PL"/>
        </w:rPr>
        <w:t xml:space="preserve"> Z</w:t>
      </w:r>
      <w:r w:rsidR="000878B6" w:rsidRPr="000878B6">
        <w:rPr>
          <w:b/>
          <w:szCs w:val="24"/>
          <w:lang w:eastAsia="pl-PL"/>
        </w:rPr>
        <w:t>ARZĄDZENIA</w:t>
      </w:r>
      <w:r w:rsidRPr="000878B6">
        <w:rPr>
          <w:b/>
          <w:szCs w:val="24"/>
          <w:lang w:eastAsia="pl-PL"/>
        </w:rPr>
        <w:t xml:space="preserve"> N</w:t>
      </w:r>
      <w:r w:rsidR="001A1F0F">
        <w:rPr>
          <w:b/>
          <w:szCs w:val="24"/>
          <w:lang w:eastAsia="pl-PL"/>
        </w:rPr>
        <w:t>R</w:t>
      </w:r>
      <w:r w:rsidRPr="000878B6">
        <w:rPr>
          <w:b/>
          <w:szCs w:val="24"/>
          <w:lang w:eastAsia="pl-PL"/>
        </w:rPr>
        <w:t xml:space="preserve"> ……... /19 </w:t>
      </w:r>
    </w:p>
    <w:p w:rsidR="00E0112E" w:rsidRPr="000878B6" w:rsidRDefault="003D5BE0" w:rsidP="003D5BE0">
      <w:pPr>
        <w:autoSpaceDE w:val="0"/>
        <w:autoSpaceDN w:val="0"/>
        <w:adjustRightInd w:val="0"/>
        <w:jc w:val="center"/>
        <w:rPr>
          <w:b/>
          <w:szCs w:val="24"/>
          <w:lang w:eastAsia="pl-PL"/>
        </w:rPr>
      </w:pPr>
      <w:r w:rsidRPr="000878B6">
        <w:rPr>
          <w:b/>
          <w:szCs w:val="24"/>
          <w:lang w:eastAsia="pl-PL"/>
        </w:rPr>
        <w:t xml:space="preserve">                                                                   </w:t>
      </w:r>
      <w:r w:rsidR="000878B6">
        <w:rPr>
          <w:b/>
          <w:szCs w:val="24"/>
          <w:lang w:eastAsia="pl-PL"/>
        </w:rPr>
        <w:t xml:space="preserve">     </w:t>
      </w:r>
      <w:r w:rsidR="000878B6" w:rsidRPr="000878B6">
        <w:rPr>
          <w:b/>
          <w:szCs w:val="24"/>
          <w:lang w:eastAsia="pl-PL"/>
        </w:rPr>
        <w:t>PREZYDENTA MIASTA BIAŁEGOSTOKU</w:t>
      </w:r>
    </w:p>
    <w:p w:rsidR="00495640" w:rsidRDefault="00E0112E" w:rsidP="006E3C34">
      <w:pPr>
        <w:autoSpaceDE w:val="0"/>
        <w:autoSpaceDN w:val="0"/>
        <w:adjustRightInd w:val="0"/>
        <w:jc w:val="center"/>
        <w:rPr>
          <w:szCs w:val="24"/>
          <w:lang w:eastAsia="pl-PL"/>
        </w:rPr>
      </w:pPr>
      <w:r w:rsidRPr="000878B6">
        <w:rPr>
          <w:b/>
          <w:szCs w:val="24"/>
          <w:lang w:eastAsia="pl-PL"/>
        </w:rPr>
        <w:t xml:space="preserve">                                          </w:t>
      </w:r>
      <w:r w:rsidR="000878B6">
        <w:rPr>
          <w:b/>
          <w:szCs w:val="24"/>
          <w:lang w:eastAsia="pl-PL"/>
        </w:rPr>
        <w:t xml:space="preserve">      </w:t>
      </w:r>
      <w:r w:rsidR="004E682F">
        <w:rPr>
          <w:b/>
          <w:szCs w:val="24"/>
          <w:lang w:eastAsia="pl-PL"/>
        </w:rPr>
        <w:t xml:space="preserve"> </w:t>
      </w:r>
      <w:r w:rsidRPr="000878B6">
        <w:rPr>
          <w:b/>
          <w:szCs w:val="24"/>
          <w:lang w:eastAsia="pl-PL"/>
        </w:rPr>
        <w:t>z dnia …... października  2019</w:t>
      </w:r>
      <w:r w:rsidR="00E9773F" w:rsidRPr="000878B6">
        <w:rPr>
          <w:b/>
          <w:szCs w:val="24"/>
          <w:lang w:eastAsia="pl-PL"/>
        </w:rPr>
        <w:t xml:space="preserve"> </w:t>
      </w:r>
      <w:r w:rsidRPr="000878B6">
        <w:rPr>
          <w:b/>
          <w:szCs w:val="24"/>
          <w:lang w:eastAsia="pl-PL"/>
        </w:rPr>
        <w:t>r.</w:t>
      </w:r>
    </w:p>
    <w:p w:rsidR="006E3C34" w:rsidRPr="006E3C34" w:rsidRDefault="006E3C34" w:rsidP="006E3C34">
      <w:pPr>
        <w:autoSpaceDE w:val="0"/>
        <w:autoSpaceDN w:val="0"/>
        <w:adjustRightInd w:val="0"/>
        <w:jc w:val="center"/>
        <w:rPr>
          <w:szCs w:val="24"/>
          <w:lang w:eastAsia="pl-PL"/>
        </w:rPr>
      </w:pPr>
    </w:p>
    <w:p w:rsidR="00E0112E" w:rsidRPr="004F7969" w:rsidRDefault="00E0112E" w:rsidP="00E0112E">
      <w:pPr>
        <w:autoSpaceDE w:val="0"/>
        <w:autoSpaceDN w:val="0"/>
        <w:adjustRightInd w:val="0"/>
        <w:rPr>
          <w:b/>
          <w:bCs/>
          <w:szCs w:val="24"/>
          <w:lang w:eastAsia="pl-PL"/>
        </w:rPr>
      </w:pPr>
    </w:p>
    <w:p w:rsidR="006B0E75" w:rsidRPr="006B0E75" w:rsidRDefault="006B0E75" w:rsidP="00E9773F">
      <w:pPr>
        <w:autoSpaceDE w:val="0"/>
        <w:autoSpaceDN w:val="0"/>
        <w:adjustRightInd w:val="0"/>
        <w:jc w:val="center"/>
        <w:rPr>
          <w:rStyle w:val="Pogrubienie"/>
        </w:rPr>
      </w:pPr>
      <w:r w:rsidRPr="006B0E75">
        <w:rPr>
          <w:rStyle w:val="Pogrubienie"/>
        </w:rPr>
        <w:t>P</w:t>
      </w:r>
      <w:r w:rsidR="000878B6">
        <w:rPr>
          <w:rStyle w:val="Pogrubienie"/>
        </w:rPr>
        <w:t>rocedura</w:t>
      </w:r>
      <w:r w:rsidRPr="006B0E75">
        <w:rPr>
          <w:rStyle w:val="Pogrubienie"/>
        </w:rPr>
        <w:t xml:space="preserve"> </w:t>
      </w:r>
      <w:r w:rsidR="000878B6">
        <w:rPr>
          <w:rStyle w:val="Pogrubienie"/>
        </w:rPr>
        <w:t>wewnętrzna</w:t>
      </w:r>
      <w:r w:rsidRPr="006B0E75">
        <w:rPr>
          <w:rStyle w:val="Pogrubienie"/>
        </w:rPr>
        <w:t xml:space="preserve"> </w:t>
      </w:r>
      <w:r w:rsidR="000878B6">
        <w:rPr>
          <w:rStyle w:val="Pogrubienie"/>
        </w:rPr>
        <w:t>w</w:t>
      </w:r>
      <w:r w:rsidRPr="006B0E75">
        <w:rPr>
          <w:rStyle w:val="Pogrubienie"/>
        </w:rPr>
        <w:t xml:space="preserve"> </w:t>
      </w:r>
      <w:r w:rsidR="000878B6">
        <w:rPr>
          <w:rStyle w:val="Pogrubienie"/>
        </w:rPr>
        <w:t>zakresie</w:t>
      </w:r>
      <w:r w:rsidRPr="006B0E75">
        <w:rPr>
          <w:rStyle w:val="Pogrubienie"/>
        </w:rPr>
        <w:t xml:space="preserve"> </w:t>
      </w:r>
      <w:r w:rsidR="000878B6">
        <w:rPr>
          <w:rStyle w:val="Pogrubienie"/>
        </w:rPr>
        <w:t>przeciwdziałania</w:t>
      </w:r>
      <w:r w:rsidRPr="006B0E75">
        <w:rPr>
          <w:rStyle w:val="Pogrubienie"/>
        </w:rPr>
        <w:t xml:space="preserve"> </w:t>
      </w:r>
      <w:r w:rsidR="000878B6">
        <w:rPr>
          <w:rStyle w:val="Pogrubienie"/>
        </w:rPr>
        <w:t xml:space="preserve">niewywiązywaniu </w:t>
      </w:r>
      <w:r w:rsidR="00F26F8F">
        <w:rPr>
          <w:rStyle w:val="Pogrubienie"/>
        </w:rPr>
        <w:br/>
      </w:r>
      <w:r w:rsidR="000878B6">
        <w:rPr>
          <w:rStyle w:val="Pogrubienie"/>
        </w:rPr>
        <w:t>się z obowiązku przekazywania informacji</w:t>
      </w:r>
      <w:r w:rsidRPr="006B0E75">
        <w:rPr>
          <w:rStyle w:val="Pogrubienie"/>
        </w:rPr>
        <w:t xml:space="preserve"> </w:t>
      </w:r>
      <w:r w:rsidR="000878B6">
        <w:rPr>
          <w:rStyle w:val="Pogrubienie"/>
        </w:rPr>
        <w:t xml:space="preserve">o schematach podatkowych </w:t>
      </w:r>
      <w:r w:rsidR="00322D97">
        <w:rPr>
          <w:rStyle w:val="Pogrubienie"/>
        </w:rPr>
        <w:br/>
      </w:r>
      <w:r w:rsidR="000878B6">
        <w:rPr>
          <w:rStyle w:val="Pogrubienie"/>
        </w:rPr>
        <w:t xml:space="preserve">(Mandatory Disclosure Rules </w:t>
      </w:r>
      <w:r w:rsidR="00220527">
        <w:rPr>
          <w:rStyle w:val="Pogrubienie"/>
        </w:rPr>
        <w:t>-</w:t>
      </w:r>
      <w:r w:rsidR="000878B6">
        <w:rPr>
          <w:rStyle w:val="Pogrubienie"/>
        </w:rPr>
        <w:t xml:space="preserve"> MDR) w Mieście Białystok</w:t>
      </w:r>
    </w:p>
    <w:p w:rsidR="00E0112E" w:rsidRPr="004F7969" w:rsidRDefault="00E0112E" w:rsidP="00E0112E">
      <w:pPr>
        <w:autoSpaceDE w:val="0"/>
        <w:autoSpaceDN w:val="0"/>
        <w:adjustRightInd w:val="0"/>
        <w:spacing w:line="360" w:lineRule="auto"/>
        <w:rPr>
          <w:b/>
          <w:bCs/>
          <w:szCs w:val="24"/>
          <w:lang w:eastAsia="pl-PL"/>
        </w:rPr>
      </w:pPr>
    </w:p>
    <w:p w:rsidR="00E0112E" w:rsidRPr="004F7969" w:rsidRDefault="00E0112E" w:rsidP="00E0112E">
      <w:pPr>
        <w:autoSpaceDE w:val="0"/>
        <w:autoSpaceDN w:val="0"/>
        <w:adjustRightInd w:val="0"/>
        <w:spacing w:line="360" w:lineRule="auto"/>
        <w:jc w:val="center"/>
        <w:rPr>
          <w:rStyle w:val="Pogrubienie"/>
        </w:rPr>
      </w:pPr>
      <w:r w:rsidRPr="004F7969">
        <w:rPr>
          <w:rStyle w:val="Pogrubienie"/>
        </w:rPr>
        <w:t>R</w:t>
      </w:r>
      <w:r w:rsidR="000878B6">
        <w:rPr>
          <w:rStyle w:val="Pogrubienie"/>
        </w:rPr>
        <w:t>ozdział</w:t>
      </w:r>
      <w:r w:rsidRPr="004F7969">
        <w:rPr>
          <w:rStyle w:val="Pogrubienie"/>
        </w:rPr>
        <w:t xml:space="preserve"> I</w:t>
      </w:r>
    </w:p>
    <w:p w:rsidR="00E0112E" w:rsidRPr="0057769C" w:rsidRDefault="00E0112E" w:rsidP="0057769C">
      <w:pPr>
        <w:autoSpaceDE w:val="0"/>
        <w:autoSpaceDN w:val="0"/>
        <w:adjustRightInd w:val="0"/>
        <w:spacing w:after="240" w:line="360" w:lineRule="auto"/>
        <w:jc w:val="center"/>
        <w:rPr>
          <w:b/>
          <w:bCs/>
        </w:rPr>
      </w:pPr>
      <w:r w:rsidRPr="004F7969">
        <w:rPr>
          <w:rStyle w:val="Pogrubienie"/>
        </w:rPr>
        <w:t>P</w:t>
      </w:r>
      <w:r w:rsidR="000878B6">
        <w:rPr>
          <w:rStyle w:val="Pogrubienie"/>
        </w:rPr>
        <w:t>odstawy</w:t>
      </w:r>
      <w:r w:rsidRPr="004F7969">
        <w:rPr>
          <w:rStyle w:val="Pogrubienie"/>
        </w:rPr>
        <w:t xml:space="preserve"> </w:t>
      </w:r>
      <w:r w:rsidR="000878B6">
        <w:rPr>
          <w:rStyle w:val="Pogrubienie"/>
        </w:rPr>
        <w:t>prawne</w:t>
      </w:r>
    </w:p>
    <w:p w:rsidR="00E0112E" w:rsidRDefault="00E0112E" w:rsidP="00E0112E">
      <w:pPr>
        <w:autoSpaceDE w:val="0"/>
        <w:autoSpaceDN w:val="0"/>
        <w:adjustRightInd w:val="0"/>
        <w:spacing w:line="360" w:lineRule="auto"/>
        <w:jc w:val="both"/>
        <w:rPr>
          <w:szCs w:val="24"/>
          <w:lang w:eastAsia="pl-PL"/>
        </w:rPr>
      </w:pPr>
      <w:r>
        <w:rPr>
          <w:szCs w:val="24"/>
          <w:lang w:eastAsia="pl-PL"/>
        </w:rPr>
        <w:t>Procedura została opracowana na podstawie</w:t>
      </w:r>
      <w:r w:rsidR="00D24CCD">
        <w:rPr>
          <w:szCs w:val="24"/>
          <w:lang w:eastAsia="pl-PL"/>
        </w:rPr>
        <w:t>:</w:t>
      </w:r>
    </w:p>
    <w:p w:rsidR="00FA4505" w:rsidRPr="00FA4505" w:rsidRDefault="00FA4505" w:rsidP="00FA4505">
      <w:pPr>
        <w:pStyle w:val="Akapitzlist"/>
        <w:numPr>
          <w:ilvl w:val="0"/>
          <w:numId w:val="2"/>
        </w:numPr>
        <w:autoSpaceDE w:val="0"/>
        <w:autoSpaceDN w:val="0"/>
        <w:adjustRightInd w:val="0"/>
        <w:spacing w:line="360" w:lineRule="auto"/>
        <w:jc w:val="both"/>
        <w:rPr>
          <w:szCs w:val="24"/>
          <w:lang w:eastAsia="pl-PL"/>
        </w:rPr>
      </w:pPr>
      <w:r w:rsidRPr="00FA4505">
        <w:rPr>
          <w:szCs w:val="24"/>
          <w:lang w:eastAsia="pl-PL"/>
        </w:rPr>
        <w:t>Dyrektyw</w:t>
      </w:r>
      <w:r w:rsidR="000878B6">
        <w:rPr>
          <w:szCs w:val="24"/>
          <w:lang w:eastAsia="pl-PL"/>
        </w:rPr>
        <w:t>y</w:t>
      </w:r>
      <w:r w:rsidRPr="00FA4505">
        <w:rPr>
          <w:szCs w:val="24"/>
          <w:lang w:eastAsia="pl-PL"/>
        </w:rPr>
        <w:t xml:space="preserve"> Rady (UE) 2018/822 z dnia 25 maja 2018 r. zmieniając</w:t>
      </w:r>
      <w:r w:rsidR="006E3C34">
        <w:rPr>
          <w:szCs w:val="24"/>
          <w:lang w:eastAsia="pl-PL"/>
        </w:rPr>
        <w:t>ej</w:t>
      </w:r>
      <w:r w:rsidRPr="00FA4505">
        <w:rPr>
          <w:szCs w:val="24"/>
          <w:lang w:eastAsia="pl-PL"/>
        </w:rPr>
        <w:t xml:space="preserve"> dyrektywę 2011/16/UE w zakresie obowiązkowej automatycznej wymiany informa</w:t>
      </w:r>
      <w:r w:rsidR="005166AA">
        <w:rPr>
          <w:szCs w:val="24"/>
          <w:lang w:eastAsia="pl-PL"/>
        </w:rPr>
        <w:t xml:space="preserve">cji w dziedzinie opodatkowania </w:t>
      </w:r>
      <w:r w:rsidRPr="00FA4505">
        <w:rPr>
          <w:szCs w:val="24"/>
          <w:lang w:eastAsia="pl-PL"/>
        </w:rPr>
        <w:t>w odniesieniu do podlegających zgłosz</w:t>
      </w:r>
      <w:r w:rsidR="00F26F8F">
        <w:rPr>
          <w:szCs w:val="24"/>
          <w:lang w:eastAsia="pl-PL"/>
        </w:rPr>
        <w:t>eniu uzgodnień transgranicznych;</w:t>
      </w:r>
    </w:p>
    <w:p w:rsidR="00FA4505" w:rsidRDefault="00F26F8F" w:rsidP="00FA4505">
      <w:pPr>
        <w:numPr>
          <w:ilvl w:val="0"/>
          <w:numId w:val="2"/>
        </w:numPr>
        <w:spacing w:line="360" w:lineRule="auto"/>
        <w:jc w:val="both"/>
      </w:pPr>
      <w:r>
        <w:t>art. 86a-86o - Dział III/rozdział 11a u</w:t>
      </w:r>
      <w:r w:rsidR="00FA4505">
        <w:t>staw</w:t>
      </w:r>
      <w:r>
        <w:t>y</w:t>
      </w:r>
      <w:r w:rsidR="0047593A">
        <w:t xml:space="preserve"> z dnia 29 sierpnia 1997 r. </w:t>
      </w:r>
      <w:r w:rsidR="00FA4505">
        <w:t>Ordynacja podatkowa (Dz. U. z 2019 r. poz. 900 ze zm.).</w:t>
      </w:r>
    </w:p>
    <w:p w:rsidR="00495640" w:rsidRDefault="00F26F8F" w:rsidP="00495640">
      <w:pPr>
        <w:numPr>
          <w:ilvl w:val="0"/>
          <w:numId w:val="2"/>
        </w:numPr>
        <w:spacing w:line="360" w:lineRule="auto"/>
        <w:jc w:val="both"/>
      </w:pPr>
      <w:r>
        <w:t>art. 28 u</w:t>
      </w:r>
      <w:r w:rsidR="000F32FC">
        <w:t>staw</w:t>
      </w:r>
      <w:r>
        <w:t>y</w:t>
      </w:r>
      <w:r w:rsidR="000F32FC">
        <w:t xml:space="preserve"> z dnia 23 października 2018 r. o zmianie ustawy o podatku dochodowym od osób fizycznych, ustawy o podatku dochodowym od osób prawnych, ustawy </w:t>
      </w:r>
      <w:r>
        <w:br/>
      </w:r>
      <w:r w:rsidR="006E3C34">
        <w:t xml:space="preserve">- </w:t>
      </w:r>
      <w:r w:rsidR="000F32FC">
        <w:t>Ordynacja podatkow</w:t>
      </w:r>
      <w:r>
        <w:t xml:space="preserve">a oraz </w:t>
      </w:r>
      <w:r w:rsidR="006E3C34">
        <w:t xml:space="preserve">o zmianie </w:t>
      </w:r>
      <w:r>
        <w:t xml:space="preserve">niektórych innych ustaw </w:t>
      </w:r>
      <w:r w:rsidR="000F32FC">
        <w:t>(Dz.</w:t>
      </w:r>
      <w:r>
        <w:t xml:space="preserve"> </w:t>
      </w:r>
      <w:r w:rsidR="006E3C34">
        <w:t>U. z 2018 r.</w:t>
      </w:r>
      <w:r w:rsidR="000F32FC">
        <w:t xml:space="preserve"> poz. 2193</w:t>
      </w:r>
      <w:r>
        <w:t xml:space="preserve"> ze zm.</w:t>
      </w:r>
      <w:r w:rsidR="006E3C34">
        <w:t>);</w:t>
      </w:r>
    </w:p>
    <w:p w:rsidR="006E3C34" w:rsidRPr="0057769C" w:rsidRDefault="006E3C34" w:rsidP="00495640">
      <w:pPr>
        <w:numPr>
          <w:ilvl w:val="0"/>
          <w:numId w:val="2"/>
        </w:numPr>
        <w:spacing w:after="240" w:line="360" w:lineRule="auto"/>
        <w:jc w:val="both"/>
      </w:pPr>
      <w:r>
        <w:t xml:space="preserve">objaśnień podatkowych Ministra Finansów z dnia 31 stycznia 2019 r. – Informacje </w:t>
      </w:r>
      <w:r>
        <w:br/>
        <w:t>o schematach podatkowych (MDR).</w:t>
      </w:r>
    </w:p>
    <w:p w:rsidR="00E0112E" w:rsidRPr="004F7969" w:rsidRDefault="00E0112E" w:rsidP="00E0112E">
      <w:pPr>
        <w:autoSpaceDE w:val="0"/>
        <w:autoSpaceDN w:val="0"/>
        <w:adjustRightInd w:val="0"/>
        <w:spacing w:line="360" w:lineRule="auto"/>
        <w:jc w:val="center"/>
        <w:rPr>
          <w:b/>
          <w:bCs/>
          <w:szCs w:val="24"/>
          <w:lang w:eastAsia="pl-PL"/>
        </w:rPr>
      </w:pPr>
      <w:r w:rsidRPr="004F7969">
        <w:rPr>
          <w:b/>
          <w:bCs/>
          <w:szCs w:val="24"/>
          <w:lang w:eastAsia="pl-PL"/>
        </w:rPr>
        <w:t>R</w:t>
      </w:r>
      <w:r w:rsidR="000878B6">
        <w:rPr>
          <w:b/>
          <w:bCs/>
          <w:szCs w:val="24"/>
          <w:lang w:eastAsia="pl-PL"/>
        </w:rPr>
        <w:t>ozdział</w:t>
      </w:r>
      <w:r w:rsidRPr="004F7969">
        <w:rPr>
          <w:b/>
          <w:bCs/>
          <w:szCs w:val="24"/>
          <w:lang w:eastAsia="pl-PL"/>
        </w:rPr>
        <w:t xml:space="preserve"> II</w:t>
      </w:r>
    </w:p>
    <w:p w:rsidR="00F252BD" w:rsidRPr="004F7969" w:rsidRDefault="00E0112E" w:rsidP="009B5342">
      <w:pPr>
        <w:autoSpaceDE w:val="0"/>
        <w:autoSpaceDN w:val="0"/>
        <w:adjustRightInd w:val="0"/>
        <w:spacing w:after="240" w:line="360" w:lineRule="auto"/>
        <w:jc w:val="center"/>
        <w:rPr>
          <w:b/>
          <w:bCs/>
          <w:szCs w:val="24"/>
          <w:lang w:eastAsia="pl-PL"/>
        </w:rPr>
      </w:pPr>
      <w:r w:rsidRPr="004F7969">
        <w:rPr>
          <w:b/>
          <w:bCs/>
          <w:szCs w:val="24"/>
          <w:lang w:eastAsia="pl-PL"/>
        </w:rPr>
        <w:t>P</w:t>
      </w:r>
      <w:r w:rsidR="000878B6">
        <w:rPr>
          <w:b/>
          <w:bCs/>
          <w:szCs w:val="24"/>
          <w:lang w:eastAsia="pl-PL"/>
        </w:rPr>
        <w:t>ostanowienia</w:t>
      </w:r>
      <w:r w:rsidRPr="004F7969">
        <w:rPr>
          <w:b/>
          <w:bCs/>
          <w:szCs w:val="24"/>
          <w:lang w:eastAsia="pl-PL"/>
        </w:rPr>
        <w:t xml:space="preserve"> </w:t>
      </w:r>
      <w:r w:rsidR="000878B6">
        <w:rPr>
          <w:b/>
          <w:bCs/>
          <w:szCs w:val="24"/>
          <w:lang w:eastAsia="pl-PL"/>
        </w:rPr>
        <w:t>wstępne</w:t>
      </w:r>
      <w:r w:rsidR="00517008">
        <w:rPr>
          <w:b/>
          <w:bCs/>
          <w:szCs w:val="24"/>
          <w:lang w:eastAsia="pl-PL"/>
        </w:rPr>
        <w:t>, definicje</w:t>
      </w:r>
    </w:p>
    <w:p w:rsidR="0076184A" w:rsidRDefault="00517008" w:rsidP="00987623">
      <w:pPr>
        <w:pStyle w:val="Akapitzlist"/>
        <w:numPr>
          <w:ilvl w:val="0"/>
          <w:numId w:val="11"/>
        </w:numPr>
        <w:autoSpaceDE w:val="0"/>
        <w:autoSpaceDN w:val="0"/>
        <w:adjustRightInd w:val="0"/>
        <w:spacing w:line="360" w:lineRule="auto"/>
        <w:jc w:val="both"/>
        <w:rPr>
          <w:szCs w:val="24"/>
          <w:lang w:eastAsia="pl-PL"/>
        </w:rPr>
      </w:pPr>
      <w:r w:rsidRPr="00987623">
        <w:rPr>
          <w:szCs w:val="24"/>
          <w:lang w:eastAsia="pl-PL"/>
        </w:rPr>
        <w:t xml:space="preserve">Niniejsza procedura </w:t>
      </w:r>
      <w:r w:rsidR="00BC5CAC" w:rsidRPr="00987623">
        <w:rPr>
          <w:szCs w:val="24"/>
          <w:lang w:eastAsia="pl-PL"/>
        </w:rPr>
        <w:t xml:space="preserve">wewnętrzna </w:t>
      </w:r>
      <w:r w:rsidR="00987623" w:rsidRPr="00987623">
        <w:rPr>
          <w:szCs w:val="24"/>
          <w:lang w:eastAsia="pl-PL"/>
        </w:rPr>
        <w:t xml:space="preserve">w zakresie przeciwdziałania niewywiązywaniu się </w:t>
      </w:r>
      <w:r w:rsidR="00987623" w:rsidRPr="00987623">
        <w:rPr>
          <w:szCs w:val="24"/>
          <w:lang w:eastAsia="pl-PL"/>
        </w:rPr>
        <w:br/>
        <w:t xml:space="preserve">z obowiązku przekazywania Szefowi Krajowej Administracji Skarbowej informacji </w:t>
      </w:r>
      <w:r w:rsidR="00987623">
        <w:rPr>
          <w:szCs w:val="24"/>
          <w:lang w:eastAsia="pl-PL"/>
        </w:rPr>
        <w:br/>
      </w:r>
      <w:r w:rsidR="00987623" w:rsidRPr="00987623">
        <w:rPr>
          <w:szCs w:val="24"/>
          <w:lang w:eastAsia="pl-PL"/>
        </w:rPr>
        <w:t>o schematach podatkowych</w:t>
      </w:r>
      <w:r w:rsidR="0076184A">
        <w:rPr>
          <w:szCs w:val="24"/>
          <w:lang w:eastAsia="pl-PL"/>
        </w:rPr>
        <w:t>:</w:t>
      </w:r>
    </w:p>
    <w:p w:rsidR="00987623" w:rsidRDefault="00987623" w:rsidP="0076184A">
      <w:pPr>
        <w:pStyle w:val="Akapitzlist"/>
        <w:numPr>
          <w:ilvl w:val="0"/>
          <w:numId w:val="16"/>
        </w:numPr>
        <w:autoSpaceDE w:val="0"/>
        <w:autoSpaceDN w:val="0"/>
        <w:adjustRightInd w:val="0"/>
        <w:spacing w:line="360" w:lineRule="auto"/>
        <w:jc w:val="both"/>
        <w:rPr>
          <w:szCs w:val="24"/>
          <w:lang w:eastAsia="pl-PL"/>
        </w:rPr>
      </w:pPr>
      <w:r w:rsidRPr="00987623">
        <w:rPr>
          <w:szCs w:val="24"/>
          <w:lang w:eastAsia="pl-PL"/>
        </w:rPr>
        <w:t xml:space="preserve"> </w:t>
      </w:r>
      <w:r>
        <w:rPr>
          <w:szCs w:val="24"/>
          <w:lang w:eastAsia="pl-PL"/>
        </w:rPr>
        <w:t xml:space="preserve">ustala jednolite zasady stosowania </w:t>
      </w:r>
      <w:r w:rsidRPr="00987623">
        <w:rPr>
          <w:szCs w:val="24"/>
          <w:lang w:eastAsia="pl-PL"/>
        </w:rPr>
        <w:t>przez Urząd Miejski w Białymstoku oraz jednostki budżetowe i zakłady budżetowe Miasta Białystok</w:t>
      </w:r>
      <w:r>
        <w:rPr>
          <w:szCs w:val="24"/>
          <w:lang w:eastAsia="pl-PL"/>
        </w:rPr>
        <w:t xml:space="preserve"> wymogów określonych w art. 86a-86o ustawy z dnia 29 sierpnia 1997 r. Ordynacja podatkowa (Dz. U. z 2019 r. poz. 900 ze zm.)</w:t>
      </w:r>
      <w:r w:rsidR="0076184A">
        <w:rPr>
          <w:szCs w:val="24"/>
          <w:lang w:eastAsia="pl-PL"/>
        </w:rPr>
        <w:t>,</w:t>
      </w:r>
    </w:p>
    <w:p w:rsidR="0076184A" w:rsidRDefault="001C7B8A" w:rsidP="0076184A">
      <w:pPr>
        <w:pStyle w:val="Akapitzlist"/>
        <w:numPr>
          <w:ilvl w:val="0"/>
          <w:numId w:val="16"/>
        </w:numPr>
        <w:autoSpaceDE w:val="0"/>
        <w:autoSpaceDN w:val="0"/>
        <w:adjustRightInd w:val="0"/>
        <w:spacing w:line="360" w:lineRule="auto"/>
        <w:jc w:val="both"/>
        <w:rPr>
          <w:szCs w:val="24"/>
          <w:lang w:eastAsia="pl-PL"/>
        </w:rPr>
      </w:pPr>
      <w:r>
        <w:rPr>
          <w:szCs w:val="24"/>
          <w:lang w:eastAsia="pl-PL"/>
        </w:rPr>
        <w:t>obejmuje zasady postępowania w zakresie takich schematów podatkowych, których występowanie w Urzędzie</w:t>
      </w:r>
      <w:r w:rsidRPr="00987623">
        <w:rPr>
          <w:szCs w:val="24"/>
          <w:lang w:eastAsia="pl-PL"/>
        </w:rPr>
        <w:t xml:space="preserve"> Miejski</w:t>
      </w:r>
      <w:r>
        <w:rPr>
          <w:szCs w:val="24"/>
          <w:lang w:eastAsia="pl-PL"/>
        </w:rPr>
        <w:t>m</w:t>
      </w:r>
      <w:r w:rsidRPr="00987623">
        <w:rPr>
          <w:szCs w:val="24"/>
          <w:lang w:eastAsia="pl-PL"/>
        </w:rPr>
        <w:t xml:space="preserve"> w Białymstoku oraz jednostk</w:t>
      </w:r>
      <w:r>
        <w:rPr>
          <w:szCs w:val="24"/>
          <w:lang w:eastAsia="pl-PL"/>
        </w:rPr>
        <w:t xml:space="preserve">ach budżetowych </w:t>
      </w:r>
      <w:r>
        <w:rPr>
          <w:szCs w:val="24"/>
          <w:lang w:eastAsia="pl-PL"/>
        </w:rPr>
        <w:br/>
      </w:r>
      <w:r>
        <w:rPr>
          <w:szCs w:val="24"/>
          <w:lang w:eastAsia="pl-PL"/>
        </w:rPr>
        <w:lastRenderedPageBreak/>
        <w:t>i zakładach</w:t>
      </w:r>
      <w:r w:rsidRPr="00987623">
        <w:rPr>
          <w:szCs w:val="24"/>
          <w:lang w:eastAsia="pl-PL"/>
        </w:rPr>
        <w:t xml:space="preserve"> budżetow</w:t>
      </w:r>
      <w:r>
        <w:rPr>
          <w:szCs w:val="24"/>
          <w:lang w:eastAsia="pl-PL"/>
        </w:rPr>
        <w:t>ych</w:t>
      </w:r>
      <w:r w:rsidRPr="00987623">
        <w:rPr>
          <w:szCs w:val="24"/>
          <w:lang w:eastAsia="pl-PL"/>
        </w:rPr>
        <w:t xml:space="preserve"> Miasta Białysto</w:t>
      </w:r>
      <w:r>
        <w:rPr>
          <w:szCs w:val="24"/>
          <w:lang w:eastAsia="pl-PL"/>
        </w:rPr>
        <w:t xml:space="preserve">k </w:t>
      </w:r>
      <w:r w:rsidR="00545CD6">
        <w:rPr>
          <w:szCs w:val="24"/>
          <w:lang w:eastAsia="pl-PL"/>
        </w:rPr>
        <w:t>-</w:t>
      </w:r>
      <w:r>
        <w:rPr>
          <w:szCs w:val="24"/>
          <w:lang w:eastAsia="pl-PL"/>
        </w:rPr>
        <w:t xml:space="preserve"> uwzględniając specyfikę działalności jednostki samorządu terytorialnego - uznano za prawdopodobne,</w:t>
      </w:r>
    </w:p>
    <w:p w:rsidR="0076184A" w:rsidRDefault="00495640" w:rsidP="0076184A">
      <w:pPr>
        <w:pStyle w:val="Akapitzlist"/>
        <w:numPr>
          <w:ilvl w:val="0"/>
          <w:numId w:val="16"/>
        </w:numPr>
        <w:autoSpaceDE w:val="0"/>
        <w:autoSpaceDN w:val="0"/>
        <w:adjustRightInd w:val="0"/>
        <w:spacing w:line="360" w:lineRule="auto"/>
        <w:jc w:val="both"/>
        <w:rPr>
          <w:szCs w:val="24"/>
          <w:lang w:eastAsia="pl-PL"/>
        </w:rPr>
      </w:pPr>
      <w:r>
        <w:rPr>
          <w:szCs w:val="24"/>
          <w:lang w:eastAsia="pl-PL"/>
        </w:rPr>
        <w:t xml:space="preserve">nie </w:t>
      </w:r>
      <w:r w:rsidR="001C7B8A">
        <w:rPr>
          <w:szCs w:val="24"/>
          <w:lang w:eastAsia="pl-PL"/>
        </w:rPr>
        <w:t xml:space="preserve">obejmuje zasad postępowania dotyczących schematów podatkowych transgranicznych, z uwagi na znikome prawdopodobieństwo zaangażowania w ww. schematy (w sytuacji potencjalnego zaangażowania </w:t>
      </w:r>
      <w:r w:rsidR="00406A90">
        <w:rPr>
          <w:szCs w:val="24"/>
          <w:lang w:eastAsia="pl-PL"/>
        </w:rPr>
        <w:t xml:space="preserve">w schemat transgraniczny, </w:t>
      </w:r>
      <w:r w:rsidR="00406A90">
        <w:rPr>
          <w:szCs w:val="24"/>
          <w:lang w:eastAsia="pl-PL"/>
        </w:rPr>
        <w:br/>
        <w:t xml:space="preserve">z chwilą podjęcia pierwszych czynności związanych z jego planowaniem bądź wdrożeniem - obowiązki w tym zakresie należy ustalić w oparciu o brzmienie </w:t>
      </w:r>
      <w:r w:rsidR="00545CD6">
        <w:rPr>
          <w:szCs w:val="24"/>
          <w:lang w:eastAsia="pl-PL"/>
        </w:rPr>
        <w:t>obowiązujących przepisów prawa),</w:t>
      </w:r>
    </w:p>
    <w:p w:rsidR="00406A90" w:rsidRPr="00495640" w:rsidRDefault="00545CD6" w:rsidP="00495640">
      <w:pPr>
        <w:pStyle w:val="Akapitzlist"/>
        <w:numPr>
          <w:ilvl w:val="0"/>
          <w:numId w:val="16"/>
        </w:numPr>
        <w:autoSpaceDE w:val="0"/>
        <w:autoSpaceDN w:val="0"/>
        <w:adjustRightInd w:val="0"/>
        <w:spacing w:line="360" w:lineRule="auto"/>
        <w:jc w:val="both"/>
        <w:rPr>
          <w:szCs w:val="24"/>
          <w:lang w:eastAsia="pl-PL"/>
        </w:rPr>
      </w:pPr>
      <w:r>
        <w:rPr>
          <w:szCs w:val="24"/>
          <w:lang w:eastAsia="pl-PL"/>
        </w:rPr>
        <w:t xml:space="preserve">nie  obejmuje zasad postępowania </w:t>
      </w:r>
      <w:r w:rsidR="006E3C34">
        <w:rPr>
          <w:szCs w:val="24"/>
          <w:lang w:eastAsia="pl-PL"/>
        </w:rPr>
        <w:t xml:space="preserve">jednostek budżetowych (z wyłączeniem Urzędu Miejskiego w Białymstoku) oraz zakładów budżetowych Miasta Białystok </w:t>
      </w:r>
      <w:r>
        <w:rPr>
          <w:szCs w:val="24"/>
          <w:lang w:eastAsia="pl-PL"/>
        </w:rPr>
        <w:t xml:space="preserve">w zakresie rozliczeń podatku dochodowego od osób fizycznych oraz podatku dochodowego od osób prawnych </w:t>
      </w:r>
      <w:r w:rsidR="00495640">
        <w:rPr>
          <w:szCs w:val="24"/>
          <w:lang w:eastAsia="pl-PL"/>
        </w:rPr>
        <w:t>- które to zasady ww. jednostki organizacyjne jako płatnicy podatku dochodowego od osób fizycznych bądź podatnicy podatku dochodowego od osób prawnych – winny opracować we własnym zakresie</w:t>
      </w:r>
      <w:r w:rsidR="006E3C34">
        <w:rPr>
          <w:szCs w:val="24"/>
          <w:lang w:eastAsia="pl-PL"/>
        </w:rPr>
        <w:t>.</w:t>
      </w:r>
    </w:p>
    <w:p w:rsidR="00376822" w:rsidRPr="0057769C" w:rsidRDefault="00AE0FCC" w:rsidP="0057769C">
      <w:pPr>
        <w:pStyle w:val="Akapitzlist"/>
        <w:numPr>
          <w:ilvl w:val="0"/>
          <w:numId w:val="11"/>
        </w:numPr>
        <w:autoSpaceDE w:val="0"/>
        <w:autoSpaceDN w:val="0"/>
        <w:adjustRightInd w:val="0"/>
        <w:spacing w:line="360" w:lineRule="auto"/>
        <w:jc w:val="both"/>
        <w:rPr>
          <w:szCs w:val="24"/>
          <w:lang w:eastAsia="pl-PL"/>
        </w:rPr>
      </w:pPr>
      <w:r w:rsidRPr="00987623">
        <w:rPr>
          <w:spacing w:val="-1"/>
        </w:rPr>
        <w:t>Ilekroć w niniejszej instrukcji jest mowa o:</w:t>
      </w:r>
    </w:p>
    <w:p w:rsidR="00376822" w:rsidRDefault="00376822" w:rsidP="00376822">
      <w:pPr>
        <w:numPr>
          <w:ilvl w:val="0"/>
          <w:numId w:val="3"/>
        </w:numPr>
        <w:autoSpaceDE w:val="0"/>
        <w:autoSpaceDN w:val="0"/>
        <w:adjustRightInd w:val="0"/>
        <w:spacing w:line="360" w:lineRule="auto"/>
        <w:jc w:val="both"/>
        <w:rPr>
          <w:szCs w:val="24"/>
        </w:rPr>
      </w:pPr>
      <w:r w:rsidRPr="00664696">
        <w:rPr>
          <w:b/>
          <w:szCs w:val="24"/>
        </w:rPr>
        <w:t>Mieście</w:t>
      </w:r>
      <w:r w:rsidRPr="00F77EFC">
        <w:rPr>
          <w:szCs w:val="24"/>
        </w:rPr>
        <w:t xml:space="preserve"> </w:t>
      </w:r>
      <w:r w:rsidR="005166AA">
        <w:rPr>
          <w:szCs w:val="24"/>
        </w:rPr>
        <w:t>-</w:t>
      </w:r>
      <w:r w:rsidRPr="00F77EFC">
        <w:rPr>
          <w:szCs w:val="24"/>
        </w:rPr>
        <w:t xml:space="preserve"> należy prz</w:t>
      </w:r>
      <w:r>
        <w:rPr>
          <w:szCs w:val="24"/>
        </w:rPr>
        <w:t>ez to rozumieć Miasto Białystok</w:t>
      </w:r>
      <w:r w:rsidRPr="00F77EFC">
        <w:rPr>
          <w:szCs w:val="24"/>
        </w:rPr>
        <w:t>;</w:t>
      </w:r>
    </w:p>
    <w:p w:rsidR="00376822" w:rsidRDefault="005166AA" w:rsidP="00376822">
      <w:pPr>
        <w:numPr>
          <w:ilvl w:val="0"/>
          <w:numId w:val="3"/>
        </w:numPr>
        <w:autoSpaceDE w:val="0"/>
        <w:autoSpaceDN w:val="0"/>
        <w:adjustRightInd w:val="0"/>
        <w:spacing w:line="360" w:lineRule="auto"/>
        <w:jc w:val="both"/>
        <w:rPr>
          <w:szCs w:val="24"/>
        </w:rPr>
      </w:pPr>
      <w:r w:rsidRPr="00664696">
        <w:rPr>
          <w:b/>
          <w:szCs w:val="24"/>
        </w:rPr>
        <w:t>Urzędzie</w:t>
      </w:r>
      <w:r>
        <w:rPr>
          <w:szCs w:val="24"/>
        </w:rPr>
        <w:t xml:space="preserve"> -</w:t>
      </w:r>
      <w:r w:rsidR="00376822" w:rsidRPr="00F77EFC">
        <w:rPr>
          <w:szCs w:val="24"/>
        </w:rPr>
        <w:t xml:space="preserve"> należy przez to rozumieć Urząd Miejski w Białymstoku;</w:t>
      </w:r>
    </w:p>
    <w:p w:rsidR="004F4FC8" w:rsidRDefault="004F4FC8" w:rsidP="00376822">
      <w:pPr>
        <w:numPr>
          <w:ilvl w:val="0"/>
          <w:numId w:val="3"/>
        </w:numPr>
        <w:autoSpaceDE w:val="0"/>
        <w:autoSpaceDN w:val="0"/>
        <w:adjustRightInd w:val="0"/>
        <w:spacing w:line="360" w:lineRule="auto"/>
        <w:jc w:val="both"/>
        <w:rPr>
          <w:szCs w:val="24"/>
        </w:rPr>
      </w:pPr>
      <w:r>
        <w:rPr>
          <w:b/>
          <w:szCs w:val="24"/>
        </w:rPr>
        <w:t>d</w:t>
      </w:r>
      <w:r w:rsidRPr="004F4FC8">
        <w:rPr>
          <w:b/>
          <w:szCs w:val="24"/>
        </w:rPr>
        <w:t>epartamencie</w:t>
      </w:r>
      <w:r>
        <w:rPr>
          <w:szCs w:val="24"/>
        </w:rPr>
        <w:t xml:space="preserve"> - </w:t>
      </w:r>
      <w:r w:rsidRPr="00F77EFC">
        <w:rPr>
          <w:szCs w:val="24"/>
        </w:rPr>
        <w:t>należy przez to rozumieć</w:t>
      </w:r>
      <w:r>
        <w:rPr>
          <w:szCs w:val="24"/>
        </w:rPr>
        <w:t xml:space="preserve"> </w:t>
      </w:r>
      <w:r w:rsidRPr="00F77EFC">
        <w:rPr>
          <w:szCs w:val="24"/>
        </w:rPr>
        <w:t>jednost</w:t>
      </w:r>
      <w:r>
        <w:rPr>
          <w:szCs w:val="24"/>
        </w:rPr>
        <w:t>kę</w:t>
      </w:r>
      <w:r w:rsidRPr="00F77EFC">
        <w:rPr>
          <w:szCs w:val="24"/>
        </w:rPr>
        <w:t xml:space="preserve"> </w:t>
      </w:r>
      <w:r>
        <w:rPr>
          <w:szCs w:val="24"/>
        </w:rPr>
        <w:t>organizacyjną Urzędu taką jak Departament, Biuro lub Zarząd;</w:t>
      </w:r>
    </w:p>
    <w:p w:rsidR="00376822" w:rsidRDefault="00376822" w:rsidP="00376822">
      <w:pPr>
        <w:numPr>
          <w:ilvl w:val="0"/>
          <w:numId w:val="3"/>
        </w:numPr>
        <w:autoSpaceDE w:val="0"/>
        <w:autoSpaceDN w:val="0"/>
        <w:adjustRightInd w:val="0"/>
        <w:spacing w:line="360" w:lineRule="auto"/>
        <w:jc w:val="both"/>
        <w:rPr>
          <w:szCs w:val="24"/>
        </w:rPr>
      </w:pPr>
      <w:r w:rsidRPr="00664696">
        <w:rPr>
          <w:b/>
          <w:szCs w:val="24"/>
        </w:rPr>
        <w:t>jednostce</w:t>
      </w:r>
      <w:r w:rsidRPr="00F77EFC">
        <w:rPr>
          <w:szCs w:val="24"/>
        </w:rPr>
        <w:t xml:space="preserve"> </w:t>
      </w:r>
      <w:r w:rsidR="005166AA">
        <w:rPr>
          <w:szCs w:val="24"/>
        </w:rPr>
        <w:t>-</w:t>
      </w:r>
      <w:r w:rsidRPr="00F77EFC">
        <w:rPr>
          <w:szCs w:val="24"/>
        </w:rPr>
        <w:t xml:space="preserve"> należy przez to rozumieć</w:t>
      </w:r>
      <w:r w:rsidR="00531A13">
        <w:rPr>
          <w:szCs w:val="24"/>
        </w:rPr>
        <w:t xml:space="preserve"> </w:t>
      </w:r>
      <w:r w:rsidR="001A1F0F" w:rsidRPr="00F77EFC">
        <w:rPr>
          <w:szCs w:val="24"/>
        </w:rPr>
        <w:t>jednost</w:t>
      </w:r>
      <w:r w:rsidR="001A1F0F">
        <w:rPr>
          <w:szCs w:val="24"/>
        </w:rPr>
        <w:t>kę</w:t>
      </w:r>
      <w:r w:rsidR="001A1F0F" w:rsidRPr="00F77EFC">
        <w:rPr>
          <w:szCs w:val="24"/>
        </w:rPr>
        <w:t xml:space="preserve"> </w:t>
      </w:r>
      <w:r w:rsidR="001A1F0F">
        <w:rPr>
          <w:szCs w:val="24"/>
        </w:rPr>
        <w:t xml:space="preserve">organizacyjną </w:t>
      </w:r>
      <w:r w:rsidR="004F4FC8">
        <w:rPr>
          <w:szCs w:val="24"/>
        </w:rPr>
        <w:t xml:space="preserve">będącą </w:t>
      </w:r>
      <w:r w:rsidRPr="00F77EFC">
        <w:rPr>
          <w:szCs w:val="24"/>
        </w:rPr>
        <w:t>jednost</w:t>
      </w:r>
      <w:r>
        <w:rPr>
          <w:szCs w:val="24"/>
        </w:rPr>
        <w:t>k</w:t>
      </w:r>
      <w:r w:rsidR="004F4FC8">
        <w:rPr>
          <w:szCs w:val="24"/>
        </w:rPr>
        <w:t>ą</w:t>
      </w:r>
      <w:r w:rsidRPr="00F77EFC">
        <w:rPr>
          <w:szCs w:val="24"/>
        </w:rPr>
        <w:t xml:space="preserve"> budżetow</w:t>
      </w:r>
      <w:r>
        <w:rPr>
          <w:szCs w:val="24"/>
        </w:rPr>
        <w:t xml:space="preserve">ą </w:t>
      </w:r>
      <w:r w:rsidR="004F4FC8">
        <w:rPr>
          <w:szCs w:val="24"/>
        </w:rPr>
        <w:t>lub</w:t>
      </w:r>
      <w:r w:rsidRPr="00F77EFC">
        <w:rPr>
          <w:szCs w:val="24"/>
        </w:rPr>
        <w:t xml:space="preserve"> </w:t>
      </w:r>
      <w:r>
        <w:rPr>
          <w:szCs w:val="24"/>
        </w:rPr>
        <w:t>zakład</w:t>
      </w:r>
      <w:r w:rsidR="004F4FC8">
        <w:rPr>
          <w:szCs w:val="24"/>
        </w:rPr>
        <w:t xml:space="preserve">em </w:t>
      </w:r>
      <w:r>
        <w:rPr>
          <w:szCs w:val="24"/>
        </w:rPr>
        <w:t>budżetowy</w:t>
      </w:r>
      <w:r w:rsidR="00DE59B1">
        <w:rPr>
          <w:szCs w:val="24"/>
        </w:rPr>
        <w:t>m</w:t>
      </w:r>
      <w:r w:rsidRPr="00F77EFC">
        <w:rPr>
          <w:szCs w:val="24"/>
        </w:rPr>
        <w:t xml:space="preserve"> Miasta Białystok;</w:t>
      </w:r>
    </w:p>
    <w:p w:rsidR="004F4FC8" w:rsidRDefault="006D3BC6" w:rsidP="007801B5">
      <w:pPr>
        <w:numPr>
          <w:ilvl w:val="0"/>
          <w:numId w:val="3"/>
        </w:numPr>
        <w:autoSpaceDE w:val="0"/>
        <w:autoSpaceDN w:val="0"/>
        <w:adjustRightInd w:val="0"/>
        <w:spacing w:line="360" w:lineRule="auto"/>
        <w:jc w:val="both"/>
        <w:rPr>
          <w:szCs w:val="24"/>
        </w:rPr>
      </w:pPr>
      <w:r>
        <w:rPr>
          <w:b/>
        </w:rPr>
        <w:t>Specjaliście</w:t>
      </w:r>
      <w:r w:rsidR="004F4FC8" w:rsidRPr="007801B5">
        <w:rPr>
          <w:b/>
        </w:rPr>
        <w:t xml:space="preserve"> ds</w:t>
      </w:r>
      <w:r w:rsidR="004F4FC8" w:rsidRPr="007801B5">
        <w:rPr>
          <w:szCs w:val="24"/>
        </w:rPr>
        <w:t xml:space="preserve">. </w:t>
      </w:r>
      <w:r w:rsidR="004F4FC8" w:rsidRPr="007801B5">
        <w:rPr>
          <w:b/>
          <w:szCs w:val="24"/>
        </w:rPr>
        <w:t xml:space="preserve">schematów podatkowych </w:t>
      </w:r>
      <w:r w:rsidR="004F4FC8" w:rsidRPr="007801B5">
        <w:rPr>
          <w:szCs w:val="24"/>
        </w:rPr>
        <w:t xml:space="preserve">– należy przez to rozumieć osobę wyznaczoną </w:t>
      </w:r>
      <w:r w:rsidR="007801B5" w:rsidRPr="007801B5">
        <w:rPr>
          <w:szCs w:val="24"/>
        </w:rPr>
        <w:t xml:space="preserve">jako odpowiedzialną za prawidłowe realizowanie obowiązków w zakresie raportowania </w:t>
      </w:r>
      <w:r w:rsidR="007801B5">
        <w:rPr>
          <w:szCs w:val="24"/>
        </w:rPr>
        <w:t>informacji o schematach podatkowych;</w:t>
      </w:r>
    </w:p>
    <w:p w:rsidR="002F34A5" w:rsidRPr="004F4FC8" w:rsidRDefault="002F34A5" w:rsidP="002F34A5">
      <w:pPr>
        <w:numPr>
          <w:ilvl w:val="0"/>
          <w:numId w:val="3"/>
        </w:numPr>
        <w:autoSpaceDE w:val="0"/>
        <w:autoSpaceDN w:val="0"/>
        <w:adjustRightInd w:val="0"/>
        <w:spacing w:line="360" w:lineRule="auto"/>
        <w:jc w:val="both"/>
        <w:rPr>
          <w:szCs w:val="24"/>
        </w:rPr>
      </w:pPr>
      <w:r>
        <w:rPr>
          <w:b/>
        </w:rPr>
        <w:t>osobach odpowiedzialnych za czynności związane z MDR</w:t>
      </w:r>
      <w:r>
        <w:t xml:space="preserve"> – należy przez to rozumieć pracowników odpowiedzialnego za przekazywanie informacji o schematach podatkowych </w:t>
      </w:r>
      <w:r w:rsidR="00982989">
        <w:t>Specjaliście</w:t>
      </w:r>
      <w:r w:rsidR="007801B5">
        <w:t xml:space="preserve"> ds. schematów podatkowych </w:t>
      </w:r>
      <w:r>
        <w:t>tj. dyrektorów jednostek</w:t>
      </w:r>
      <w:r w:rsidR="004F4FC8">
        <w:t xml:space="preserve">, dyrektorów departamentów, ich zastępców oraz kierowników referatów </w:t>
      </w:r>
      <w:r w:rsidR="007801B5">
        <w:br/>
      </w:r>
      <w:r w:rsidR="004F4FC8">
        <w:t>w poszczególnych departamentach Urzędu;</w:t>
      </w:r>
    </w:p>
    <w:p w:rsidR="00AA3ECD" w:rsidRPr="00810AF9" w:rsidRDefault="00AA3ECD" w:rsidP="00376822">
      <w:pPr>
        <w:numPr>
          <w:ilvl w:val="0"/>
          <w:numId w:val="3"/>
        </w:numPr>
        <w:autoSpaceDE w:val="0"/>
        <w:autoSpaceDN w:val="0"/>
        <w:adjustRightInd w:val="0"/>
        <w:spacing w:line="360" w:lineRule="auto"/>
        <w:jc w:val="both"/>
        <w:rPr>
          <w:szCs w:val="24"/>
        </w:rPr>
      </w:pPr>
      <w:r w:rsidRPr="00664696">
        <w:rPr>
          <w:b/>
          <w:szCs w:val="24"/>
        </w:rPr>
        <w:t>ustawie o VAT</w:t>
      </w:r>
      <w:r>
        <w:rPr>
          <w:szCs w:val="24"/>
        </w:rPr>
        <w:t xml:space="preserve"> - należy przez to rozumieć ustawę </w:t>
      </w:r>
      <w:r>
        <w:t>z dnia 11 marca 2004 r. o podatku od towarów i usług (Dz. U. z 201</w:t>
      </w:r>
      <w:r w:rsidR="00EB397A">
        <w:t>8</w:t>
      </w:r>
      <w:r>
        <w:t xml:space="preserve"> r. poz. </w:t>
      </w:r>
      <w:r w:rsidR="00EB397A">
        <w:t>2174 ze zm.</w:t>
      </w:r>
      <w:r>
        <w:t>)</w:t>
      </w:r>
      <w:r w:rsidR="00810AF9">
        <w:t>;</w:t>
      </w:r>
    </w:p>
    <w:p w:rsidR="00810AF9" w:rsidRPr="00C061BE" w:rsidRDefault="00810AF9" w:rsidP="00376822">
      <w:pPr>
        <w:numPr>
          <w:ilvl w:val="0"/>
          <w:numId w:val="3"/>
        </w:numPr>
        <w:autoSpaceDE w:val="0"/>
        <w:autoSpaceDN w:val="0"/>
        <w:adjustRightInd w:val="0"/>
        <w:spacing w:line="360" w:lineRule="auto"/>
        <w:jc w:val="both"/>
        <w:rPr>
          <w:szCs w:val="24"/>
        </w:rPr>
      </w:pPr>
      <w:r w:rsidRPr="00664696">
        <w:rPr>
          <w:b/>
        </w:rPr>
        <w:t>Ordynacji podatkowej</w:t>
      </w:r>
      <w:r>
        <w:t xml:space="preserve"> - </w:t>
      </w:r>
      <w:r>
        <w:rPr>
          <w:szCs w:val="24"/>
        </w:rPr>
        <w:t xml:space="preserve">należy przez to rozumieć ustawę </w:t>
      </w:r>
      <w:r>
        <w:t>z dnia</w:t>
      </w:r>
      <w:r w:rsidR="00EB397A">
        <w:t xml:space="preserve"> 29 sierpnia 1997 r. Ordynacja podatkowa (Dz. U. z 2019 r. poz. 900 ze zm.)</w:t>
      </w:r>
      <w:r w:rsidR="00C061BE">
        <w:t>;</w:t>
      </w:r>
    </w:p>
    <w:p w:rsidR="00C061BE" w:rsidRDefault="00C061BE" w:rsidP="00376822">
      <w:pPr>
        <w:numPr>
          <w:ilvl w:val="0"/>
          <w:numId w:val="3"/>
        </w:numPr>
        <w:autoSpaceDE w:val="0"/>
        <w:autoSpaceDN w:val="0"/>
        <w:adjustRightInd w:val="0"/>
        <w:spacing w:line="360" w:lineRule="auto"/>
        <w:jc w:val="both"/>
        <w:rPr>
          <w:szCs w:val="24"/>
        </w:rPr>
      </w:pPr>
      <w:r>
        <w:rPr>
          <w:b/>
        </w:rPr>
        <w:t xml:space="preserve">KAS </w:t>
      </w:r>
      <w:r>
        <w:rPr>
          <w:szCs w:val="24"/>
        </w:rPr>
        <w:t>– należy przez to rozumieć Krajową Administrację Skarbową;</w:t>
      </w:r>
    </w:p>
    <w:p w:rsidR="008D2240" w:rsidRPr="008D2240" w:rsidRDefault="00200ED5" w:rsidP="008D2240">
      <w:pPr>
        <w:numPr>
          <w:ilvl w:val="0"/>
          <w:numId w:val="3"/>
        </w:numPr>
        <w:autoSpaceDE w:val="0"/>
        <w:autoSpaceDN w:val="0"/>
        <w:adjustRightInd w:val="0"/>
        <w:spacing w:line="360" w:lineRule="auto"/>
        <w:jc w:val="both"/>
        <w:rPr>
          <w:szCs w:val="24"/>
        </w:rPr>
      </w:pPr>
      <w:r w:rsidRPr="00664696">
        <w:rPr>
          <w:b/>
          <w:szCs w:val="24"/>
        </w:rPr>
        <w:lastRenderedPageBreak/>
        <w:t>schemacie podatkowym</w:t>
      </w:r>
      <w:r w:rsidR="00531A13">
        <w:rPr>
          <w:szCs w:val="24"/>
        </w:rPr>
        <w:t xml:space="preserve"> </w:t>
      </w:r>
      <w:r w:rsidR="00664696">
        <w:rPr>
          <w:szCs w:val="24"/>
        </w:rPr>
        <w:t>-</w:t>
      </w:r>
      <w:r w:rsidR="00531A13">
        <w:rPr>
          <w:szCs w:val="24"/>
        </w:rPr>
        <w:t xml:space="preserve"> </w:t>
      </w:r>
      <w:r>
        <w:rPr>
          <w:szCs w:val="24"/>
        </w:rPr>
        <w:t xml:space="preserve">należy przez to rozumieć </w:t>
      </w:r>
      <w:r>
        <w:t xml:space="preserve">uzgodnienie, które: </w:t>
      </w:r>
    </w:p>
    <w:p w:rsidR="00F252BD" w:rsidRDefault="00200ED5" w:rsidP="00F252BD">
      <w:pPr>
        <w:pStyle w:val="Akapitzlist"/>
        <w:numPr>
          <w:ilvl w:val="1"/>
          <w:numId w:val="15"/>
        </w:numPr>
        <w:autoSpaceDE w:val="0"/>
        <w:autoSpaceDN w:val="0"/>
        <w:adjustRightInd w:val="0"/>
        <w:spacing w:line="360" w:lineRule="auto"/>
        <w:jc w:val="both"/>
      </w:pPr>
      <w:r>
        <w:t>spełnia kryterium głównej korzyści oraz posiada ogólną cechę rozpoznawczą,</w:t>
      </w:r>
    </w:p>
    <w:p w:rsidR="008D2240" w:rsidRDefault="00200ED5" w:rsidP="00F252BD">
      <w:pPr>
        <w:pStyle w:val="Akapitzlist"/>
        <w:numPr>
          <w:ilvl w:val="1"/>
          <w:numId w:val="15"/>
        </w:numPr>
        <w:autoSpaceDE w:val="0"/>
        <w:autoSpaceDN w:val="0"/>
        <w:adjustRightInd w:val="0"/>
        <w:spacing w:line="360" w:lineRule="auto"/>
        <w:jc w:val="both"/>
      </w:pPr>
      <w:r>
        <w:t xml:space="preserve">posiada szczególną cechę rozpoznawczą, lub </w:t>
      </w:r>
    </w:p>
    <w:p w:rsidR="00531A13" w:rsidRDefault="00200ED5" w:rsidP="00F252BD">
      <w:pPr>
        <w:pStyle w:val="Akapitzlist"/>
        <w:numPr>
          <w:ilvl w:val="1"/>
          <w:numId w:val="15"/>
        </w:numPr>
        <w:autoSpaceDE w:val="0"/>
        <w:autoSpaceDN w:val="0"/>
        <w:adjustRightInd w:val="0"/>
        <w:spacing w:line="360" w:lineRule="auto"/>
        <w:jc w:val="both"/>
      </w:pPr>
      <w:r>
        <w:t>posiada inną szczególną cechę rozpoznawczą;</w:t>
      </w:r>
    </w:p>
    <w:p w:rsidR="008D2240" w:rsidRPr="008D2240" w:rsidRDefault="008D2240" w:rsidP="008D2240">
      <w:pPr>
        <w:numPr>
          <w:ilvl w:val="0"/>
          <w:numId w:val="3"/>
        </w:numPr>
        <w:autoSpaceDE w:val="0"/>
        <w:autoSpaceDN w:val="0"/>
        <w:adjustRightInd w:val="0"/>
        <w:spacing w:line="360" w:lineRule="auto"/>
        <w:jc w:val="both"/>
        <w:rPr>
          <w:szCs w:val="24"/>
        </w:rPr>
      </w:pPr>
      <w:r w:rsidRPr="00664696">
        <w:rPr>
          <w:b/>
          <w:szCs w:val="24"/>
        </w:rPr>
        <w:t>schemacie podatkowym standaryzowanym</w:t>
      </w:r>
      <w:r>
        <w:rPr>
          <w:szCs w:val="24"/>
        </w:rPr>
        <w:t xml:space="preserve"> - należy przez to rozumieć </w:t>
      </w:r>
      <w:r>
        <w:t>schemat podatkowy możliwy do wdrożenia lub udostępnienia u więcej niż jednego korzystającego bez konieczności zmiany jego istotnych założeń, w szczególności dotyczących rodzaju czynności podejmowanych lub planowanych w ramach schematu podatkowego;</w:t>
      </w:r>
    </w:p>
    <w:p w:rsidR="00D63254" w:rsidRPr="00810AF9" w:rsidRDefault="008D2240" w:rsidP="008D2240">
      <w:pPr>
        <w:numPr>
          <w:ilvl w:val="0"/>
          <w:numId w:val="3"/>
        </w:numPr>
        <w:autoSpaceDE w:val="0"/>
        <w:autoSpaceDN w:val="0"/>
        <w:adjustRightInd w:val="0"/>
        <w:spacing w:line="360" w:lineRule="auto"/>
        <w:jc w:val="both"/>
        <w:rPr>
          <w:szCs w:val="24"/>
        </w:rPr>
      </w:pPr>
      <w:r w:rsidRPr="00664696">
        <w:rPr>
          <w:b/>
          <w:szCs w:val="24"/>
        </w:rPr>
        <w:t>schemacie podatkowym transgranicznym</w:t>
      </w:r>
      <w:r>
        <w:rPr>
          <w:szCs w:val="24"/>
        </w:rPr>
        <w:t xml:space="preserve"> </w:t>
      </w:r>
      <w:r w:rsidR="00664696">
        <w:rPr>
          <w:szCs w:val="24"/>
        </w:rPr>
        <w:t>-</w:t>
      </w:r>
      <w:r>
        <w:rPr>
          <w:szCs w:val="24"/>
        </w:rPr>
        <w:t xml:space="preserve"> </w:t>
      </w:r>
      <w:r w:rsidR="00D63254">
        <w:rPr>
          <w:szCs w:val="24"/>
        </w:rPr>
        <w:t xml:space="preserve">należy </w:t>
      </w:r>
      <w:r>
        <w:rPr>
          <w:szCs w:val="24"/>
        </w:rPr>
        <w:t xml:space="preserve">przez to rozumieć </w:t>
      </w:r>
      <w:r>
        <w:t>uzgodnienie, które spełnia kryterium transgraniczne oraz:</w:t>
      </w:r>
    </w:p>
    <w:p w:rsidR="00810AF9" w:rsidRDefault="00810AF9" w:rsidP="00F252BD">
      <w:pPr>
        <w:pStyle w:val="Akapitzlist"/>
        <w:numPr>
          <w:ilvl w:val="0"/>
          <w:numId w:val="13"/>
        </w:numPr>
        <w:autoSpaceDE w:val="0"/>
        <w:autoSpaceDN w:val="0"/>
        <w:adjustRightInd w:val="0"/>
        <w:spacing w:line="360" w:lineRule="auto"/>
        <w:jc w:val="both"/>
      </w:pPr>
      <w:r>
        <w:t xml:space="preserve">spełnia kryterium głównej korzyści oraz posiada którąkolwiek z ogólnych cech rozpoznawczych, o których mowa w art. 86a </w:t>
      </w:r>
      <w:r>
        <w:rPr>
          <w:sz w:val="27"/>
          <w:szCs w:val="27"/>
          <w:shd w:val="clear" w:color="auto" w:fill="FFFFFF"/>
        </w:rPr>
        <w:t xml:space="preserve">§ 1 </w:t>
      </w:r>
      <w:r>
        <w:t>pkt 6 lit. a-h Ordynacji podatkowej, lub</w:t>
      </w:r>
    </w:p>
    <w:p w:rsidR="00810AF9" w:rsidRPr="00F252BD" w:rsidRDefault="00810AF9" w:rsidP="00F252BD">
      <w:pPr>
        <w:pStyle w:val="Akapitzlist"/>
        <w:numPr>
          <w:ilvl w:val="0"/>
          <w:numId w:val="13"/>
        </w:numPr>
        <w:autoSpaceDE w:val="0"/>
        <w:autoSpaceDN w:val="0"/>
        <w:adjustRightInd w:val="0"/>
        <w:spacing w:line="360" w:lineRule="auto"/>
        <w:jc w:val="both"/>
      </w:pPr>
      <w:r>
        <w:t>posiada szczególną cechę rozpoznawczą;</w:t>
      </w:r>
    </w:p>
    <w:p w:rsidR="00810AF9" w:rsidRPr="00810AF9" w:rsidRDefault="00810AF9" w:rsidP="00810AF9">
      <w:pPr>
        <w:numPr>
          <w:ilvl w:val="0"/>
          <w:numId w:val="3"/>
        </w:numPr>
        <w:autoSpaceDE w:val="0"/>
        <w:autoSpaceDN w:val="0"/>
        <w:adjustRightInd w:val="0"/>
        <w:spacing w:line="360" w:lineRule="auto"/>
        <w:jc w:val="both"/>
        <w:rPr>
          <w:szCs w:val="24"/>
        </w:rPr>
      </w:pPr>
      <w:r w:rsidRPr="00664696">
        <w:rPr>
          <w:b/>
          <w:szCs w:val="24"/>
        </w:rPr>
        <w:t>NSP</w:t>
      </w:r>
      <w:r>
        <w:rPr>
          <w:szCs w:val="24"/>
        </w:rPr>
        <w:t xml:space="preserve"> - należy przez to rozumieć numer schematu podatkowego;</w:t>
      </w:r>
    </w:p>
    <w:p w:rsidR="008D2240" w:rsidRPr="005433B7" w:rsidRDefault="008D2240" w:rsidP="003276A7">
      <w:pPr>
        <w:numPr>
          <w:ilvl w:val="0"/>
          <w:numId w:val="3"/>
        </w:numPr>
        <w:autoSpaceDE w:val="0"/>
        <w:autoSpaceDN w:val="0"/>
        <w:adjustRightInd w:val="0"/>
        <w:spacing w:line="360" w:lineRule="auto"/>
        <w:jc w:val="both"/>
        <w:rPr>
          <w:szCs w:val="24"/>
        </w:rPr>
      </w:pPr>
      <w:r>
        <w:t xml:space="preserve"> </w:t>
      </w:r>
      <w:r w:rsidR="00D63254" w:rsidRPr="00664696">
        <w:rPr>
          <w:b/>
        </w:rPr>
        <w:t>uzgodnieniu</w:t>
      </w:r>
      <w:r w:rsidR="00D63254">
        <w:t xml:space="preserve"> </w:t>
      </w:r>
      <w:r w:rsidR="00664696">
        <w:t>-</w:t>
      </w:r>
      <w:r w:rsidR="00D63254">
        <w:t xml:space="preserve"> należy przez to rozumieć czynność lub zespół powiązanych ze sobą czynności, w tym czynność planowaną lub zespół czynności planowanych, których co najmniej jedna strona jest podatnikiem lub które mają lub mogą mieć wpływ na powstanie lub niepowstanie obowiązku podatkowego; </w:t>
      </w:r>
    </w:p>
    <w:p w:rsidR="005433B7" w:rsidRPr="005433B7" w:rsidRDefault="005433B7" w:rsidP="003276A7">
      <w:pPr>
        <w:numPr>
          <w:ilvl w:val="0"/>
          <w:numId w:val="3"/>
        </w:numPr>
        <w:autoSpaceDE w:val="0"/>
        <w:autoSpaceDN w:val="0"/>
        <w:adjustRightInd w:val="0"/>
        <w:spacing w:line="360" w:lineRule="auto"/>
        <w:jc w:val="both"/>
        <w:rPr>
          <w:szCs w:val="24"/>
        </w:rPr>
      </w:pPr>
      <w:r w:rsidRPr="005433B7">
        <w:rPr>
          <w:b/>
        </w:rPr>
        <w:t>wdrażaniu</w:t>
      </w:r>
      <w:r>
        <w:t xml:space="preserve"> </w:t>
      </w:r>
      <w:r w:rsidRPr="005433B7">
        <w:rPr>
          <w:szCs w:val="24"/>
        </w:rPr>
        <w:t>-</w:t>
      </w:r>
      <w:r>
        <w:rPr>
          <w:szCs w:val="24"/>
        </w:rPr>
        <w:t xml:space="preserve"> </w:t>
      </w:r>
      <w:r>
        <w:t xml:space="preserve">należy przez to rozumieć dokonywanie czynności faktycznych lub prawnych umożliwiających wykonanie lub zmierzających do wykonania uzgodnienia, </w:t>
      </w:r>
      <w:r w:rsidR="00A75954">
        <w:br/>
      </w:r>
      <w:r>
        <w:t>w tym:</w:t>
      </w:r>
    </w:p>
    <w:p w:rsidR="005433B7" w:rsidRDefault="005433B7" w:rsidP="005433B7">
      <w:pPr>
        <w:pStyle w:val="Akapitzlist"/>
        <w:numPr>
          <w:ilvl w:val="0"/>
          <w:numId w:val="9"/>
        </w:numPr>
        <w:autoSpaceDE w:val="0"/>
        <w:autoSpaceDN w:val="0"/>
        <w:adjustRightInd w:val="0"/>
        <w:spacing w:line="360" w:lineRule="auto"/>
        <w:jc w:val="both"/>
        <w:rPr>
          <w:szCs w:val="24"/>
        </w:rPr>
      </w:pPr>
      <w:r>
        <w:rPr>
          <w:szCs w:val="24"/>
        </w:rPr>
        <w:t>zarządzanie, faktyczne uczestniczenie w podejmowaniu decyzji lub przeprowadzanie czynności związanych ze schematem, także gdy podejmowanie decyzji lub przeprowadzanie czynności dotyczy wykonania schematu przez inny podmiot</w:t>
      </w:r>
      <w:r w:rsidR="00B74193">
        <w:rPr>
          <w:szCs w:val="24"/>
        </w:rPr>
        <w:t>,</w:t>
      </w:r>
    </w:p>
    <w:p w:rsidR="00B74193" w:rsidRDefault="00B74193" w:rsidP="005433B7">
      <w:pPr>
        <w:pStyle w:val="Akapitzlist"/>
        <w:numPr>
          <w:ilvl w:val="0"/>
          <w:numId w:val="9"/>
        </w:numPr>
        <w:autoSpaceDE w:val="0"/>
        <w:autoSpaceDN w:val="0"/>
        <w:adjustRightInd w:val="0"/>
        <w:spacing w:line="360" w:lineRule="auto"/>
        <w:jc w:val="both"/>
        <w:rPr>
          <w:szCs w:val="24"/>
        </w:rPr>
      </w:pPr>
      <w:r>
        <w:rPr>
          <w:szCs w:val="24"/>
        </w:rPr>
        <w:t>pośredniczenie lub udzielanie pomocy w czynnościach związanych ze schematem,</w:t>
      </w:r>
    </w:p>
    <w:p w:rsidR="00B74193" w:rsidRDefault="00B74193" w:rsidP="005433B7">
      <w:pPr>
        <w:pStyle w:val="Akapitzlist"/>
        <w:numPr>
          <w:ilvl w:val="0"/>
          <w:numId w:val="9"/>
        </w:numPr>
        <w:autoSpaceDE w:val="0"/>
        <w:autoSpaceDN w:val="0"/>
        <w:adjustRightInd w:val="0"/>
        <w:spacing w:line="360" w:lineRule="auto"/>
        <w:jc w:val="both"/>
        <w:rPr>
          <w:szCs w:val="24"/>
        </w:rPr>
      </w:pPr>
      <w:r>
        <w:rPr>
          <w:szCs w:val="24"/>
        </w:rPr>
        <w:t>dokonywanie innych czynności będących elementem schematu lub</w:t>
      </w:r>
    </w:p>
    <w:p w:rsidR="00B74193" w:rsidRPr="005433B7" w:rsidRDefault="00B74193" w:rsidP="005433B7">
      <w:pPr>
        <w:pStyle w:val="Akapitzlist"/>
        <w:numPr>
          <w:ilvl w:val="0"/>
          <w:numId w:val="9"/>
        </w:numPr>
        <w:autoSpaceDE w:val="0"/>
        <w:autoSpaceDN w:val="0"/>
        <w:adjustRightInd w:val="0"/>
        <w:spacing w:line="360" w:lineRule="auto"/>
        <w:jc w:val="both"/>
        <w:rPr>
          <w:szCs w:val="24"/>
        </w:rPr>
      </w:pPr>
      <w:r>
        <w:rPr>
          <w:szCs w:val="24"/>
        </w:rPr>
        <w:t>oferowanie czynności wskazanych w lit. a-c, zawarcie umowy, której przedmiotem są te czynności bądź przyjmowanie wynagrodzenia z tytułu tych czynności lub umowy;</w:t>
      </w:r>
    </w:p>
    <w:p w:rsidR="005433B7" w:rsidRPr="00B74193" w:rsidRDefault="005433B7" w:rsidP="003276A7">
      <w:pPr>
        <w:numPr>
          <w:ilvl w:val="0"/>
          <w:numId w:val="3"/>
        </w:numPr>
        <w:autoSpaceDE w:val="0"/>
        <w:autoSpaceDN w:val="0"/>
        <w:adjustRightInd w:val="0"/>
        <w:spacing w:line="360" w:lineRule="auto"/>
        <w:jc w:val="both"/>
        <w:rPr>
          <w:szCs w:val="24"/>
        </w:rPr>
      </w:pPr>
      <w:r>
        <w:rPr>
          <w:b/>
        </w:rPr>
        <w:t>udostępnianiu</w:t>
      </w:r>
      <w:r>
        <w:t xml:space="preserve"> - należy przez to rozumieć</w:t>
      </w:r>
      <w:r w:rsidR="00B74193">
        <w:t>:</w:t>
      </w:r>
    </w:p>
    <w:p w:rsidR="00B74193" w:rsidRDefault="00B74193" w:rsidP="00B74193">
      <w:pPr>
        <w:pStyle w:val="Akapitzlist"/>
        <w:numPr>
          <w:ilvl w:val="0"/>
          <w:numId w:val="10"/>
        </w:numPr>
        <w:autoSpaceDE w:val="0"/>
        <w:autoSpaceDN w:val="0"/>
        <w:adjustRightInd w:val="0"/>
        <w:spacing w:line="360" w:lineRule="auto"/>
        <w:jc w:val="both"/>
        <w:rPr>
          <w:szCs w:val="24"/>
        </w:rPr>
      </w:pPr>
      <w:r>
        <w:rPr>
          <w:szCs w:val="24"/>
        </w:rPr>
        <w:lastRenderedPageBreak/>
        <w:t>oferowanie schematu korzystającemu, zawarcie umowy, której przedmiotem jest przekazanie informacji o schemacie bądź przyjmowanie wynagrodzenia z tytułu przekazania informacji lub</w:t>
      </w:r>
    </w:p>
    <w:p w:rsidR="00B74193" w:rsidRPr="00B74193" w:rsidRDefault="00B74193" w:rsidP="00B74193">
      <w:pPr>
        <w:pStyle w:val="Akapitzlist"/>
        <w:numPr>
          <w:ilvl w:val="0"/>
          <w:numId w:val="10"/>
        </w:numPr>
        <w:autoSpaceDE w:val="0"/>
        <w:autoSpaceDN w:val="0"/>
        <w:adjustRightInd w:val="0"/>
        <w:spacing w:line="360" w:lineRule="auto"/>
        <w:jc w:val="both"/>
        <w:rPr>
          <w:szCs w:val="24"/>
        </w:rPr>
      </w:pPr>
      <w:r>
        <w:rPr>
          <w:szCs w:val="24"/>
        </w:rPr>
        <w:t>przekazywanie korzystającemu w jakiejkolwiek formie, w tym drogą elektroniczną, telefoniczną lub osobiście, informacji o schemacie, w szczególności poprzez przedstawianie jego założeń;</w:t>
      </w:r>
    </w:p>
    <w:p w:rsidR="00D63254" w:rsidRPr="00D63254" w:rsidRDefault="008D2240" w:rsidP="008D2240">
      <w:pPr>
        <w:numPr>
          <w:ilvl w:val="0"/>
          <w:numId w:val="3"/>
        </w:numPr>
        <w:autoSpaceDE w:val="0"/>
        <w:autoSpaceDN w:val="0"/>
        <w:adjustRightInd w:val="0"/>
        <w:spacing w:line="360" w:lineRule="auto"/>
        <w:jc w:val="both"/>
        <w:rPr>
          <w:szCs w:val="24"/>
        </w:rPr>
      </w:pPr>
      <w:r w:rsidRPr="00664696">
        <w:rPr>
          <w:b/>
        </w:rPr>
        <w:t>korzyści podatkowej</w:t>
      </w:r>
      <w:r>
        <w:t xml:space="preserve"> </w:t>
      </w:r>
      <w:r w:rsidR="00664696">
        <w:t>-</w:t>
      </w:r>
      <w:r>
        <w:t xml:space="preserve"> </w:t>
      </w:r>
      <w:r w:rsidR="00D63254">
        <w:t xml:space="preserve">należy przez to </w:t>
      </w:r>
      <w:r>
        <w:t>rozumie</w:t>
      </w:r>
      <w:r w:rsidR="00D63254">
        <w:t>ć:</w:t>
      </w:r>
    </w:p>
    <w:p w:rsidR="008D2240" w:rsidRDefault="00D63254" w:rsidP="00D63254">
      <w:pPr>
        <w:pStyle w:val="Akapitzlist"/>
        <w:numPr>
          <w:ilvl w:val="0"/>
          <w:numId w:val="6"/>
        </w:numPr>
        <w:autoSpaceDE w:val="0"/>
        <w:autoSpaceDN w:val="0"/>
        <w:adjustRightInd w:val="0"/>
        <w:spacing w:line="360" w:lineRule="auto"/>
        <w:jc w:val="both"/>
      </w:pPr>
      <w:r>
        <w:t xml:space="preserve">niepowstanie zobowiązania podatkowego, odsunięcie w czasie powstania zobowiązania podatkowego </w:t>
      </w:r>
      <w:r w:rsidR="003276A7">
        <w:t>bądź</w:t>
      </w:r>
      <w:r>
        <w:t xml:space="preserve"> obniżenie jego wysokości</w:t>
      </w:r>
      <w:r w:rsidR="008D2240">
        <w:t>,</w:t>
      </w:r>
    </w:p>
    <w:p w:rsidR="00D63254" w:rsidRDefault="00D63254" w:rsidP="00D63254">
      <w:pPr>
        <w:pStyle w:val="Akapitzlist"/>
        <w:numPr>
          <w:ilvl w:val="0"/>
          <w:numId w:val="6"/>
        </w:numPr>
        <w:autoSpaceDE w:val="0"/>
        <w:autoSpaceDN w:val="0"/>
        <w:adjustRightInd w:val="0"/>
        <w:spacing w:line="360" w:lineRule="auto"/>
        <w:jc w:val="both"/>
      </w:pPr>
      <w:r>
        <w:t>powstanie lub zawyżenie straty podatkowej,</w:t>
      </w:r>
    </w:p>
    <w:p w:rsidR="003276A7" w:rsidRDefault="003276A7" w:rsidP="00D63254">
      <w:pPr>
        <w:pStyle w:val="Akapitzlist"/>
        <w:numPr>
          <w:ilvl w:val="0"/>
          <w:numId w:val="6"/>
        </w:numPr>
        <w:autoSpaceDE w:val="0"/>
        <w:autoSpaceDN w:val="0"/>
        <w:adjustRightInd w:val="0"/>
        <w:spacing w:line="360" w:lineRule="auto"/>
        <w:jc w:val="both"/>
      </w:pPr>
      <w:r>
        <w:t>powstanie nadpłaty lub prawa do zwrotu podatku bądź zawyżenie kwoty nadpłaty lub zwrotu podatku,</w:t>
      </w:r>
    </w:p>
    <w:p w:rsidR="003276A7" w:rsidRDefault="003276A7" w:rsidP="00D63254">
      <w:pPr>
        <w:pStyle w:val="Akapitzlist"/>
        <w:numPr>
          <w:ilvl w:val="0"/>
          <w:numId w:val="6"/>
        </w:numPr>
        <w:autoSpaceDE w:val="0"/>
        <w:autoSpaceDN w:val="0"/>
        <w:adjustRightInd w:val="0"/>
        <w:spacing w:line="360" w:lineRule="auto"/>
        <w:jc w:val="both"/>
      </w:pPr>
      <w:r>
        <w:t>brak obowiązku pobrania podatku przez płatnika, jeżeli wynika on z okoliczności wskazanych w lit. a</w:t>
      </w:r>
    </w:p>
    <w:p w:rsidR="00D63254" w:rsidRPr="00D63254" w:rsidRDefault="00D63254" w:rsidP="00D63254">
      <w:pPr>
        <w:pStyle w:val="Akapitzlist"/>
        <w:numPr>
          <w:ilvl w:val="0"/>
          <w:numId w:val="6"/>
        </w:numPr>
        <w:autoSpaceDE w:val="0"/>
        <w:autoSpaceDN w:val="0"/>
        <w:adjustRightInd w:val="0"/>
        <w:spacing w:line="360" w:lineRule="auto"/>
        <w:jc w:val="both"/>
        <w:rPr>
          <w:szCs w:val="24"/>
        </w:rPr>
      </w:pPr>
      <w:r>
        <w:t>podwyższenie kwoty nadwyżki podatku naliczonego nad należnym, w rozumieniu przepisów ustawy</w:t>
      </w:r>
      <w:r w:rsidR="003276A7">
        <w:t xml:space="preserve"> o VAT</w:t>
      </w:r>
      <w:r>
        <w:t>, do przeniesienia na następny okres rozliczeniowy,</w:t>
      </w:r>
    </w:p>
    <w:p w:rsidR="00AA3ECD" w:rsidRPr="003276A7" w:rsidRDefault="008D2240" w:rsidP="003276A7">
      <w:pPr>
        <w:pStyle w:val="Akapitzlist"/>
        <w:numPr>
          <w:ilvl w:val="0"/>
          <w:numId w:val="6"/>
        </w:numPr>
        <w:autoSpaceDE w:val="0"/>
        <w:autoSpaceDN w:val="0"/>
        <w:adjustRightInd w:val="0"/>
        <w:spacing w:line="360" w:lineRule="auto"/>
        <w:jc w:val="both"/>
        <w:rPr>
          <w:szCs w:val="24"/>
        </w:rPr>
      </w:pPr>
      <w:r>
        <w:t xml:space="preserve">niepowstanie obowiązku lub odsunięcie w czasie powstania obowiązku sporządzania </w:t>
      </w:r>
      <w:r>
        <w:br/>
        <w:t>i przekazywania informacji podatkowych, w tym informacji o schematach podatkowych;</w:t>
      </w:r>
    </w:p>
    <w:p w:rsidR="008D2240" w:rsidRPr="006E3C34" w:rsidRDefault="003276A7" w:rsidP="008D2240">
      <w:pPr>
        <w:numPr>
          <w:ilvl w:val="0"/>
          <w:numId w:val="3"/>
        </w:numPr>
        <w:autoSpaceDE w:val="0"/>
        <w:autoSpaceDN w:val="0"/>
        <w:adjustRightInd w:val="0"/>
        <w:spacing w:line="360" w:lineRule="auto"/>
        <w:jc w:val="both"/>
        <w:rPr>
          <w:szCs w:val="24"/>
        </w:rPr>
      </w:pPr>
      <w:r w:rsidRPr="00664696">
        <w:rPr>
          <w:b/>
        </w:rPr>
        <w:t>kryterium głównej korzyści</w:t>
      </w:r>
      <w:r w:rsidR="008D2240">
        <w:t xml:space="preserve"> </w:t>
      </w:r>
      <w:r w:rsidR="00664696">
        <w:t>-</w:t>
      </w:r>
      <w:r w:rsidR="008D2240">
        <w:t xml:space="preserve"> </w:t>
      </w:r>
      <w:r w:rsidR="00664696">
        <w:t>należy przez to rozumieć</w:t>
      </w:r>
      <w:r w:rsidR="008D2240">
        <w:t xml:space="preserve"> </w:t>
      </w:r>
      <w:r>
        <w:t>przyjęcie na podstawie istniejących okoliczności oraz faktów, iż podmiot działający rozsądnie i kierujący się zgodnymi z prawem celami innymi niż osiągnięcie korzyści podatkowej mógłby zasadnie wybrać inny sposób postępowania, z którym nie wiązałoby się uzyskanie korzyści podatkowej rozsądnie oczekiwanej lub wynikającej z wykonania uzgodnienia</w:t>
      </w:r>
      <w:r w:rsidR="00AA7879">
        <w:t>, a korzyść podatkowa jest główną lub jedyną z głównych korzyści, którą podmiot spodziewa się osiągnąć w związku z wykonaniem uzgodnienia</w:t>
      </w:r>
      <w:r w:rsidR="008D2240">
        <w:t>;</w:t>
      </w:r>
    </w:p>
    <w:p w:rsidR="006E3C34" w:rsidRPr="00AA7879" w:rsidRDefault="006E3C34" w:rsidP="008D2240">
      <w:pPr>
        <w:numPr>
          <w:ilvl w:val="0"/>
          <w:numId w:val="3"/>
        </w:numPr>
        <w:autoSpaceDE w:val="0"/>
        <w:autoSpaceDN w:val="0"/>
        <w:adjustRightInd w:val="0"/>
        <w:spacing w:line="360" w:lineRule="auto"/>
        <w:jc w:val="both"/>
        <w:rPr>
          <w:szCs w:val="24"/>
        </w:rPr>
      </w:pPr>
      <w:r>
        <w:rPr>
          <w:b/>
        </w:rPr>
        <w:t xml:space="preserve">kryterium kwalifikowanego korzystającego </w:t>
      </w:r>
      <w:r>
        <w:rPr>
          <w:szCs w:val="24"/>
        </w:rPr>
        <w:t>– należy przez to rozumieć</w:t>
      </w:r>
      <w:r w:rsidR="00FD0583">
        <w:rPr>
          <w:szCs w:val="24"/>
        </w:rPr>
        <w:t xml:space="preserve"> kryterium, które uważa się za spełnione, jeżeli przychody lub koszty korzystającego albo wartość aktywów tego podmiotu w rozumieniu przepisów o rachunkowości, ustalone na podstawie prowadzonych ksiąg rachunkowych, przekroczyły w roku poprzedzającym lub w bieżącym roku obrotowym równowartość 10.000.000 euro lub jeżeli udostępniane lub wdrażane uzgodnienie dotyczy rzeczy lub praw o wartości rynkowej przekraczającej równowartość 2.500.000 euro lub jeżeli korzystające jest podmiotem powiązanym </w:t>
      </w:r>
      <w:r w:rsidR="00D45B1A">
        <w:rPr>
          <w:szCs w:val="24"/>
        </w:rPr>
        <w:br/>
      </w:r>
      <w:r w:rsidR="00FD0583">
        <w:rPr>
          <w:szCs w:val="24"/>
        </w:rPr>
        <w:t>w rozumieniu art. 23m ustawy z dnia 26 lipca 1991 r. o podatku dochodowym od osób fizycznych (Dz. U. z 2019 r. poz.</w:t>
      </w:r>
      <w:r w:rsidR="00B91462">
        <w:rPr>
          <w:szCs w:val="24"/>
        </w:rPr>
        <w:t xml:space="preserve"> 1387 ze zm.</w:t>
      </w:r>
      <w:r w:rsidR="00FD0583">
        <w:rPr>
          <w:szCs w:val="24"/>
        </w:rPr>
        <w:t>) lub art. 11a ust. 1 pkt 4 ustawy z dnia 15 lutego 1992 r. o podatku docho</w:t>
      </w:r>
      <w:r w:rsidR="00220527">
        <w:rPr>
          <w:szCs w:val="24"/>
        </w:rPr>
        <w:t xml:space="preserve">dowym od osób prawnych </w:t>
      </w:r>
      <w:r w:rsidR="00B91462">
        <w:rPr>
          <w:szCs w:val="24"/>
        </w:rPr>
        <w:t xml:space="preserve">(Dz. U. </w:t>
      </w:r>
      <w:r w:rsidR="00FD0583">
        <w:rPr>
          <w:szCs w:val="24"/>
        </w:rPr>
        <w:t>z 2019 r. poz.</w:t>
      </w:r>
      <w:r w:rsidR="00B91462">
        <w:rPr>
          <w:szCs w:val="24"/>
        </w:rPr>
        <w:t xml:space="preserve"> 865 ze zm.</w:t>
      </w:r>
      <w:r w:rsidR="00FD0583">
        <w:rPr>
          <w:szCs w:val="24"/>
        </w:rPr>
        <w:t>)</w:t>
      </w:r>
      <w:r w:rsidR="00B91462">
        <w:rPr>
          <w:szCs w:val="24"/>
        </w:rPr>
        <w:t xml:space="preserve"> </w:t>
      </w:r>
      <w:r w:rsidR="00FD0583">
        <w:rPr>
          <w:szCs w:val="24"/>
        </w:rPr>
        <w:t>z takim podmiotem</w:t>
      </w:r>
      <w:r w:rsidR="00B91462">
        <w:rPr>
          <w:szCs w:val="24"/>
        </w:rPr>
        <w:t xml:space="preserve">; w przypadku podmiotów, które nie prowadzą ksiąg rachunkowych przychody i koszty ustala się odpowiednio zgodnie z przepisami ww. ustaw w odpowiednich latach </w:t>
      </w:r>
      <w:r w:rsidR="00220527">
        <w:rPr>
          <w:szCs w:val="24"/>
        </w:rPr>
        <w:t xml:space="preserve">podatkowych, a wartość aktywów </w:t>
      </w:r>
      <w:r w:rsidR="00B91462">
        <w:rPr>
          <w:szCs w:val="24"/>
        </w:rPr>
        <w:t>- zgodnie z ich wartością rynkową w odpowiednich latach kalendarzowych; obowiązek przekazywania informacji o schemacie podatkowym nie powstaje, gdy schemat podatkowy inny niż transgraniczny dotyczy korzystającego, dla którego nie jest spełnione kryterium kwalifikowanego korzystającego;</w:t>
      </w:r>
    </w:p>
    <w:p w:rsidR="00AA7879" w:rsidRPr="00AA7879" w:rsidRDefault="00AA7879" w:rsidP="008D2240">
      <w:pPr>
        <w:numPr>
          <w:ilvl w:val="0"/>
          <w:numId w:val="3"/>
        </w:numPr>
        <w:autoSpaceDE w:val="0"/>
        <w:autoSpaceDN w:val="0"/>
        <w:adjustRightInd w:val="0"/>
        <w:spacing w:line="360" w:lineRule="auto"/>
        <w:jc w:val="both"/>
        <w:rPr>
          <w:szCs w:val="24"/>
        </w:rPr>
      </w:pPr>
      <w:r w:rsidRPr="00664696">
        <w:rPr>
          <w:b/>
        </w:rPr>
        <w:t>kryterium transgraniczn</w:t>
      </w:r>
      <w:r w:rsidR="00664696">
        <w:rPr>
          <w:b/>
        </w:rPr>
        <w:t>ym</w:t>
      </w:r>
      <w:r>
        <w:t xml:space="preserve"> </w:t>
      </w:r>
      <w:r w:rsidR="00664696">
        <w:t>-</w:t>
      </w:r>
      <w:r>
        <w:t xml:space="preserve"> </w:t>
      </w:r>
      <w:r w:rsidR="00664696">
        <w:t>należy przez to rozumieć</w:t>
      </w:r>
      <w:r>
        <w:t xml:space="preserve"> uzgodnienie, które dotyczy więcej niż jednego państwa członkowskiego Unii Europejskiej lub państwa członkowskiego Unii Europejskiej i państwa trzeciego oraz spełnia co najmniej jeden </w:t>
      </w:r>
      <w:r w:rsidR="00220527">
        <w:br/>
      </w:r>
      <w:r>
        <w:t>z poniższych warunków;</w:t>
      </w:r>
    </w:p>
    <w:p w:rsidR="00AA7879" w:rsidRDefault="00AA7879" w:rsidP="00AA7879">
      <w:pPr>
        <w:pStyle w:val="Akapitzlist"/>
        <w:numPr>
          <w:ilvl w:val="0"/>
          <w:numId w:val="7"/>
        </w:numPr>
        <w:autoSpaceDE w:val="0"/>
        <w:autoSpaceDN w:val="0"/>
        <w:adjustRightInd w:val="0"/>
        <w:spacing w:line="360" w:lineRule="auto"/>
        <w:jc w:val="both"/>
      </w:pPr>
      <w:r>
        <w:t xml:space="preserve">nie wszyscy uczestnicy uzgodnienia mają miejsce zamieszkania, siedzibę lub zarząd na terytorium tego samego państwa, </w:t>
      </w:r>
    </w:p>
    <w:p w:rsidR="00AA7879" w:rsidRDefault="00AA7879" w:rsidP="00AA7879">
      <w:pPr>
        <w:pStyle w:val="Akapitzlist"/>
        <w:numPr>
          <w:ilvl w:val="0"/>
          <w:numId w:val="7"/>
        </w:numPr>
        <w:autoSpaceDE w:val="0"/>
        <w:autoSpaceDN w:val="0"/>
        <w:adjustRightInd w:val="0"/>
        <w:spacing w:line="360" w:lineRule="auto"/>
        <w:jc w:val="both"/>
      </w:pPr>
      <w:r>
        <w:t xml:space="preserve">co najmniej jeden uczestnik uzgodnienia ma miejsce zamieszkania, siedzibę lub zarząd na terytorium więcej niż jednego państwa, </w:t>
      </w:r>
    </w:p>
    <w:p w:rsidR="00AA7879" w:rsidRDefault="00AA7879" w:rsidP="00AA7879">
      <w:pPr>
        <w:pStyle w:val="Akapitzlist"/>
        <w:numPr>
          <w:ilvl w:val="0"/>
          <w:numId w:val="7"/>
        </w:numPr>
        <w:autoSpaceDE w:val="0"/>
        <w:autoSpaceDN w:val="0"/>
        <w:adjustRightInd w:val="0"/>
        <w:spacing w:line="360" w:lineRule="auto"/>
        <w:jc w:val="both"/>
      </w:pPr>
      <w:r>
        <w:t xml:space="preserve">co najmniej jeden uczestnik uzgodnienia prowadzi działalność na terytorium danego państwa za pośrednictwem zagranicznego zakładu w tym państwie, a uzgodnienie stanowi część albo całość działalności gospodarczej tego zagranicznego zakładu, </w:t>
      </w:r>
    </w:p>
    <w:p w:rsidR="00AA7879" w:rsidRDefault="00AA7879" w:rsidP="00AA7879">
      <w:pPr>
        <w:pStyle w:val="Akapitzlist"/>
        <w:numPr>
          <w:ilvl w:val="0"/>
          <w:numId w:val="7"/>
        </w:numPr>
        <w:autoSpaceDE w:val="0"/>
        <w:autoSpaceDN w:val="0"/>
        <w:adjustRightInd w:val="0"/>
        <w:spacing w:line="360" w:lineRule="auto"/>
        <w:jc w:val="both"/>
      </w:pPr>
      <w:r>
        <w:t xml:space="preserve">co najmniej jeden uczestnik uzgodnienia prowadzi działalność na terytorium innego państwa nie mając miejsca zamieszkania ani siedziby na terytorium tego państwa oraz nie posiadając zagranicznego zakładu na terytorium tego państwa, </w:t>
      </w:r>
    </w:p>
    <w:p w:rsidR="00AA7879" w:rsidRDefault="00AA7879" w:rsidP="00AA7879">
      <w:pPr>
        <w:pStyle w:val="Akapitzlist"/>
        <w:numPr>
          <w:ilvl w:val="0"/>
          <w:numId w:val="7"/>
        </w:numPr>
        <w:autoSpaceDE w:val="0"/>
        <w:autoSpaceDN w:val="0"/>
        <w:adjustRightInd w:val="0"/>
        <w:spacing w:line="360" w:lineRule="auto"/>
        <w:jc w:val="both"/>
      </w:pPr>
      <w:r>
        <w:t>uzgodnienie może mieć wpływ na automatyczną wymianę informacji, o której mowa w dziale III ustawy z dnia 9 marca 2017 r. o w</w:t>
      </w:r>
      <w:r w:rsidR="00322D97">
        <w:t xml:space="preserve">ymianie informacji podatkowych </w:t>
      </w:r>
      <w:r w:rsidR="00D45B1A">
        <w:br/>
      </w:r>
      <w:r>
        <w:t>z innymi państwami</w:t>
      </w:r>
      <w:r w:rsidR="00322D97">
        <w:t xml:space="preserve"> (Dz. U. z 2019 r. poz. 648 ze zm.)</w:t>
      </w:r>
      <w:r>
        <w:t>,</w:t>
      </w:r>
      <w:r w:rsidR="00322D97">
        <w:t xml:space="preserve"> lub na </w:t>
      </w:r>
      <w:r>
        <w:t>wskazanie beneficjenta rzeczywistego w rozumieniu ustawy z dnia 1 marca 2018 r. o przeciwdziałaniu praniu pieniędzy oraz finansowaniu terroryzmu</w:t>
      </w:r>
      <w:r w:rsidR="00322D97">
        <w:t xml:space="preserve"> (Dz. U. z 2019 r. poz. 1115 ze zm.)</w:t>
      </w:r>
      <w:r>
        <w:t xml:space="preserve"> </w:t>
      </w:r>
    </w:p>
    <w:p w:rsidR="00664696" w:rsidRPr="00664696" w:rsidRDefault="00F252BD" w:rsidP="00664696">
      <w:pPr>
        <w:pStyle w:val="Akapitzlist"/>
        <w:autoSpaceDE w:val="0"/>
        <w:autoSpaceDN w:val="0"/>
        <w:adjustRightInd w:val="0"/>
        <w:spacing w:line="360" w:lineRule="auto"/>
        <w:jc w:val="both"/>
      </w:pPr>
      <w:r>
        <w:t>-</w:t>
      </w:r>
      <w:r w:rsidR="00AA7879">
        <w:t xml:space="preserve"> z wyjątkiem sytuacji, gdy uzgodnienie dotyczy wyłącznie podatku od wartości dodanej, w tym podatku od towarów i usług, podatku akcyzowego lub ceł, nakładanych na terytorium państwa czł</w:t>
      </w:r>
      <w:r w:rsidR="00664696">
        <w:t>onkowskiego Unii Europejskiej;</w:t>
      </w:r>
    </w:p>
    <w:p w:rsidR="00664696" w:rsidRPr="00960563" w:rsidRDefault="00960563" w:rsidP="008D2240">
      <w:pPr>
        <w:numPr>
          <w:ilvl w:val="0"/>
          <w:numId w:val="3"/>
        </w:numPr>
        <w:autoSpaceDE w:val="0"/>
        <w:autoSpaceDN w:val="0"/>
        <w:adjustRightInd w:val="0"/>
        <w:spacing w:line="360" w:lineRule="auto"/>
        <w:jc w:val="both"/>
        <w:rPr>
          <w:szCs w:val="24"/>
        </w:rPr>
      </w:pPr>
      <w:r>
        <w:rPr>
          <w:b/>
          <w:bCs/>
        </w:rPr>
        <w:t>ogólnej</w:t>
      </w:r>
      <w:r w:rsidR="00664696" w:rsidRPr="00DB5A17">
        <w:rPr>
          <w:b/>
          <w:bCs/>
        </w:rPr>
        <w:t xml:space="preserve"> ce</w:t>
      </w:r>
      <w:r w:rsidR="00664696">
        <w:rPr>
          <w:b/>
          <w:bCs/>
        </w:rPr>
        <w:t>sze</w:t>
      </w:r>
      <w:r w:rsidR="00664696" w:rsidRPr="00DB5A17">
        <w:rPr>
          <w:b/>
          <w:bCs/>
        </w:rPr>
        <w:t xml:space="preserve"> rozpoznawcz</w:t>
      </w:r>
      <w:r w:rsidR="00664696">
        <w:rPr>
          <w:b/>
          <w:bCs/>
        </w:rPr>
        <w:t>ej</w:t>
      </w:r>
      <w:r w:rsidR="00664696">
        <w:rPr>
          <w:bCs/>
        </w:rPr>
        <w:t xml:space="preserve"> - </w:t>
      </w:r>
      <w:r w:rsidR="00664696">
        <w:t>należy przez to rozumieć</w:t>
      </w:r>
      <w:r w:rsidR="00816123">
        <w:t xml:space="preserve"> właściwość uzgodnienia polegającą na tym, że spełniony jest co najmniej jeden z poniższych warunków:</w:t>
      </w:r>
    </w:p>
    <w:p w:rsidR="00960563" w:rsidRPr="00960563" w:rsidRDefault="00960563" w:rsidP="00960563">
      <w:pPr>
        <w:pStyle w:val="Akapitzlist"/>
        <w:numPr>
          <w:ilvl w:val="1"/>
          <w:numId w:val="3"/>
        </w:numPr>
        <w:autoSpaceDE w:val="0"/>
        <w:autoSpaceDN w:val="0"/>
        <w:adjustRightInd w:val="0"/>
        <w:spacing w:line="360" w:lineRule="auto"/>
        <w:jc w:val="both"/>
        <w:rPr>
          <w:szCs w:val="24"/>
        </w:rPr>
      </w:pPr>
      <w:r>
        <w:t xml:space="preserve">promotor lub korzystający zobowiązali się do zachowania w poufności wobec osób trzecich, w szczególności wobec innych korzystających, promotorów lub organów podatkowych, sposobu, w jaki uzgodnienie pozwala na uzyskanie korzyści podatkowej, </w:t>
      </w:r>
    </w:p>
    <w:p w:rsidR="00960563" w:rsidRPr="00960563" w:rsidRDefault="00960563" w:rsidP="00960563">
      <w:pPr>
        <w:pStyle w:val="Akapitzlist"/>
        <w:numPr>
          <w:ilvl w:val="1"/>
          <w:numId w:val="3"/>
        </w:numPr>
        <w:autoSpaceDE w:val="0"/>
        <w:autoSpaceDN w:val="0"/>
        <w:adjustRightInd w:val="0"/>
        <w:spacing w:line="360" w:lineRule="auto"/>
        <w:jc w:val="both"/>
        <w:rPr>
          <w:szCs w:val="24"/>
        </w:rPr>
      </w:pPr>
      <w:r>
        <w:t xml:space="preserve">promotor uprawniony jest do otrzymania wynagrodzenia, którego wysokość uzależniona jest od wysokości korzyści podatkowej wynikającej z uzgodnienia, </w:t>
      </w:r>
    </w:p>
    <w:p w:rsidR="00960563" w:rsidRPr="00960563" w:rsidRDefault="00960563" w:rsidP="00960563">
      <w:pPr>
        <w:pStyle w:val="Akapitzlist"/>
        <w:numPr>
          <w:ilvl w:val="1"/>
          <w:numId w:val="3"/>
        </w:numPr>
        <w:autoSpaceDE w:val="0"/>
        <w:autoSpaceDN w:val="0"/>
        <w:adjustRightInd w:val="0"/>
        <w:spacing w:line="360" w:lineRule="auto"/>
        <w:jc w:val="both"/>
        <w:rPr>
          <w:szCs w:val="24"/>
        </w:rPr>
      </w:pPr>
      <w:r>
        <w:t xml:space="preserve">promotor uprawniony jest do otrzymania wynagrodzenia uzależnionego od uzyskania korzyści podatkowej wynikającej z uzgodnienia lub zobowiązał się do zwrotu wynagrodzenia lub jego części, w przypadku gdy korzyść podatkowa nie powstanie lub powstanie w wysokości niższej, niż zakładano, </w:t>
      </w:r>
    </w:p>
    <w:p w:rsidR="00960563" w:rsidRPr="00960563" w:rsidRDefault="00960563" w:rsidP="00960563">
      <w:pPr>
        <w:pStyle w:val="Akapitzlist"/>
        <w:numPr>
          <w:ilvl w:val="1"/>
          <w:numId w:val="3"/>
        </w:numPr>
        <w:autoSpaceDE w:val="0"/>
        <w:autoSpaceDN w:val="0"/>
        <w:adjustRightInd w:val="0"/>
        <w:spacing w:line="360" w:lineRule="auto"/>
        <w:jc w:val="both"/>
        <w:rPr>
          <w:szCs w:val="24"/>
        </w:rPr>
      </w:pPr>
      <w:r>
        <w:t xml:space="preserve">dokonywane w ramach uzgodnienia czynności opierają się na znacznie ujednoliconej dokumentacji albo przyjmują znacznie ujednoliconą formę, które nie wymagają istotnych zmian w celu wdrożenia schematu u więcej niż jednego korzystającego, </w:t>
      </w:r>
    </w:p>
    <w:p w:rsidR="00960563" w:rsidRPr="00960563" w:rsidRDefault="00960563" w:rsidP="00960563">
      <w:pPr>
        <w:pStyle w:val="Akapitzlist"/>
        <w:numPr>
          <w:ilvl w:val="1"/>
          <w:numId w:val="3"/>
        </w:numPr>
        <w:autoSpaceDE w:val="0"/>
        <w:autoSpaceDN w:val="0"/>
        <w:adjustRightInd w:val="0"/>
        <w:spacing w:line="360" w:lineRule="auto"/>
        <w:jc w:val="both"/>
        <w:rPr>
          <w:szCs w:val="24"/>
        </w:rPr>
      </w:pPr>
      <w:r>
        <w:t xml:space="preserve">podejmowane są celowe czynności dotyczące nabycia spółki przynoszącej straty, zaprzestania głównej działalności takiej spółki i wykorzystywania strat takiej spółki w celu zmniejszenia zobowiązań podatkowych, w tym poprzez przeniesienie tych strat do podmiotu na terytorium innego państwa lub przyspieszenie wykorzystania tych strat, </w:t>
      </w:r>
    </w:p>
    <w:p w:rsidR="00960563" w:rsidRPr="00960563" w:rsidRDefault="00960563" w:rsidP="00960563">
      <w:pPr>
        <w:pStyle w:val="Akapitzlist"/>
        <w:numPr>
          <w:ilvl w:val="1"/>
          <w:numId w:val="3"/>
        </w:numPr>
        <w:autoSpaceDE w:val="0"/>
        <w:autoSpaceDN w:val="0"/>
        <w:adjustRightInd w:val="0"/>
        <w:spacing w:line="360" w:lineRule="auto"/>
        <w:jc w:val="both"/>
        <w:rPr>
          <w:szCs w:val="24"/>
        </w:rPr>
      </w:pPr>
      <w:r>
        <w:t xml:space="preserve">dochodzi do zmiany kwalifikacji dochodów (przychodów) do innego źródła dochodów (przychodów) lub zmiany zasad opodatkowania, których skutkiem jest faktycznie niższe opodatkowanie, zwolnienie lub wyłączenie z opodatkowania, </w:t>
      </w:r>
    </w:p>
    <w:p w:rsidR="00960563" w:rsidRPr="00960563" w:rsidRDefault="00960563" w:rsidP="00960563">
      <w:pPr>
        <w:pStyle w:val="Akapitzlist"/>
        <w:numPr>
          <w:ilvl w:val="1"/>
          <w:numId w:val="3"/>
        </w:numPr>
        <w:autoSpaceDE w:val="0"/>
        <w:autoSpaceDN w:val="0"/>
        <w:adjustRightInd w:val="0"/>
        <w:spacing w:line="360" w:lineRule="auto"/>
        <w:jc w:val="both"/>
        <w:rPr>
          <w:szCs w:val="24"/>
        </w:rPr>
      </w:pPr>
      <w:r>
        <w:t xml:space="preserve">czynności prowadzą do okrężnego obiegu środków pieniężnych poprzez zaangażowanie podmiotów pośredniczących niepełniących istotnych funkcji gospodarczych, lub działań, które wzajemnie się znoszą lub kompensują lub prowadzą do uzyskania stanu identycznego lub zbliżonego do stanu istniejącego przed dokonaniem tych czynności albo mają inne podobne cechy, </w:t>
      </w:r>
    </w:p>
    <w:p w:rsidR="00960563" w:rsidRPr="00960563" w:rsidRDefault="00960563" w:rsidP="00960563">
      <w:pPr>
        <w:pStyle w:val="Akapitzlist"/>
        <w:numPr>
          <w:ilvl w:val="1"/>
          <w:numId w:val="3"/>
        </w:numPr>
        <w:autoSpaceDE w:val="0"/>
        <w:autoSpaceDN w:val="0"/>
        <w:adjustRightInd w:val="0"/>
        <w:spacing w:line="360" w:lineRule="auto"/>
        <w:jc w:val="both"/>
        <w:rPr>
          <w:szCs w:val="24"/>
        </w:rPr>
      </w:pPr>
      <w:r>
        <w:t xml:space="preserve">obejmuje ono podlegające zaliczeniu do kosztów uzyskania przychodów transgraniczne płatności pomiędzy podmiotami powiązanymi, a w państwie miejsca zamieszkania, siedziby lub zarządu odbiorcy: – nie nakłada się podatku dochodowego od osób prawnych lub pobiera się podatek dochodowy od osób prawnych według stawki zerowej lub stawki mniejszej niż 5%, – płatności te korzystają z całkowitego zwolnienia lub objęte są preferencyjnymi zasadami opodatkowania, </w:t>
      </w:r>
    </w:p>
    <w:p w:rsidR="00960563" w:rsidRPr="00960563" w:rsidRDefault="00960563" w:rsidP="00960563">
      <w:pPr>
        <w:pStyle w:val="Akapitzlist"/>
        <w:numPr>
          <w:ilvl w:val="1"/>
          <w:numId w:val="3"/>
        </w:numPr>
        <w:autoSpaceDE w:val="0"/>
        <w:autoSpaceDN w:val="0"/>
        <w:adjustRightInd w:val="0"/>
        <w:spacing w:line="360" w:lineRule="auto"/>
        <w:jc w:val="both"/>
        <w:rPr>
          <w:szCs w:val="24"/>
        </w:rPr>
      </w:pPr>
      <w:r>
        <w:t xml:space="preserve">korzystający zobowiązał się, że w przypadku wdrożenia uzgodnienia będzie współpracował z promotorem, który udostępnił uzgodnienie, albo zapłaci promotorowi wynagrodzenie lub odszkodowanie, </w:t>
      </w:r>
    </w:p>
    <w:p w:rsidR="00960563" w:rsidRPr="00960563" w:rsidRDefault="00960563" w:rsidP="00960563">
      <w:pPr>
        <w:pStyle w:val="Akapitzlist"/>
        <w:numPr>
          <w:ilvl w:val="1"/>
          <w:numId w:val="3"/>
        </w:numPr>
        <w:autoSpaceDE w:val="0"/>
        <w:autoSpaceDN w:val="0"/>
        <w:adjustRightInd w:val="0"/>
        <w:spacing w:line="360" w:lineRule="auto"/>
        <w:jc w:val="both"/>
        <w:rPr>
          <w:szCs w:val="24"/>
        </w:rPr>
      </w:pPr>
      <w:r>
        <w:t xml:space="preserve">promotor lub korzystający faktycznie respektują co najmniej jedno z zobowiązań wskazanych w lit. b i c, </w:t>
      </w:r>
    </w:p>
    <w:p w:rsidR="00960563" w:rsidRPr="00960563" w:rsidRDefault="00960563" w:rsidP="00960563">
      <w:pPr>
        <w:pStyle w:val="Akapitzlist"/>
        <w:numPr>
          <w:ilvl w:val="1"/>
          <w:numId w:val="3"/>
        </w:numPr>
        <w:autoSpaceDE w:val="0"/>
        <w:autoSpaceDN w:val="0"/>
        <w:adjustRightInd w:val="0"/>
        <w:spacing w:line="360" w:lineRule="auto"/>
        <w:jc w:val="both"/>
        <w:rPr>
          <w:szCs w:val="24"/>
        </w:rPr>
      </w:pPr>
      <w:r>
        <w:t>na podstawie istniejących okoliczności należy przyjąć, że rozsądnie działający promotor lub korzystający, do których nie stosowałyby się obowiązki przewidziane w przepisach niniejszego rozdziału, chcieliby, żeby co najmniej jedno ze zobowiązań wskazanych w lit. a-c było faktycznie respektowane;</w:t>
      </w:r>
    </w:p>
    <w:p w:rsidR="00664696" w:rsidRPr="00960563" w:rsidRDefault="00664696" w:rsidP="008D2240">
      <w:pPr>
        <w:numPr>
          <w:ilvl w:val="0"/>
          <w:numId w:val="3"/>
        </w:numPr>
        <w:autoSpaceDE w:val="0"/>
        <w:autoSpaceDN w:val="0"/>
        <w:adjustRightInd w:val="0"/>
        <w:spacing w:line="360" w:lineRule="auto"/>
        <w:jc w:val="both"/>
        <w:rPr>
          <w:szCs w:val="24"/>
        </w:rPr>
      </w:pPr>
      <w:r>
        <w:rPr>
          <w:b/>
          <w:bCs/>
        </w:rPr>
        <w:t xml:space="preserve">szczególnej cesze rozpoznawczej </w:t>
      </w:r>
      <w:r w:rsidRPr="00664696">
        <w:rPr>
          <w:szCs w:val="24"/>
        </w:rPr>
        <w:t>-</w:t>
      </w:r>
      <w:r>
        <w:rPr>
          <w:szCs w:val="24"/>
        </w:rPr>
        <w:t xml:space="preserve"> </w:t>
      </w:r>
      <w:r>
        <w:t>należy przez to rozumieć</w:t>
      </w:r>
      <w:r w:rsidR="00960563">
        <w:t xml:space="preserve"> właściwość uzgodnienia polegającą na tym, że spełniony jest co najmniej jeden z poniższych warunków:</w:t>
      </w:r>
    </w:p>
    <w:p w:rsidR="00960563" w:rsidRPr="00960563" w:rsidRDefault="00960563" w:rsidP="00960563">
      <w:pPr>
        <w:pStyle w:val="Akapitzlist"/>
        <w:numPr>
          <w:ilvl w:val="1"/>
          <w:numId w:val="3"/>
        </w:numPr>
        <w:autoSpaceDE w:val="0"/>
        <w:autoSpaceDN w:val="0"/>
        <w:adjustRightInd w:val="0"/>
        <w:spacing w:line="360" w:lineRule="auto"/>
        <w:jc w:val="both"/>
        <w:rPr>
          <w:szCs w:val="24"/>
        </w:rPr>
      </w:pPr>
      <w:r>
        <w:t xml:space="preserve">obejmuje ono podlegające zaliczeniu do kosztów uzyskania przychodów transgraniczne płatności pomiędzy podmiotami powiązanymi oraz: </w:t>
      </w:r>
    </w:p>
    <w:p w:rsidR="00960563" w:rsidRDefault="00960563" w:rsidP="00960563">
      <w:pPr>
        <w:pStyle w:val="Akapitzlist"/>
        <w:autoSpaceDE w:val="0"/>
        <w:autoSpaceDN w:val="0"/>
        <w:adjustRightInd w:val="0"/>
        <w:spacing w:line="360" w:lineRule="auto"/>
        <w:ind w:left="927"/>
        <w:jc w:val="both"/>
      </w:pPr>
      <w:r>
        <w:t xml:space="preserve">– odbiorca płatności nie ma miejsca zamieszkania, siedziby ani zarządu w żadnym </w:t>
      </w:r>
      <w:r>
        <w:br/>
        <w:t xml:space="preserve">z państw, </w:t>
      </w:r>
    </w:p>
    <w:p w:rsidR="00960563" w:rsidRDefault="00960563" w:rsidP="00960563">
      <w:pPr>
        <w:pStyle w:val="Akapitzlist"/>
        <w:autoSpaceDE w:val="0"/>
        <w:autoSpaceDN w:val="0"/>
        <w:adjustRightInd w:val="0"/>
        <w:spacing w:line="360" w:lineRule="auto"/>
        <w:ind w:left="927"/>
        <w:jc w:val="both"/>
      </w:pPr>
      <w:r>
        <w:t xml:space="preserve">– odbiorca płatności posiada miejsce zamieszkania, siedzibę lub zarząd na terytorium lub w kraju stosującym szkodliwą konkurencję podatkową, określonych na podstawie przepisów o podatku dochodowym od osób fizycznych oraz przepisów o podatku dochodowym od osób prawnych, </w:t>
      </w:r>
    </w:p>
    <w:p w:rsidR="00960563" w:rsidRPr="00960563" w:rsidRDefault="00960563" w:rsidP="00960563">
      <w:pPr>
        <w:pStyle w:val="Akapitzlist"/>
        <w:numPr>
          <w:ilvl w:val="1"/>
          <w:numId w:val="3"/>
        </w:numPr>
        <w:autoSpaceDE w:val="0"/>
        <w:autoSpaceDN w:val="0"/>
        <w:adjustRightInd w:val="0"/>
        <w:spacing w:line="360" w:lineRule="auto"/>
        <w:jc w:val="both"/>
        <w:rPr>
          <w:szCs w:val="24"/>
        </w:rPr>
      </w:pPr>
      <w:r>
        <w:t xml:space="preserve"> w odniesieniu do tego samego środka trwałego lub wartości niematerialnej </w:t>
      </w:r>
      <w:r>
        <w:br/>
        <w:t xml:space="preserve">i prawnej dokonywane są odpisy amortyzacyjne w więcej niż jednym państwie, </w:t>
      </w:r>
    </w:p>
    <w:p w:rsidR="00960563" w:rsidRPr="00960563" w:rsidRDefault="00960563" w:rsidP="00960563">
      <w:pPr>
        <w:pStyle w:val="Akapitzlist"/>
        <w:numPr>
          <w:ilvl w:val="1"/>
          <w:numId w:val="3"/>
        </w:numPr>
        <w:autoSpaceDE w:val="0"/>
        <w:autoSpaceDN w:val="0"/>
        <w:adjustRightInd w:val="0"/>
        <w:spacing w:line="360" w:lineRule="auto"/>
        <w:jc w:val="both"/>
        <w:rPr>
          <w:szCs w:val="24"/>
        </w:rPr>
      </w:pPr>
      <w:r>
        <w:t xml:space="preserve">ten sam dochód lub majątek korzysta z metod mających na celu unikanie podwójnego opodatkowania w więcej niż jednym państwie, </w:t>
      </w:r>
    </w:p>
    <w:p w:rsidR="00960563" w:rsidRPr="00960563" w:rsidRDefault="00960563" w:rsidP="00960563">
      <w:pPr>
        <w:pStyle w:val="Akapitzlist"/>
        <w:numPr>
          <w:ilvl w:val="1"/>
          <w:numId w:val="3"/>
        </w:numPr>
        <w:autoSpaceDE w:val="0"/>
        <w:autoSpaceDN w:val="0"/>
        <w:adjustRightInd w:val="0"/>
        <w:spacing w:line="360" w:lineRule="auto"/>
        <w:jc w:val="both"/>
        <w:rPr>
          <w:szCs w:val="24"/>
        </w:rPr>
      </w:pPr>
      <w:r>
        <w:t xml:space="preserve">w ramach uzgodnienia dochodzi do przeniesienia aktywów i określone przez dwa państwa wynagrodzenie z tego tytułu dla celów podatkowych różni się co najmniej </w:t>
      </w:r>
      <w:r w:rsidR="00D45B1A">
        <w:br/>
      </w:r>
      <w:r>
        <w:t xml:space="preserve">o 25%, </w:t>
      </w:r>
    </w:p>
    <w:p w:rsidR="00960563" w:rsidRPr="00960563" w:rsidRDefault="00960563" w:rsidP="00960563">
      <w:pPr>
        <w:pStyle w:val="Akapitzlist"/>
        <w:numPr>
          <w:ilvl w:val="1"/>
          <w:numId w:val="3"/>
        </w:numPr>
        <w:autoSpaceDE w:val="0"/>
        <w:autoSpaceDN w:val="0"/>
        <w:adjustRightInd w:val="0"/>
        <w:spacing w:line="360" w:lineRule="auto"/>
        <w:jc w:val="both"/>
        <w:rPr>
          <w:szCs w:val="24"/>
        </w:rPr>
      </w:pPr>
      <w:r>
        <w:t xml:space="preserve">może skutkować obejściem obowiązku raportowania wynikającego z ustawy z dnia </w:t>
      </w:r>
      <w:r w:rsidR="00D45B1A">
        <w:br/>
      </w:r>
      <w:r>
        <w:t>9 marca 2017 r. o wymianie informacji podatkowych z innymi państwami</w:t>
      </w:r>
      <w:r w:rsidR="00D45B1A">
        <w:t xml:space="preserve"> (Dz. U. </w:t>
      </w:r>
      <w:r w:rsidR="00D45B1A">
        <w:br/>
        <w:t>z 2019 r. poz. 648 ze zm.)</w:t>
      </w:r>
      <w:r>
        <w:t xml:space="preserve"> lub równoważnych ustaw, umów lub porozumień </w:t>
      </w:r>
      <w:r w:rsidR="00D45B1A">
        <w:br/>
      </w:r>
      <w:r>
        <w:t>w zakresie automatycznej wymiany informacji o rachunkach finansowych, wł</w:t>
      </w:r>
      <w:r w:rsidR="00D45B1A">
        <w:t xml:space="preserve">ączając umowy lub porozumienia </w:t>
      </w:r>
      <w:r>
        <w:t xml:space="preserve">z państwami trzecimi lub wykorzystywać brak równoważnych przepisów, umów lub porozumień lub ich niewłaściwe wdrożenie, </w:t>
      </w:r>
    </w:p>
    <w:p w:rsidR="00960563" w:rsidRPr="00960563" w:rsidRDefault="00960563" w:rsidP="00960563">
      <w:pPr>
        <w:pStyle w:val="Akapitzlist"/>
        <w:numPr>
          <w:ilvl w:val="1"/>
          <w:numId w:val="3"/>
        </w:numPr>
        <w:autoSpaceDE w:val="0"/>
        <w:autoSpaceDN w:val="0"/>
        <w:adjustRightInd w:val="0"/>
        <w:spacing w:line="360" w:lineRule="auto"/>
        <w:jc w:val="both"/>
        <w:rPr>
          <w:szCs w:val="24"/>
        </w:rPr>
      </w:pPr>
      <w:r>
        <w:t xml:space="preserve">występuje nieprzejrzysta struktura własności prawnej lub trudny do ustalenia jest beneficjent rzeczywisty z uwagi na wykorzystanie osób prawnych oraz jednostek organizacyjnych niemających osobowości prawnej, konstrukcji lub struktur prawnych: </w:t>
      </w:r>
    </w:p>
    <w:p w:rsidR="00960563" w:rsidRDefault="00960563" w:rsidP="00960563">
      <w:pPr>
        <w:pStyle w:val="Akapitzlist"/>
        <w:autoSpaceDE w:val="0"/>
        <w:autoSpaceDN w:val="0"/>
        <w:adjustRightInd w:val="0"/>
        <w:spacing w:line="360" w:lineRule="auto"/>
        <w:ind w:left="927"/>
        <w:jc w:val="both"/>
      </w:pPr>
      <w:r>
        <w:t xml:space="preserve">– które nie prowadzą znaczącej działalności gospodarczej z wykorzystaniem lokalu, personelu oraz wyposażenia wykorzystywanego w prowadzonej działalności gospodarczej, </w:t>
      </w:r>
    </w:p>
    <w:p w:rsidR="00960563" w:rsidRDefault="00960563" w:rsidP="00960563">
      <w:pPr>
        <w:pStyle w:val="Akapitzlist"/>
        <w:autoSpaceDE w:val="0"/>
        <w:autoSpaceDN w:val="0"/>
        <w:adjustRightInd w:val="0"/>
        <w:spacing w:line="360" w:lineRule="auto"/>
        <w:ind w:left="927"/>
        <w:jc w:val="both"/>
      </w:pPr>
      <w:r>
        <w:t xml:space="preserve">– które są zarejestrowane, zarządzane, znajdują się, są kontrolowane lub założone </w:t>
      </w:r>
      <w:r>
        <w:br/>
        <w:t xml:space="preserve">w państwie lub na terytorium innym niż państwo lub terytorium miejsca zamieszkania, siedziby lub zarządu beneficjenta rzeczywistego aktywów będących </w:t>
      </w:r>
      <w:r w:rsidR="00220527">
        <w:br/>
      </w:r>
      <w:r>
        <w:t xml:space="preserve">w posiadaniu takich osób prawnych oraz jednostek organizacyjnych niemających osobowości prawnej, konstrukcji lub struktur prawnych </w:t>
      </w:r>
    </w:p>
    <w:p w:rsidR="00960563" w:rsidRDefault="00960563" w:rsidP="00960563">
      <w:pPr>
        <w:pStyle w:val="Akapitzlist"/>
        <w:autoSpaceDE w:val="0"/>
        <w:autoSpaceDN w:val="0"/>
        <w:adjustRightInd w:val="0"/>
        <w:spacing w:line="360" w:lineRule="auto"/>
        <w:ind w:left="927"/>
        <w:jc w:val="both"/>
      </w:pPr>
      <w:r>
        <w:t>– jeżeli nie można wskazać beneficjenta rzeczywistego osób prawnych oraz jednostek organizacyjnych niemających osobowości prawnej, konstrukcji lub struktur prawnych, w rozumieniu przepisów</w:t>
      </w:r>
      <w:r w:rsidR="00D45B1A">
        <w:t xml:space="preserve"> ustawy z dnia 1 marca 2018 r. </w:t>
      </w:r>
      <w:r>
        <w:t xml:space="preserve">o przeciwdziałaniu praniu pieniędzy oraz finansowaniu terroryzmu (Dz. U. </w:t>
      </w:r>
      <w:r w:rsidR="00220527">
        <w:t>z 2019 r. poz. 1115 ze zm.</w:t>
      </w:r>
      <w:r>
        <w:t xml:space="preserve">), </w:t>
      </w:r>
    </w:p>
    <w:p w:rsidR="00960563" w:rsidRPr="00960563" w:rsidRDefault="00960563" w:rsidP="00960563">
      <w:pPr>
        <w:pStyle w:val="Akapitzlist"/>
        <w:numPr>
          <w:ilvl w:val="1"/>
          <w:numId w:val="3"/>
        </w:numPr>
        <w:autoSpaceDE w:val="0"/>
        <w:autoSpaceDN w:val="0"/>
        <w:adjustRightInd w:val="0"/>
        <w:spacing w:line="360" w:lineRule="auto"/>
        <w:jc w:val="both"/>
        <w:rPr>
          <w:szCs w:val="24"/>
        </w:rPr>
      </w:pPr>
      <w:r>
        <w:t xml:space="preserve">wykorzystuje wprowadzone jednostronnie w danym państwie uproszczenie </w:t>
      </w:r>
      <w:r>
        <w:br/>
        <w:t xml:space="preserve">w stosowaniu przepisów związanych z ustalaniem cen transferowych, przy czym nie uważa się za uproszczenie wprowadzone jednostronnie uproszczenia, które wynika bezpośrednio z Wytycznych Organizacji Współpracy Gospodarczej i Rozwoju </w:t>
      </w:r>
      <w:r>
        <w:br/>
        <w:t xml:space="preserve">w sprawie cen transferowych dla przedsiębiorstw wielonarodowych oraz administracji podatkowych, a także innych międzynarodowych regulacji, wytycznych lub rekomendacji w zakresie cen transferowych, </w:t>
      </w:r>
    </w:p>
    <w:p w:rsidR="00960563" w:rsidRPr="00960563" w:rsidRDefault="00960563" w:rsidP="00960563">
      <w:pPr>
        <w:pStyle w:val="Akapitzlist"/>
        <w:numPr>
          <w:ilvl w:val="1"/>
          <w:numId w:val="3"/>
        </w:numPr>
        <w:autoSpaceDE w:val="0"/>
        <w:autoSpaceDN w:val="0"/>
        <w:adjustRightInd w:val="0"/>
        <w:spacing w:line="360" w:lineRule="auto"/>
        <w:jc w:val="both"/>
        <w:rPr>
          <w:szCs w:val="24"/>
        </w:rPr>
      </w:pPr>
      <w:r>
        <w:t xml:space="preserve">dochodzi do przeniesienia praw do trudnych do wyceny wartości niematerialnych, </w:t>
      </w:r>
    </w:p>
    <w:p w:rsidR="00960563" w:rsidRPr="00960563" w:rsidRDefault="00960563" w:rsidP="00960563">
      <w:pPr>
        <w:pStyle w:val="Akapitzlist"/>
        <w:numPr>
          <w:ilvl w:val="1"/>
          <w:numId w:val="3"/>
        </w:numPr>
        <w:autoSpaceDE w:val="0"/>
        <w:autoSpaceDN w:val="0"/>
        <w:adjustRightInd w:val="0"/>
        <w:spacing w:line="360" w:lineRule="auto"/>
        <w:jc w:val="both"/>
        <w:rPr>
          <w:szCs w:val="24"/>
        </w:rPr>
      </w:pPr>
      <w:r>
        <w:t>pomiędzy podmiotami powiązanymi dochodzi do przeniesienia funkcji, ryzyka lub aktywów, jeżeli przewidywany roczny wynik finansowy podmiotu przenoszącego lub podmiotów przenoszących przed ods</w:t>
      </w:r>
      <w:r w:rsidR="00042EB5">
        <w:t xml:space="preserve">etkami i opodatkowaniem (EBIT) </w:t>
      </w:r>
      <w:r>
        <w:t>w trzyletnim okresie po tym przeniesieniu wyniósłby mniej niż 50% przewidywanego rocznego EBIT, gdyby nie dokonano przeniesienia;</w:t>
      </w:r>
    </w:p>
    <w:p w:rsidR="00664696" w:rsidRPr="0076184A" w:rsidRDefault="0076184A" w:rsidP="008D2240">
      <w:pPr>
        <w:numPr>
          <w:ilvl w:val="0"/>
          <w:numId w:val="3"/>
        </w:numPr>
        <w:autoSpaceDE w:val="0"/>
        <w:autoSpaceDN w:val="0"/>
        <w:adjustRightInd w:val="0"/>
        <w:spacing w:line="360" w:lineRule="auto"/>
        <w:jc w:val="both"/>
        <w:rPr>
          <w:szCs w:val="24"/>
        </w:rPr>
      </w:pPr>
      <w:r>
        <w:rPr>
          <w:b/>
          <w:bCs/>
        </w:rPr>
        <w:t xml:space="preserve">innej szczególnej cesze rozpoznawczej </w:t>
      </w:r>
      <w:r w:rsidRPr="00664696">
        <w:rPr>
          <w:szCs w:val="24"/>
        </w:rPr>
        <w:t>-</w:t>
      </w:r>
      <w:r>
        <w:rPr>
          <w:szCs w:val="24"/>
        </w:rPr>
        <w:t xml:space="preserve"> </w:t>
      </w:r>
      <w:r>
        <w:t>należy przez to rozumieć właściwość uzgodnienia polegającą na tym, że spełniony jest co najmniej jeden z poniższych warunków:</w:t>
      </w:r>
    </w:p>
    <w:p w:rsidR="0076184A" w:rsidRPr="0076184A" w:rsidRDefault="0076184A" w:rsidP="0076184A">
      <w:pPr>
        <w:pStyle w:val="Akapitzlist"/>
        <w:numPr>
          <w:ilvl w:val="1"/>
          <w:numId w:val="3"/>
        </w:numPr>
        <w:autoSpaceDE w:val="0"/>
        <w:autoSpaceDN w:val="0"/>
        <w:adjustRightInd w:val="0"/>
        <w:spacing w:line="360" w:lineRule="auto"/>
        <w:jc w:val="both"/>
        <w:rPr>
          <w:szCs w:val="24"/>
        </w:rPr>
      </w:pPr>
      <w:r>
        <w:t xml:space="preserve">wpływ na część odroczoną podatku dochodowego lub aktywa albo rezerwy z tytułu podatku odroczonego, wynikający lub oczekiwany w związku z wykonaniem uzgodnienia u korzystającego jest istotny dla danej jednostki w rozumieniu przepisów o rachunkowości oraz przekracza w trakcie roku kalendarzowego kwotę 5.000.000 zł, </w:t>
      </w:r>
    </w:p>
    <w:p w:rsidR="0076184A" w:rsidRPr="0076184A" w:rsidRDefault="0076184A" w:rsidP="0076184A">
      <w:pPr>
        <w:pStyle w:val="Akapitzlist"/>
        <w:numPr>
          <w:ilvl w:val="1"/>
          <w:numId w:val="3"/>
        </w:numPr>
        <w:autoSpaceDE w:val="0"/>
        <w:autoSpaceDN w:val="0"/>
        <w:adjustRightInd w:val="0"/>
        <w:spacing w:line="360" w:lineRule="auto"/>
        <w:jc w:val="both"/>
        <w:rPr>
          <w:szCs w:val="24"/>
        </w:rPr>
      </w:pPr>
      <w:r>
        <w:t xml:space="preserve">płatnik podatku dochodowego byłby zobowiązany do pobrania podatku przekraczającego w trakcie roku kalendarzowego kwotę 5.000.000 zł, jeżeli </w:t>
      </w:r>
      <w:r>
        <w:br/>
        <w:t xml:space="preserve">w odniesieniu do wypłat należności wynikających lub oczekiwanych w związku </w:t>
      </w:r>
      <w:r>
        <w:br/>
        <w:t xml:space="preserve">z wykonaniem uzgodnienia nie miałyby zastosowania właściwe umowy o unikaniu podwójnego opodatkowania lub zwolnienia podatkowe, </w:t>
      </w:r>
    </w:p>
    <w:p w:rsidR="0076184A" w:rsidRPr="0076184A" w:rsidRDefault="0076184A" w:rsidP="0076184A">
      <w:pPr>
        <w:pStyle w:val="Akapitzlist"/>
        <w:numPr>
          <w:ilvl w:val="1"/>
          <w:numId w:val="3"/>
        </w:numPr>
        <w:autoSpaceDE w:val="0"/>
        <w:autoSpaceDN w:val="0"/>
        <w:adjustRightInd w:val="0"/>
        <w:spacing w:line="360" w:lineRule="auto"/>
        <w:jc w:val="both"/>
        <w:rPr>
          <w:szCs w:val="24"/>
        </w:rPr>
      </w:pPr>
      <w:r>
        <w:t>dochody (przychody) podatnika, o którym mowa w art. 3 ust. 2a ustawy o podatku dochodowym od osób fizycznych</w:t>
      </w:r>
      <w:r w:rsidR="00D45B1A">
        <w:t xml:space="preserve"> lub art. 3 ust. 2 ustawy </w:t>
      </w:r>
      <w:r>
        <w:t xml:space="preserve">o podatku dochodowym od osób prawnych, wynikające lub oczekiwane w związku z wykonaniem uzgodnienia, przekraczają łącznie w trakcie roku kalendarzowego kwotę 25.000.000 zł, </w:t>
      </w:r>
    </w:p>
    <w:p w:rsidR="0076184A" w:rsidRPr="0076184A" w:rsidRDefault="0076184A" w:rsidP="0076184A">
      <w:pPr>
        <w:pStyle w:val="Akapitzlist"/>
        <w:numPr>
          <w:ilvl w:val="1"/>
          <w:numId w:val="3"/>
        </w:numPr>
        <w:autoSpaceDE w:val="0"/>
        <w:autoSpaceDN w:val="0"/>
        <w:adjustRightInd w:val="0"/>
        <w:spacing w:line="360" w:lineRule="auto"/>
        <w:jc w:val="both"/>
        <w:rPr>
          <w:szCs w:val="24"/>
        </w:rPr>
      </w:pPr>
      <w:r>
        <w:t xml:space="preserve">różnica pomiędzy polskim podatkiem dochodowym, który byłby należny w związku z wykonaniem uzgodnienia od korzystającego nieposiadającego siedziby, zarządu ani miejsca zamieszkania na terytorium Rzeczypospolitej Polskiej, gdyby był on podatnikiem, o którym mowa w art. 3 ust. 1 ustawy o podatku dochodowym od osób fizycznych lub art. 3 ust. 1 ustawy podatku dochodowym od osób prawnych, </w:t>
      </w:r>
      <w:r w:rsidR="00D45B1A">
        <w:br/>
      </w:r>
      <w:r>
        <w:t>a podlegającym faktycznej zapłacie podatkiem dochodowym w państwie siedziby, zarządu lub miejsca zamieszkania korzystającego w związku z wykonaniem uzgodnienia, przekracza łącznie w trakcie roku kalendarzowego kwotę 5.000.000 zł;</w:t>
      </w:r>
    </w:p>
    <w:p w:rsidR="00960563" w:rsidRPr="008D2240" w:rsidRDefault="00960563" w:rsidP="008D2240">
      <w:pPr>
        <w:numPr>
          <w:ilvl w:val="0"/>
          <w:numId w:val="3"/>
        </w:numPr>
        <w:autoSpaceDE w:val="0"/>
        <w:autoSpaceDN w:val="0"/>
        <w:adjustRightInd w:val="0"/>
        <w:spacing w:line="360" w:lineRule="auto"/>
        <w:jc w:val="both"/>
        <w:rPr>
          <w:szCs w:val="24"/>
        </w:rPr>
      </w:pPr>
      <w:r w:rsidRPr="00664696">
        <w:rPr>
          <w:b/>
        </w:rPr>
        <w:t>promotorze</w:t>
      </w:r>
      <w:r>
        <w:t xml:space="preserve"> - należy przez to rozumieć osobę fizyczną, osobę prawną lub jednostkę organizacyjną niemającą osobowości prawnej, w szczególności doradcę podatkowego, adwokata, radcę prawnego, pracownika banku lub innej instytucji finansowej doradzającego klientom, również w przypadku gdy podmiot ten nie posiada miejsca zamieszkania, siedziby ani zarządu na terytorium kraju, która opracowuje, oferuje, udostępnia lub wdraża uzgodnienie lub zarządza wdrażaniem uzgodnienia;</w:t>
      </w:r>
    </w:p>
    <w:p w:rsidR="008D2240" w:rsidRPr="008D2240" w:rsidRDefault="008D2240" w:rsidP="008D2240">
      <w:pPr>
        <w:numPr>
          <w:ilvl w:val="0"/>
          <w:numId w:val="3"/>
        </w:numPr>
        <w:autoSpaceDE w:val="0"/>
        <w:autoSpaceDN w:val="0"/>
        <w:adjustRightInd w:val="0"/>
        <w:spacing w:line="360" w:lineRule="auto"/>
        <w:jc w:val="both"/>
        <w:rPr>
          <w:szCs w:val="24"/>
        </w:rPr>
      </w:pPr>
      <w:r w:rsidRPr="00664696">
        <w:rPr>
          <w:b/>
        </w:rPr>
        <w:t>korzystającym</w:t>
      </w:r>
      <w:r>
        <w:t xml:space="preserve"> </w:t>
      </w:r>
      <w:r w:rsidR="00664696">
        <w:t>-</w:t>
      </w:r>
      <w:r>
        <w:t xml:space="preserve"> </w:t>
      </w:r>
      <w:r w:rsidR="00664696">
        <w:t xml:space="preserve">należy przez to rozumieć </w:t>
      </w:r>
      <w:r>
        <w:t>osobę fizyczną, osobę prawną lub jednostkę organizacyjną niemającą osobowości prawnej, której udostępniane jest lub u której wdrażane jest uzgodnienie, lub która jest przygotowana do wdrożenia uzgodnienia lub dokonała czynności służącej wdrożeniu takiego uzgodnienia;</w:t>
      </w:r>
    </w:p>
    <w:p w:rsidR="008D2240" w:rsidRPr="0056501D" w:rsidRDefault="008D2240" w:rsidP="008D2240">
      <w:pPr>
        <w:numPr>
          <w:ilvl w:val="0"/>
          <w:numId w:val="3"/>
        </w:numPr>
        <w:autoSpaceDE w:val="0"/>
        <w:autoSpaceDN w:val="0"/>
        <w:adjustRightInd w:val="0"/>
        <w:spacing w:line="360" w:lineRule="auto"/>
        <w:jc w:val="both"/>
        <w:rPr>
          <w:szCs w:val="24"/>
        </w:rPr>
      </w:pPr>
      <w:r w:rsidRPr="00664696">
        <w:rPr>
          <w:b/>
        </w:rPr>
        <w:t>wspomagającym</w:t>
      </w:r>
      <w:r>
        <w:t xml:space="preserve"> </w:t>
      </w:r>
      <w:r w:rsidR="00664696">
        <w:t>-</w:t>
      </w:r>
      <w:r>
        <w:t xml:space="preserve"> </w:t>
      </w:r>
      <w:r w:rsidR="00664696">
        <w:t xml:space="preserve">należy przez to rozumieć </w:t>
      </w:r>
      <w:r>
        <w:t>osobę fizyczną, osobę prawną lub jednostkę organizacyjną nieposiadającą osobowości prawnej, w szczególności biegłego rewidenta, notariusza, osobę świadczącą usługi prowadzenia ksiąg rachunkowych, księgowego lub dyrektora finansowego, bank lub inną instytucję finansową, a także ich pracownika, która przy zachowaniu staranności ogólnie wymaganej w dokonywanych czynnościach, przy uwzględnieniu zawodowego charakteru działalności, obszaru specjalizacji oraz przedmiotu wykonywanych czynności, podjęła się udzielić, bezpośrednio lub za pośrednictwem innych osób, pomocy, wsparcia lub porad dotyczących opracowania, wprowadzenia do obrotu, organizowania, udostępnienia do wdrożenia lub nadzorowania wdrożenia uzgodnienia;</w:t>
      </w:r>
    </w:p>
    <w:p w:rsidR="00810AF9" w:rsidRDefault="00F252BD" w:rsidP="008D2240">
      <w:pPr>
        <w:numPr>
          <w:ilvl w:val="0"/>
          <w:numId w:val="3"/>
        </w:numPr>
        <w:autoSpaceDE w:val="0"/>
        <w:autoSpaceDN w:val="0"/>
        <w:adjustRightInd w:val="0"/>
        <w:spacing w:line="360" w:lineRule="auto"/>
        <w:jc w:val="both"/>
        <w:rPr>
          <w:szCs w:val="24"/>
        </w:rPr>
      </w:pPr>
      <w:r w:rsidRPr="00F252BD">
        <w:rPr>
          <w:b/>
          <w:szCs w:val="24"/>
        </w:rPr>
        <w:t>podmiocie powiązanym</w:t>
      </w:r>
      <w:r>
        <w:rPr>
          <w:szCs w:val="24"/>
        </w:rPr>
        <w:t xml:space="preserve"> – należy przez to rozumieć podmiot powiązany z innym podmiotem poprzez co najmniej jeden </w:t>
      </w:r>
      <w:r w:rsidR="002D53DE">
        <w:rPr>
          <w:szCs w:val="24"/>
        </w:rPr>
        <w:t xml:space="preserve">sposób </w:t>
      </w:r>
      <w:r>
        <w:rPr>
          <w:szCs w:val="24"/>
        </w:rPr>
        <w:t xml:space="preserve">z niżej </w:t>
      </w:r>
      <w:r w:rsidR="002D53DE">
        <w:rPr>
          <w:szCs w:val="24"/>
        </w:rPr>
        <w:t>wymienionych,</w:t>
      </w:r>
      <w:r w:rsidR="00AA7F50">
        <w:rPr>
          <w:szCs w:val="24"/>
        </w:rPr>
        <w:t xml:space="preserve"> polegający na tym, iż </w:t>
      </w:r>
      <w:r w:rsidR="00AA7F50">
        <w:t>osoba fizyczną, osoba prawna lub jednostka organizacyjna nieposiadająca osobowości prawnej:</w:t>
      </w:r>
    </w:p>
    <w:p w:rsidR="00F252BD" w:rsidRPr="00AA7F50" w:rsidRDefault="00AA7F50" w:rsidP="00F252BD">
      <w:pPr>
        <w:pStyle w:val="Akapitzlist"/>
        <w:numPr>
          <w:ilvl w:val="1"/>
          <w:numId w:val="3"/>
        </w:numPr>
        <w:autoSpaceDE w:val="0"/>
        <w:autoSpaceDN w:val="0"/>
        <w:adjustRightInd w:val="0"/>
        <w:spacing w:line="360" w:lineRule="auto"/>
        <w:jc w:val="both"/>
        <w:rPr>
          <w:szCs w:val="24"/>
        </w:rPr>
      </w:pPr>
      <w:r>
        <w:t>uczestniczy w zarządzaniu innym podmiotem i wywiera znaczący wpływ na podmiot zarządzany,</w:t>
      </w:r>
    </w:p>
    <w:p w:rsidR="00AA7F50" w:rsidRPr="00AA7F50" w:rsidRDefault="00AA7F50" w:rsidP="00F252BD">
      <w:pPr>
        <w:pStyle w:val="Akapitzlist"/>
        <w:numPr>
          <w:ilvl w:val="1"/>
          <w:numId w:val="3"/>
        </w:numPr>
        <w:autoSpaceDE w:val="0"/>
        <w:autoSpaceDN w:val="0"/>
        <w:adjustRightInd w:val="0"/>
        <w:spacing w:line="360" w:lineRule="auto"/>
        <w:jc w:val="both"/>
        <w:rPr>
          <w:szCs w:val="24"/>
        </w:rPr>
      </w:pPr>
      <w:r>
        <w:t>uczestniczy w sprawowaniu kontroli nad innym podmiotem poprzez udział kapitałowy</w:t>
      </w:r>
      <w:r w:rsidR="002D53DE">
        <w:t>, który uprawnia do ponad 25% praw głosu,</w:t>
      </w:r>
    </w:p>
    <w:p w:rsidR="00AA7F50" w:rsidRPr="002D53DE" w:rsidRDefault="00AA7F50" w:rsidP="00F252BD">
      <w:pPr>
        <w:pStyle w:val="Akapitzlist"/>
        <w:numPr>
          <w:ilvl w:val="1"/>
          <w:numId w:val="3"/>
        </w:numPr>
        <w:autoSpaceDE w:val="0"/>
        <w:autoSpaceDN w:val="0"/>
        <w:adjustRightInd w:val="0"/>
        <w:spacing w:line="360" w:lineRule="auto"/>
        <w:jc w:val="both"/>
        <w:rPr>
          <w:szCs w:val="24"/>
        </w:rPr>
      </w:pPr>
      <w:r>
        <w:t xml:space="preserve">posiada bezpośrednio lub pośrednio udział w kapitale innego podmiotu </w:t>
      </w:r>
      <w:r>
        <w:br/>
        <w:t>w wysokości ponad 25% kapitału, przy czym wysokość udziału pośredniego ustala się mnożąc wysokość udziału na kolejnych poziomach, oraz uznaje się, że osoba posiadająca ponad 50% praw głosu posiada 100% tych praw</w:t>
      </w:r>
      <w:r w:rsidR="002D53DE">
        <w:t>,</w:t>
      </w:r>
    </w:p>
    <w:p w:rsidR="0015466D" w:rsidRPr="0057769C" w:rsidRDefault="002D53DE" w:rsidP="0057769C">
      <w:pPr>
        <w:pStyle w:val="Akapitzlist"/>
        <w:numPr>
          <w:ilvl w:val="1"/>
          <w:numId w:val="3"/>
        </w:numPr>
        <w:autoSpaceDE w:val="0"/>
        <w:autoSpaceDN w:val="0"/>
        <w:adjustRightInd w:val="0"/>
        <w:spacing w:line="360" w:lineRule="auto"/>
        <w:jc w:val="both"/>
        <w:rPr>
          <w:szCs w:val="24"/>
        </w:rPr>
      </w:pPr>
      <w:r>
        <w:t>jest uprawniona do co najmniej 25% zysków innego podmiotu</w:t>
      </w:r>
      <w:r w:rsidR="0076184A">
        <w:t>.</w:t>
      </w:r>
    </w:p>
    <w:p w:rsidR="001A1F0F" w:rsidRDefault="001A1F0F"/>
    <w:p w:rsidR="0076184A" w:rsidRPr="004F7969" w:rsidRDefault="0076184A" w:rsidP="0076184A">
      <w:pPr>
        <w:autoSpaceDE w:val="0"/>
        <w:autoSpaceDN w:val="0"/>
        <w:adjustRightInd w:val="0"/>
        <w:spacing w:line="360" w:lineRule="auto"/>
        <w:jc w:val="center"/>
        <w:rPr>
          <w:b/>
          <w:bCs/>
          <w:szCs w:val="24"/>
          <w:lang w:eastAsia="pl-PL"/>
        </w:rPr>
      </w:pPr>
      <w:r w:rsidRPr="004F7969">
        <w:rPr>
          <w:b/>
          <w:bCs/>
          <w:szCs w:val="24"/>
          <w:lang w:eastAsia="pl-PL"/>
        </w:rPr>
        <w:t>R</w:t>
      </w:r>
      <w:r>
        <w:rPr>
          <w:b/>
          <w:bCs/>
          <w:szCs w:val="24"/>
          <w:lang w:eastAsia="pl-PL"/>
        </w:rPr>
        <w:t>ozdział</w:t>
      </w:r>
      <w:r w:rsidRPr="004F7969">
        <w:rPr>
          <w:b/>
          <w:bCs/>
          <w:szCs w:val="24"/>
          <w:lang w:eastAsia="pl-PL"/>
        </w:rPr>
        <w:t xml:space="preserve"> II</w:t>
      </w:r>
      <w:r>
        <w:rPr>
          <w:b/>
          <w:bCs/>
          <w:szCs w:val="24"/>
          <w:lang w:eastAsia="pl-PL"/>
        </w:rPr>
        <w:t>I</w:t>
      </w:r>
    </w:p>
    <w:p w:rsidR="0076184A" w:rsidRDefault="00F90367" w:rsidP="00C0101C">
      <w:pPr>
        <w:autoSpaceDE w:val="0"/>
        <w:autoSpaceDN w:val="0"/>
        <w:adjustRightInd w:val="0"/>
        <w:spacing w:after="240"/>
        <w:jc w:val="center"/>
        <w:rPr>
          <w:b/>
          <w:bCs/>
          <w:szCs w:val="24"/>
          <w:lang w:eastAsia="pl-PL"/>
        </w:rPr>
      </w:pPr>
      <w:r>
        <w:rPr>
          <w:b/>
          <w:bCs/>
          <w:szCs w:val="24"/>
          <w:lang w:eastAsia="pl-PL"/>
        </w:rPr>
        <w:t xml:space="preserve">Zakres </w:t>
      </w:r>
      <w:r w:rsidR="00E32465">
        <w:rPr>
          <w:b/>
          <w:bCs/>
          <w:szCs w:val="24"/>
          <w:lang w:eastAsia="pl-PL"/>
        </w:rPr>
        <w:t xml:space="preserve">przedmiotowy i </w:t>
      </w:r>
      <w:r>
        <w:rPr>
          <w:b/>
          <w:bCs/>
          <w:szCs w:val="24"/>
          <w:lang w:eastAsia="pl-PL"/>
        </w:rPr>
        <w:t xml:space="preserve">podmiotowy stosowania procedury </w:t>
      </w:r>
      <w:r w:rsidR="00324DC5">
        <w:rPr>
          <w:b/>
          <w:bCs/>
          <w:szCs w:val="24"/>
          <w:lang w:eastAsia="pl-PL"/>
        </w:rPr>
        <w:t xml:space="preserve">wewnętrznej </w:t>
      </w:r>
      <w:r w:rsidR="00E32465">
        <w:rPr>
          <w:b/>
          <w:bCs/>
          <w:szCs w:val="24"/>
          <w:lang w:eastAsia="pl-PL"/>
        </w:rPr>
        <w:t>oraz</w:t>
      </w:r>
      <w:r>
        <w:rPr>
          <w:b/>
          <w:bCs/>
          <w:szCs w:val="24"/>
          <w:lang w:eastAsia="pl-PL"/>
        </w:rPr>
        <w:t xml:space="preserve"> zasady odpowiedzialności</w:t>
      </w:r>
    </w:p>
    <w:p w:rsidR="00E32465" w:rsidRDefault="00324DC5" w:rsidP="0057769C">
      <w:pPr>
        <w:pStyle w:val="Akapitzlist"/>
        <w:numPr>
          <w:ilvl w:val="0"/>
          <w:numId w:val="17"/>
        </w:numPr>
        <w:autoSpaceDE w:val="0"/>
        <w:autoSpaceDN w:val="0"/>
        <w:adjustRightInd w:val="0"/>
        <w:spacing w:after="240" w:line="360" w:lineRule="auto"/>
        <w:jc w:val="both"/>
        <w:rPr>
          <w:bCs/>
          <w:szCs w:val="24"/>
          <w:lang w:eastAsia="pl-PL"/>
        </w:rPr>
      </w:pPr>
      <w:r>
        <w:rPr>
          <w:bCs/>
          <w:szCs w:val="24"/>
          <w:lang w:eastAsia="pl-PL"/>
        </w:rPr>
        <w:t>Procedura wewnętrzna określa zasady postępowania</w:t>
      </w:r>
      <w:r w:rsidR="00EE78C6">
        <w:rPr>
          <w:bCs/>
          <w:szCs w:val="24"/>
          <w:lang w:eastAsia="pl-PL"/>
        </w:rPr>
        <w:t xml:space="preserve"> obejmujące określone czynności bądź działania mające na celu przeciwdziałanie niewywiązywaniu się z obowiązku przekazywania informacji o schematach podatkowych</w:t>
      </w:r>
      <w:r w:rsidR="00050E6A">
        <w:rPr>
          <w:bCs/>
          <w:szCs w:val="24"/>
          <w:lang w:eastAsia="pl-PL"/>
        </w:rPr>
        <w:t xml:space="preserve">, </w:t>
      </w:r>
      <w:r w:rsidR="000A13F3">
        <w:rPr>
          <w:bCs/>
          <w:szCs w:val="24"/>
          <w:lang w:eastAsia="pl-PL"/>
        </w:rPr>
        <w:t>w szczególności</w:t>
      </w:r>
      <w:r w:rsidR="00050E6A">
        <w:rPr>
          <w:bCs/>
          <w:szCs w:val="24"/>
          <w:lang w:eastAsia="pl-PL"/>
        </w:rPr>
        <w:t>:</w:t>
      </w:r>
    </w:p>
    <w:p w:rsidR="00050E6A" w:rsidRDefault="00FF7136" w:rsidP="00050E6A">
      <w:pPr>
        <w:pStyle w:val="Akapitzlist"/>
        <w:numPr>
          <w:ilvl w:val="2"/>
          <w:numId w:val="15"/>
        </w:numPr>
        <w:autoSpaceDE w:val="0"/>
        <w:autoSpaceDN w:val="0"/>
        <w:adjustRightInd w:val="0"/>
        <w:spacing w:after="240" w:line="360" w:lineRule="auto"/>
        <w:jc w:val="both"/>
        <w:rPr>
          <w:bCs/>
          <w:szCs w:val="24"/>
          <w:lang w:eastAsia="pl-PL"/>
        </w:rPr>
      </w:pPr>
      <w:r>
        <w:rPr>
          <w:bCs/>
          <w:szCs w:val="24"/>
          <w:lang w:eastAsia="pl-PL"/>
        </w:rPr>
        <w:t xml:space="preserve">przesłanki </w:t>
      </w:r>
      <w:r w:rsidR="00E76865">
        <w:rPr>
          <w:bCs/>
          <w:szCs w:val="24"/>
          <w:lang w:eastAsia="pl-PL"/>
        </w:rPr>
        <w:t xml:space="preserve"> </w:t>
      </w:r>
      <w:r>
        <w:rPr>
          <w:bCs/>
          <w:szCs w:val="24"/>
          <w:lang w:eastAsia="pl-PL"/>
        </w:rPr>
        <w:t>schematu podatkowego wskazane</w:t>
      </w:r>
      <w:r w:rsidR="00E76865">
        <w:rPr>
          <w:bCs/>
          <w:szCs w:val="24"/>
          <w:lang w:eastAsia="pl-PL"/>
        </w:rPr>
        <w:t xml:space="preserve"> w załączniku Nr </w:t>
      </w:r>
      <w:r>
        <w:rPr>
          <w:bCs/>
          <w:szCs w:val="24"/>
          <w:lang w:eastAsia="pl-PL"/>
        </w:rPr>
        <w:t>1</w:t>
      </w:r>
      <w:r w:rsidR="00E76865">
        <w:rPr>
          <w:bCs/>
          <w:szCs w:val="24"/>
          <w:lang w:eastAsia="pl-PL"/>
        </w:rPr>
        <w:t xml:space="preserve"> do niniejszej procedury</w:t>
      </w:r>
      <w:r w:rsidR="00D26EFD">
        <w:rPr>
          <w:bCs/>
          <w:szCs w:val="24"/>
          <w:lang w:eastAsia="pl-PL"/>
        </w:rPr>
        <w:t>;</w:t>
      </w:r>
    </w:p>
    <w:p w:rsidR="00B945CE" w:rsidRPr="00B945CE" w:rsidRDefault="00B945CE" w:rsidP="00B945CE">
      <w:pPr>
        <w:pStyle w:val="Akapitzlist"/>
        <w:numPr>
          <w:ilvl w:val="2"/>
          <w:numId w:val="15"/>
        </w:numPr>
        <w:autoSpaceDE w:val="0"/>
        <w:autoSpaceDN w:val="0"/>
        <w:adjustRightInd w:val="0"/>
        <w:spacing w:after="240" w:line="360" w:lineRule="auto"/>
        <w:jc w:val="both"/>
        <w:rPr>
          <w:bCs/>
          <w:szCs w:val="24"/>
          <w:lang w:eastAsia="pl-PL"/>
        </w:rPr>
      </w:pPr>
      <w:r>
        <w:rPr>
          <w:bCs/>
          <w:szCs w:val="24"/>
          <w:lang w:eastAsia="pl-PL"/>
        </w:rPr>
        <w:t>czynności</w:t>
      </w:r>
      <w:r w:rsidR="00FF7136">
        <w:rPr>
          <w:bCs/>
          <w:szCs w:val="24"/>
          <w:lang w:eastAsia="pl-PL"/>
        </w:rPr>
        <w:t xml:space="preserve"> i działania, których nie uznaje się za schemat podatkowy - nie podlegające obowiązkom informacyjnym</w:t>
      </w:r>
      <w:r>
        <w:rPr>
          <w:bCs/>
          <w:szCs w:val="24"/>
          <w:lang w:eastAsia="pl-PL"/>
        </w:rPr>
        <w:t xml:space="preserve"> </w:t>
      </w:r>
      <w:r w:rsidR="00E76865">
        <w:rPr>
          <w:bCs/>
          <w:szCs w:val="24"/>
          <w:lang w:eastAsia="pl-PL"/>
        </w:rPr>
        <w:t>(określon</w:t>
      </w:r>
      <w:r w:rsidR="00FF7136">
        <w:rPr>
          <w:bCs/>
          <w:szCs w:val="24"/>
          <w:lang w:eastAsia="pl-PL"/>
        </w:rPr>
        <w:t>e</w:t>
      </w:r>
      <w:r w:rsidR="00E76865">
        <w:rPr>
          <w:bCs/>
          <w:szCs w:val="24"/>
          <w:lang w:eastAsia="pl-PL"/>
        </w:rPr>
        <w:t xml:space="preserve"> w załączniku Nr </w:t>
      </w:r>
      <w:r w:rsidR="00FF7136">
        <w:rPr>
          <w:bCs/>
          <w:szCs w:val="24"/>
          <w:lang w:eastAsia="pl-PL"/>
        </w:rPr>
        <w:t>2</w:t>
      </w:r>
      <w:r w:rsidR="00E76865">
        <w:rPr>
          <w:bCs/>
          <w:szCs w:val="24"/>
          <w:lang w:eastAsia="pl-PL"/>
        </w:rPr>
        <w:t xml:space="preserve"> do niniejszej procedury)</w:t>
      </w:r>
      <w:r w:rsidR="00D26EFD">
        <w:rPr>
          <w:bCs/>
          <w:szCs w:val="24"/>
          <w:lang w:eastAsia="pl-PL"/>
        </w:rPr>
        <w:t>;</w:t>
      </w:r>
    </w:p>
    <w:p w:rsidR="000A13F3" w:rsidRDefault="000A13F3" w:rsidP="00050E6A">
      <w:pPr>
        <w:pStyle w:val="Akapitzlist"/>
        <w:numPr>
          <w:ilvl w:val="2"/>
          <w:numId w:val="15"/>
        </w:numPr>
        <w:autoSpaceDE w:val="0"/>
        <w:autoSpaceDN w:val="0"/>
        <w:adjustRightInd w:val="0"/>
        <w:spacing w:after="240" w:line="360" w:lineRule="auto"/>
        <w:jc w:val="both"/>
        <w:rPr>
          <w:bCs/>
          <w:szCs w:val="24"/>
          <w:lang w:eastAsia="pl-PL"/>
        </w:rPr>
      </w:pPr>
      <w:r>
        <w:rPr>
          <w:bCs/>
          <w:szCs w:val="24"/>
          <w:lang w:eastAsia="pl-PL"/>
        </w:rPr>
        <w:t>kategorie podmiotów zobowiązanych do przekazywania informacji o schematach podatkowych, w charakterze</w:t>
      </w:r>
      <w:r w:rsidR="00D26EFD">
        <w:rPr>
          <w:bCs/>
          <w:szCs w:val="24"/>
          <w:lang w:eastAsia="pl-PL"/>
        </w:rPr>
        <w:t xml:space="preserve"> których może występować Miasto;</w:t>
      </w:r>
    </w:p>
    <w:p w:rsidR="00B945CE" w:rsidRDefault="000A13F3" w:rsidP="00050E6A">
      <w:pPr>
        <w:pStyle w:val="Akapitzlist"/>
        <w:numPr>
          <w:ilvl w:val="2"/>
          <w:numId w:val="15"/>
        </w:numPr>
        <w:autoSpaceDE w:val="0"/>
        <w:autoSpaceDN w:val="0"/>
        <w:adjustRightInd w:val="0"/>
        <w:spacing w:after="240" w:line="360" w:lineRule="auto"/>
        <w:jc w:val="both"/>
        <w:rPr>
          <w:bCs/>
          <w:szCs w:val="24"/>
          <w:lang w:eastAsia="pl-PL"/>
        </w:rPr>
      </w:pPr>
      <w:r>
        <w:rPr>
          <w:bCs/>
          <w:szCs w:val="24"/>
          <w:lang w:eastAsia="pl-PL"/>
        </w:rPr>
        <w:t>środki stosowane w celu właściwego wypełniania obowiązku przekazywania informacji o schematach podatkowych</w:t>
      </w:r>
      <w:r w:rsidR="00D26EFD">
        <w:rPr>
          <w:bCs/>
          <w:szCs w:val="24"/>
          <w:lang w:eastAsia="pl-PL"/>
        </w:rPr>
        <w:t>;</w:t>
      </w:r>
    </w:p>
    <w:p w:rsidR="00B945CE" w:rsidRDefault="00B945CE" w:rsidP="00050E6A">
      <w:pPr>
        <w:pStyle w:val="Akapitzlist"/>
        <w:numPr>
          <w:ilvl w:val="2"/>
          <w:numId w:val="15"/>
        </w:numPr>
        <w:autoSpaceDE w:val="0"/>
        <w:autoSpaceDN w:val="0"/>
        <w:adjustRightInd w:val="0"/>
        <w:spacing w:after="240" w:line="360" w:lineRule="auto"/>
        <w:jc w:val="both"/>
        <w:rPr>
          <w:bCs/>
          <w:szCs w:val="24"/>
          <w:lang w:eastAsia="pl-PL"/>
        </w:rPr>
      </w:pPr>
      <w:r>
        <w:rPr>
          <w:bCs/>
          <w:szCs w:val="24"/>
          <w:lang w:eastAsia="pl-PL"/>
        </w:rPr>
        <w:t>zasady przechowywania dokumentów i informacji, ochrony danych osobowych oraz zasady kontroli.</w:t>
      </w:r>
    </w:p>
    <w:p w:rsidR="00EE78C6" w:rsidRDefault="00EE78C6" w:rsidP="0057769C">
      <w:pPr>
        <w:pStyle w:val="Akapitzlist"/>
        <w:numPr>
          <w:ilvl w:val="0"/>
          <w:numId w:val="17"/>
        </w:numPr>
        <w:autoSpaceDE w:val="0"/>
        <w:autoSpaceDN w:val="0"/>
        <w:adjustRightInd w:val="0"/>
        <w:spacing w:after="240" w:line="360" w:lineRule="auto"/>
        <w:jc w:val="both"/>
        <w:rPr>
          <w:bCs/>
          <w:szCs w:val="24"/>
          <w:lang w:eastAsia="pl-PL"/>
        </w:rPr>
      </w:pPr>
      <w:r w:rsidRPr="00732782">
        <w:rPr>
          <w:szCs w:val="24"/>
          <w:lang w:eastAsia="pl-PL"/>
        </w:rPr>
        <w:t xml:space="preserve">Wskazane w niniejszej procedurze obowiązki, </w:t>
      </w:r>
      <w:r>
        <w:rPr>
          <w:szCs w:val="24"/>
          <w:lang w:eastAsia="pl-PL"/>
        </w:rPr>
        <w:t xml:space="preserve">w zakresie przekazywania informacji </w:t>
      </w:r>
      <w:r>
        <w:rPr>
          <w:szCs w:val="24"/>
          <w:lang w:eastAsia="pl-PL"/>
        </w:rPr>
        <w:br/>
        <w:t>o schematach podatkowych dotyczą schematów, w ramach których pierwszej czynności związanej z ich wdrożeniem dokonano po dniu 01 listopada 2018 r.</w:t>
      </w:r>
    </w:p>
    <w:p w:rsidR="0057769C" w:rsidRDefault="00495640" w:rsidP="0057769C">
      <w:pPr>
        <w:pStyle w:val="Akapitzlist"/>
        <w:numPr>
          <w:ilvl w:val="0"/>
          <w:numId w:val="17"/>
        </w:numPr>
        <w:autoSpaceDE w:val="0"/>
        <w:autoSpaceDN w:val="0"/>
        <w:adjustRightInd w:val="0"/>
        <w:spacing w:after="240" w:line="360" w:lineRule="auto"/>
        <w:jc w:val="both"/>
        <w:rPr>
          <w:bCs/>
          <w:szCs w:val="24"/>
          <w:lang w:eastAsia="pl-PL"/>
        </w:rPr>
      </w:pPr>
      <w:r>
        <w:rPr>
          <w:bCs/>
          <w:szCs w:val="24"/>
          <w:lang w:eastAsia="pl-PL"/>
        </w:rPr>
        <w:t xml:space="preserve">Procedura </w:t>
      </w:r>
      <w:r w:rsidR="001C2846">
        <w:rPr>
          <w:bCs/>
          <w:szCs w:val="24"/>
          <w:lang w:eastAsia="pl-PL"/>
        </w:rPr>
        <w:t xml:space="preserve">wewnętrzna </w:t>
      </w:r>
      <w:r>
        <w:rPr>
          <w:bCs/>
          <w:szCs w:val="24"/>
          <w:lang w:eastAsia="pl-PL"/>
        </w:rPr>
        <w:t>dotyczy wszystkich</w:t>
      </w:r>
      <w:r w:rsidR="00A26510">
        <w:rPr>
          <w:bCs/>
          <w:szCs w:val="24"/>
          <w:lang w:eastAsia="pl-PL"/>
        </w:rPr>
        <w:t xml:space="preserve"> </w:t>
      </w:r>
      <w:r w:rsidR="001C2846">
        <w:rPr>
          <w:bCs/>
          <w:szCs w:val="24"/>
          <w:lang w:eastAsia="pl-PL"/>
        </w:rPr>
        <w:t>osób odpowiedzialnych za czynności związane z MDR</w:t>
      </w:r>
      <w:r w:rsidR="00A26510">
        <w:rPr>
          <w:bCs/>
          <w:szCs w:val="24"/>
          <w:lang w:eastAsia="pl-PL"/>
        </w:rPr>
        <w:t xml:space="preserve"> </w:t>
      </w:r>
      <w:r w:rsidR="001C2846">
        <w:rPr>
          <w:bCs/>
          <w:szCs w:val="24"/>
          <w:lang w:eastAsia="pl-PL"/>
        </w:rPr>
        <w:t>oraz</w:t>
      </w:r>
      <w:r>
        <w:rPr>
          <w:bCs/>
          <w:szCs w:val="24"/>
          <w:lang w:eastAsia="pl-PL"/>
        </w:rPr>
        <w:t xml:space="preserve"> pracowników jednostek, którzy są bądź mogą być zaangażowani </w:t>
      </w:r>
      <w:r w:rsidR="001C2846">
        <w:rPr>
          <w:bCs/>
          <w:szCs w:val="24"/>
          <w:lang w:eastAsia="pl-PL"/>
        </w:rPr>
        <w:br/>
      </w:r>
      <w:r>
        <w:rPr>
          <w:bCs/>
          <w:szCs w:val="24"/>
          <w:lang w:eastAsia="pl-PL"/>
        </w:rPr>
        <w:t xml:space="preserve">w czynności dotyczące schematu podatkowego, w szczególności zaś </w:t>
      </w:r>
      <w:r w:rsidR="0056501D">
        <w:rPr>
          <w:bCs/>
          <w:szCs w:val="24"/>
          <w:lang w:eastAsia="pl-PL"/>
        </w:rPr>
        <w:t>osób</w:t>
      </w:r>
      <w:r>
        <w:rPr>
          <w:bCs/>
          <w:szCs w:val="24"/>
          <w:lang w:eastAsia="pl-PL"/>
        </w:rPr>
        <w:t xml:space="preserve"> </w:t>
      </w:r>
      <w:r w:rsidR="00A26510">
        <w:rPr>
          <w:bCs/>
          <w:szCs w:val="24"/>
          <w:lang w:eastAsia="pl-PL"/>
        </w:rPr>
        <w:t xml:space="preserve">podejmujących uzgodnienia, działania lub </w:t>
      </w:r>
      <w:r w:rsidR="00500D5D">
        <w:rPr>
          <w:bCs/>
          <w:szCs w:val="24"/>
          <w:lang w:eastAsia="pl-PL"/>
        </w:rPr>
        <w:t>wykonujących czynności mające wpływ na rozliczenia podatkowe (w szczególności podatku VAT Miasta, podatków lokalnych oraz pracowników Urzędu realizujących obowiązki płatnika - w zakr</w:t>
      </w:r>
      <w:r w:rsidR="00D26EFD">
        <w:rPr>
          <w:bCs/>
          <w:szCs w:val="24"/>
          <w:lang w:eastAsia="pl-PL"/>
        </w:rPr>
        <w:t xml:space="preserve">esie podatku </w:t>
      </w:r>
      <w:r w:rsidR="00500D5D">
        <w:rPr>
          <w:bCs/>
          <w:szCs w:val="24"/>
          <w:lang w:eastAsia="pl-PL"/>
        </w:rPr>
        <w:t>dochodowego</w:t>
      </w:r>
      <w:r>
        <w:rPr>
          <w:bCs/>
          <w:szCs w:val="24"/>
          <w:lang w:eastAsia="pl-PL"/>
        </w:rPr>
        <w:t xml:space="preserve"> </w:t>
      </w:r>
      <w:r w:rsidR="00500D5D">
        <w:rPr>
          <w:bCs/>
          <w:szCs w:val="24"/>
          <w:lang w:eastAsia="pl-PL"/>
        </w:rPr>
        <w:t>od osób fizycznych).</w:t>
      </w:r>
    </w:p>
    <w:p w:rsidR="00AA6EA0" w:rsidRDefault="001C2846" w:rsidP="0057769C">
      <w:pPr>
        <w:pStyle w:val="Akapitzlist"/>
        <w:numPr>
          <w:ilvl w:val="0"/>
          <w:numId w:val="17"/>
        </w:numPr>
        <w:autoSpaceDE w:val="0"/>
        <w:autoSpaceDN w:val="0"/>
        <w:adjustRightInd w:val="0"/>
        <w:spacing w:after="240" w:line="360" w:lineRule="auto"/>
        <w:jc w:val="both"/>
        <w:rPr>
          <w:bCs/>
          <w:szCs w:val="24"/>
          <w:lang w:eastAsia="pl-PL"/>
        </w:rPr>
      </w:pPr>
      <w:r>
        <w:rPr>
          <w:bCs/>
          <w:szCs w:val="24"/>
          <w:lang w:eastAsia="pl-PL"/>
        </w:rPr>
        <w:t>Osoby odpowiedzialne</w:t>
      </w:r>
      <w:r w:rsidR="00AA6EA0">
        <w:rPr>
          <w:bCs/>
          <w:szCs w:val="24"/>
          <w:lang w:eastAsia="pl-PL"/>
        </w:rPr>
        <w:t xml:space="preserve"> </w:t>
      </w:r>
      <w:r w:rsidR="0056501D">
        <w:rPr>
          <w:bCs/>
          <w:szCs w:val="24"/>
          <w:lang w:eastAsia="pl-PL"/>
        </w:rPr>
        <w:t xml:space="preserve">za czynności związane z MDR </w:t>
      </w:r>
      <w:r w:rsidR="00AA6EA0">
        <w:rPr>
          <w:bCs/>
          <w:szCs w:val="24"/>
          <w:lang w:eastAsia="pl-PL"/>
        </w:rPr>
        <w:t>zobowiąz</w:t>
      </w:r>
      <w:r w:rsidR="00C0101C">
        <w:rPr>
          <w:bCs/>
          <w:szCs w:val="24"/>
          <w:lang w:eastAsia="pl-PL"/>
        </w:rPr>
        <w:t>uję</w:t>
      </w:r>
      <w:r w:rsidR="00AA6EA0">
        <w:rPr>
          <w:bCs/>
          <w:szCs w:val="24"/>
          <w:lang w:eastAsia="pl-PL"/>
        </w:rPr>
        <w:t xml:space="preserve"> do </w:t>
      </w:r>
      <w:r w:rsidR="00A8671B">
        <w:rPr>
          <w:bCs/>
          <w:szCs w:val="24"/>
          <w:lang w:eastAsia="pl-PL"/>
        </w:rPr>
        <w:t xml:space="preserve">podpisania oświadczenia o </w:t>
      </w:r>
      <w:r w:rsidR="00AA6EA0">
        <w:rPr>
          <w:bCs/>
          <w:szCs w:val="24"/>
          <w:lang w:eastAsia="pl-PL"/>
        </w:rPr>
        <w:t>zapoznani</w:t>
      </w:r>
      <w:r w:rsidR="00A8671B">
        <w:rPr>
          <w:bCs/>
          <w:szCs w:val="24"/>
          <w:lang w:eastAsia="pl-PL"/>
        </w:rPr>
        <w:t>u</w:t>
      </w:r>
      <w:r w:rsidR="00AA6EA0">
        <w:rPr>
          <w:bCs/>
          <w:szCs w:val="24"/>
          <w:lang w:eastAsia="pl-PL"/>
        </w:rPr>
        <w:t xml:space="preserve"> się z procedurą</w:t>
      </w:r>
      <w:r w:rsidR="0056501D">
        <w:rPr>
          <w:bCs/>
          <w:szCs w:val="24"/>
          <w:lang w:eastAsia="pl-PL"/>
        </w:rPr>
        <w:t xml:space="preserve"> wewnętrzną</w:t>
      </w:r>
      <w:r w:rsidR="00AA6EA0">
        <w:rPr>
          <w:bCs/>
          <w:szCs w:val="24"/>
          <w:lang w:eastAsia="pl-PL"/>
        </w:rPr>
        <w:t xml:space="preserve"> </w:t>
      </w:r>
      <w:r w:rsidR="00A8671B">
        <w:rPr>
          <w:bCs/>
          <w:szCs w:val="24"/>
          <w:lang w:eastAsia="pl-PL"/>
        </w:rPr>
        <w:t>oraz</w:t>
      </w:r>
      <w:r w:rsidR="00AA6EA0">
        <w:rPr>
          <w:bCs/>
          <w:szCs w:val="24"/>
          <w:lang w:eastAsia="pl-PL"/>
        </w:rPr>
        <w:t xml:space="preserve"> </w:t>
      </w:r>
      <w:r>
        <w:rPr>
          <w:bCs/>
          <w:szCs w:val="24"/>
          <w:lang w:eastAsia="pl-PL"/>
        </w:rPr>
        <w:t xml:space="preserve">jej przestrzegania </w:t>
      </w:r>
      <w:r w:rsidR="00A8671B">
        <w:rPr>
          <w:bCs/>
          <w:szCs w:val="24"/>
          <w:lang w:eastAsia="pl-PL"/>
        </w:rPr>
        <w:t xml:space="preserve">(zgodnie </w:t>
      </w:r>
      <w:r w:rsidR="00A8671B">
        <w:rPr>
          <w:bCs/>
          <w:szCs w:val="24"/>
          <w:lang w:eastAsia="pl-PL"/>
        </w:rPr>
        <w:br/>
        <w:t>z</w:t>
      </w:r>
      <w:r w:rsidR="00AA6EA0">
        <w:rPr>
          <w:bCs/>
          <w:szCs w:val="24"/>
          <w:lang w:eastAsia="pl-PL"/>
        </w:rPr>
        <w:t xml:space="preserve"> Załącznik</w:t>
      </w:r>
      <w:r w:rsidR="00A8671B">
        <w:rPr>
          <w:bCs/>
          <w:szCs w:val="24"/>
          <w:lang w:eastAsia="pl-PL"/>
        </w:rPr>
        <w:t>iem</w:t>
      </w:r>
      <w:r w:rsidR="00AA6EA0">
        <w:rPr>
          <w:bCs/>
          <w:szCs w:val="24"/>
          <w:lang w:eastAsia="pl-PL"/>
        </w:rPr>
        <w:t xml:space="preserve"> Nr </w:t>
      </w:r>
      <w:r w:rsidR="00D26EFD">
        <w:rPr>
          <w:bCs/>
          <w:szCs w:val="24"/>
          <w:lang w:eastAsia="pl-PL"/>
        </w:rPr>
        <w:t>3</w:t>
      </w:r>
      <w:r w:rsidR="00AA6EA0">
        <w:rPr>
          <w:bCs/>
          <w:szCs w:val="24"/>
          <w:lang w:eastAsia="pl-PL"/>
        </w:rPr>
        <w:t xml:space="preserve"> do niniejszej procedury</w:t>
      </w:r>
      <w:r w:rsidR="00A8671B">
        <w:rPr>
          <w:bCs/>
          <w:szCs w:val="24"/>
          <w:lang w:eastAsia="pl-PL"/>
        </w:rPr>
        <w:t>)</w:t>
      </w:r>
      <w:r w:rsidR="00732782">
        <w:rPr>
          <w:bCs/>
          <w:szCs w:val="24"/>
          <w:lang w:eastAsia="pl-PL"/>
        </w:rPr>
        <w:t>.</w:t>
      </w:r>
    </w:p>
    <w:p w:rsidR="00C0101C" w:rsidRPr="00C0101C" w:rsidRDefault="00C0101C" w:rsidP="00C0101C">
      <w:pPr>
        <w:pStyle w:val="Akapitzlist"/>
        <w:numPr>
          <w:ilvl w:val="0"/>
          <w:numId w:val="17"/>
        </w:numPr>
        <w:autoSpaceDE w:val="0"/>
        <w:autoSpaceDN w:val="0"/>
        <w:adjustRightInd w:val="0"/>
        <w:spacing w:line="360" w:lineRule="auto"/>
        <w:jc w:val="both"/>
        <w:rPr>
          <w:szCs w:val="24"/>
        </w:rPr>
      </w:pPr>
      <w:r>
        <w:rPr>
          <w:bCs/>
          <w:szCs w:val="24"/>
          <w:lang w:eastAsia="pl-PL"/>
        </w:rPr>
        <w:t xml:space="preserve">Dyrektorów jednostek organizacyjnych Urzędu oraz dyrektorów jednostek </w:t>
      </w:r>
      <w:r w:rsidRPr="00C0101C">
        <w:rPr>
          <w:szCs w:val="24"/>
        </w:rPr>
        <w:t>zobowiąz</w:t>
      </w:r>
      <w:r>
        <w:rPr>
          <w:szCs w:val="24"/>
        </w:rPr>
        <w:t>uję</w:t>
      </w:r>
      <w:r w:rsidRPr="00C0101C">
        <w:rPr>
          <w:szCs w:val="24"/>
        </w:rPr>
        <w:t xml:space="preserve"> do dokonania </w:t>
      </w:r>
      <w:r>
        <w:rPr>
          <w:szCs w:val="24"/>
        </w:rPr>
        <w:t xml:space="preserve">stosownych </w:t>
      </w:r>
      <w:r w:rsidRPr="00C0101C">
        <w:rPr>
          <w:szCs w:val="24"/>
        </w:rPr>
        <w:t>zmian</w:t>
      </w:r>
      <w:r>
        <w:rPr>
          <w:szCs w:val="24"/>
        </w:rPr>
        <w:t xml:space="preserve"> </w:t>
      </w:r>
      <w:r w:rsidRPr="00C0101C">
        <w:rPr>
          <w:szCs w:val="24"/>
        </w:rPr>
        <w:t xml:space="preserve">w zakresach czynności, udzielenia </w:t>
      </w:r>
      <w:r>
        <w:rPr>
          <w:szCs w:val="24"/>
        </w:rPr>
        <w:t xml:space="preserve">niezbędnych </w:t>
      </w:r>
      <w:r w:rsidRPr="00C0101C">
        <w:rPr>
          <w:szCs w:val="24"/>
        </w:rPr>
        <w:t>u</w:t>
      </w:r>
      <w:r>
        <w:rPr>
          <w:szCs w:val="24"/>
        </w:rPr>
        <w:t>poważnień oraz określe</w:t>
      </w:r>
      <w:r w:rsidRPr="00C0101C">
        <w:rPr>
          <w:szCs w:val="24"/>
        </w:rPr>
        <w:t>nia zakresu odpowiedzialności</w:t>
      </w:r>
      <w:r>
        <w:rPr>
          <w:szCs w:val="24"/>
        </w:rPr>
        <w:t xml:space="preserve"> </w:t>
      </w:r>
      <w:r w:rsidRPr="00C0101C">
        <w:rPr>
          <w:szCs w:val="24"/>
        </w:rPr>
        <w:t xml:space="preserve">podległych pracowników wykonujących czynności w zakresie analizy potencjalnych schematów podatkowych. </w:t>
      </w:r>
    </w:p>
    <w:p w:rsidR="00A8671B" w:rsidRDefault="00E32465" w:rsidP="0057769C">
      <w:pPr>
        <w:pStyle w:val="Akapitzlist"/>
        <w:numPr>
          <w:ilvl w:val="0"/>
          <w:numId w:val="17"/>
        </w:numPr>
        <w:autoSpaceDE w:val="0"/>
        <w:autoSpaceDN w:val="0"/>
        <w:adjustRightInd w:val="0"/>
        <w:spacing w:after="240" w:line="360" w:lineRule="auto"/>
        <w:jc w:val="both"/>
        <w:rPr>
          <w:bCs/>
          <w:szCs w:val="24"/>
          <w:lang w:eastAsia="pl-PL"/>
        </w:rPr>
      </w:pPr>
      <w:r>
        <w:rPr>
          <w:bCs/>
          <w:szCs w:val="24"/>
          <w:lang w:eastAsia="pl-PL"/>
        </w:rPr>
        <w:t>Osoby odpowiedzialne za czynności związane z MDR zobowiąz</w:t>
      </w:r>
      <w:r w:rsidR="00C0101C">
        <w:rPr>
          <w:bCs/>
          <w:szCs w:val="24"/>
          <w:lang w:eastAsia="pl-PL"/>
        </w:rPr>
        <w:t xml:space="preserve">uję </w:t>
      </w:r>
      <w:r>
        <w:rPr>
          <w:bCs/>
          <w:szCs w:val="24"/>
          <w:lang w:eastAsia="pl-PL"/>
        </w:rPr>
        <w:t>do</w:t>
      </w:r>
      <w:r w:rsidR="00A8671B">
        <w:rPr>
          <w:bCs/>
          <w:szCs w:val="24"/>
          <w:lang w:eastAsia="pl-PL"/>
        </w:rPr>
        <w:t xml:space="preserve"> zapoznania </w:t>
      </w:r>
      <w:r>
        <w:rPr>
          <w:bCs/>
          <w:szCs w:val="24"/>
          <w:lang w:eastAsia="pl-PL"/>
        </w:rPr>
        <w:br/>
        <w:t xml:space="preserve">z </w:t>
      </w:r>
      <w:r w:rsidR="00A8671B">
        <w:rPr>
          <w:bCs/>
          <w:szCs w:val="24"/>
          <w:lang w:eastAsia="pl-PL"/>
        </w:rPr>
        <w:t xml:space="preserve">niniejszą procedurą wewnętrzną </w:t>
      </w:r>
      <w:r>
        <w:rPr>
          <w:bCs/>
          <w:szCs w:val="24"/>
          <w:lang w:eastAsia="pl-PL"/>
        </w:rPr>
        <w:t xml:space="preserve">współpracujących z Miastem </w:t>
      </w:r>
      <w:r w:rsidR="00A8671B">
        <w:rPr>
          <w:bCs/>
          <w:szCs w:val="24"/>
          <w:lang w:eastAsia="pl-PL"/>
        </w:rPr>
        <w:t>radc</w:t>
      </w:r>
      <w:r>
        <w:rPr>
          <w:bCs/>
          <w:szCs w:val="24"/>
          <w:lang w:eastAsia="pl-PL"/>
        </w:rPr>
        <w:t>ów</w:t>
      </w:r>
      <w:r w:rsidR="00A8671B">
        <w:rPr>
          <w:bCs/>
          <w:szCs w:val="24"/>
          <w:lang w:eastAsia="pl-PL"/>
        </w:rPr>
        <w:t xml:space="preserve"> praw</w:t>
      </w:r>
      <w:r>
        <w:rPr>
          <w:bCs/>
          <w:szCs w:val="24"/>
          <w:lang w:eastAsia="pl-PL"/>
        </w:rPr>
        <w:t>nych, doradców podatkowych, rewidentów</w:t>
      </w:r>
      <w:r w:rsidR="00A8671B">
        <w:rPr>
          <w:bCs/>
          <w:szCs w:val="24"/>
          <w:lang w:eastAsia="pl-PL"/>
        </w:rPr>
        <w:t>, adwoka</w:t>
      </w:r>
      <w:r>
        <w:rPr>
          <w:bCs/>
          <w:szCs w:val="24"/>
          <w:lang w:eastAsia="pl-PL"/>
        </w:rPr>
        <w:t>tów</w:t>
      </w:r>
      <w:r w:rsidR="00A8671B">
        <w:rPr>
          <w:bCs/>
          <w:szCs w:val="24"/>
          <w:lang w:eastAsia="pl-PL"/>
        </w:rPr>
        <w:t xml:space="preserve"> i notariusz</w:t>
      </w:r>
      <w:r>
        <w:rPr>
          <w:bCs/>
          <w:szCs w:val="24"/>
          <w:lang w:eastAsia="pl-PL"/>
        </w:rPr>
        <w:t>y</w:t>
      </w:r>
      <w:r w:rsidR="00A8671B">
        <w:rPr>
          <w:bCs/>
          <w:szCs w:val="24"/>
          <w:lang w:eastAsia="pl-PL"/>
        </w:rPr>
        <w:t xml:space="preserve">, którzy w ramach podejmowanych przez siebie czynności mogą występować w roli promotora </w:t>
      </w:r>
      <w:r>
        <w:rPr>
          <w:bCs/>
          <w:szCs w:val="24"/>
          <w:lang w:eastAsia="pl-PL"/>
        </w:rPr>
        <w:t>schematów podatkowych</w:t>
      </w:r>
      <w:r w:rsidR="00DE59B1">
        <w:rPr>
          <w:bCs/>
          <w:szCs w:val="24"/>
          <w:lang w:eastAsia="pl-PL"/>
        </w:rPr>
        <w:t xml:space="preserve"> lub w roli podmiotu wspomagającego</w:t>
      </w:r>
      <w:r>
        <w:rPr>
          <w:bCs/>
          <w:szCs w:val="24"/>
          <w:lang w:eastAsia="pl-PL"/>
        </w:rPr>
        <w:t>.</w:t>
      </w:r>
    </w:p>
    <w:p w:rsidR="00A26510" w:rsidRDefault="00A26510" w:rsidP="0057769C">
      <w:pPr>
        <w:pStyle w:val="Akapitzlist"/>
        <w:numPr>
          <w:ilvl w:val="0"/>
          <w:numId w:val="17"/>
        </w:numPr>
        <w:autoSpaceDE w:val="0"/>
        <w:autoSpaceDN w:val="0"/>
        <w:adjustRightInd w:val="0"/>
        <w:spacing w:after="240" w:line="360" w:lineRule="auto"/>
        <w:jc w:val="both"/>
        <w:rPr>
          <w:bCs/>
          <w:szCs w:val="24"/>
          <w:lang w:eastAsia="pl-PL"/>
        </w:rPr>
      </w:pPr>
      <w:r>
        <w:rPr>
          <w:bCs/>
          <w:szCs w:val="24"/>
          <w:lang w:eastAsia="pl-PL"/>
        </w:rPr>
        <w:t xml:space="preserve">Wskazane w niniejszej procedurze obowiązki w zakresie przekazywania informacji </w:t>
      </w:r>
      <w:r>
        <w:rPr>
          <w:bCs/>
          <w:szCs w:val="24"/>
          <w:lang w:eastAsia="pl-PL"/>
        </w:rPr>
        <w:br/>
        <w:t xml:space="preserve">o schematach podatkowych Szefowi KAS oraz podmiotom trzecim zaangażowanym </w:t>
      </w:r>
      <w:r w:rsidR="00BB2A04">
        <w:rPr>
          <w:bCs/>
          <w:szCs w:val="24"/>
          <w:lang w:eastAsia="pl-PL"/>
        </w:rPr>
        <w:br/>
      </w:r>
      <w:r>
        <w:rPr>
          <w:bCs/>
          <w:szCs w:val="24"/>
          <w:lang w:eastAsia="pl-PL"/>
        </w:rPr>
        <w:t xml:space="preserve">w schemat podatkowy realizuje  </w:t>
      </w:r>
      <w:r w:rsidR="006D3BC6">
        <w:rPr>
          <w:bCs/>
          <w:szCs w:val="24"/>
          <w:lang w:eastAsia="pl-PL"/>
        </w:rPr>
        <w:t>Specjalista</w:t>
      </w:r>
      <w:r w:rsidR="00A8671B">
        <w:rPr>
          <w:bCs/>
          <w:szCs w:val="24"/>
          <w:lang w:eastAsia="pl-PL"/>
        </w:rPr>
        <w:t xml:space="preserve"> ds. schematów podatkowych </w:t>
      </w:r>
      <w:r w:rsidR="006D3BC6">
        <w:rPr>
          <w:bCs/>
          <w:szCs w:val="24"/>
          <w:lang w:eastAsia="pl-PL"/>
        </w:rPr>
        <w:t>wyznaczony spośród</w:t>
      </w:r>
      <w:r w:rsidR="00A8671B">
        <w:rPr>
          <w:bCs/>
          <w:szCs w:val="24"/>
          <w:lang w:eastAsia="pl-PL"/>
        </w:rPr>
        <w:t xml:space="preserve"> </w:t>
      </w:r>
      <w:r>
        <w:rPr>
          <w:bCs/>
          <w:szCs w:val="24"/>
          <w:lang w:eastAsia="pl-PL"/>
        </w:rPr>
        <w:t>pracownik</w:t>
      </w:r>
      <w:r w:rsidR="006D3BC6">
        <w:rPr>
          <w:bCs/>
          <w:szCs w:val="24"/>
          <w:lang w:eastAsia="pl-PL"/>
        </w:rPr>
        <w:t>ów</w:t>
      </w:r>
      <w:r>
        <w:rPr>
          <w:bCs/>
          <w:szCs w:val="24"/>
          <w:lang w:eastAsia="pl-PL"/>
        </w:rPr>
        <w:t xml:space="preserve"> Referatu Ewidencji Mienia Urzędu </w:t>
      </w:r>
      <w:r w:rsidR="00A8671B">
        <w:rPr>
          <w:bCs/>
          <w:szCs w:val="24"/>
          <w:lang w:eastAsia="pl-PL"/>
        </w:rPr>
        <w:t>i R</w:t>
      </w:r>
      <w:r>
        <w:rPr>
          <w:bCs/>
          <w:szCs w:val="24"/>
          <w:lang w:eastAsia="pl-PL"/>
        </w:rPr>
        <w:t>ozliczeń Podatku VAT Miasta</w:t>
      </w:r>
      <w:r w:rsidR="00A8671B">
        <w:rPr>
          <w:bCs/>
          <w:szCs w:val="24"/>
          <w:lang w:eastAsia="pl-PL"/>
        </w:rPr>
        <w:t xml:space="preserve"> w Departamencie Rachunkowości Urzędu.</w:t>
      </w:r>
      <w:r w:rsidR="00897EEE">
        <w:rPr>
          <w:bCs/>
          <w:szCs w:val="24"/>
          <w:lang w:eastAsia="pl-PL"/>
        </w:rPr>
        <w:t xml:space="preserve"> </w:t>
      </w:r>
    </w:p>
    <w:p w:rsidR="00897EEE" w:rsidRDefault="006D3BC6" w:rsidP="0057769C">
      <w:pPr>
        <w:pStyle w:val="Akapitzlist"/>
        <w:numPr>
          <w:ilvl w:val="0"/>
          <w:numId w:val="17"/>
        </w:numPr>
        <w:autoSpaceDE w:val="0"/>
        <w:autoSpaceDN w:val="0"/>
        <w:adjustRightInd w:val="0"/>
        <w:spacing w:after="240" w:line="360" w:lineRule="auto"/>
        <w:jc w:val="both"/>
        <w:rPr>
          <w:bCs/>
          <w:szCs w:val="24"/>
          <w:lang w:eastAsia="pl-PL"/>
        </w:rPr>
      </w:pPr>
      <w:r>
        <w:rPr>
          <w:bCs/>
          <w:szCs w:val="24"/>
          <w:lang w:eastAsia="pl-PL"/>
        </w:rPr>
        <w:t>Specjalista</w:t>
      </w:r>
      <w:r w:rsidR="00897EEE">
        <w:rPr>
          <w:bCs/>
          <w:szCs w:val="24"/>
          <w:lang w:eastAsia="pl-PL"/>
        </w:rPr>
        <w:t xml:space="preserve"> ds. schematów podatkowych dysponuje</w:t>
      </w:r>
      <w:r w:rsidR="00E453FD">
        <w:rPr>
          <w:bCs/>
          <w:szCs w:val="24"/>
          <w:lang w:eastAsia="pl-PL"/>
        </w:rPr>
        <w:t xml:space="preserve"> pełnomocnictwem do wypełniania wszelkich obowiązków dotyczących raportowania schematów podatkowych w imieniu Miasta, z wyjątkiem przypadków, gdy obowiązki te wynikają ze schematów dotyczących podatków, w zakresie których jednostki są odrębnymi </w:t>
      </w:r>
      <w:r w:rsidR="00DE59B1">
        <w:rPr>
          <w:bCs/>
          <w:szCs w:val="24"/>
          <w:lang w:eastAsia="pl-PL"/>
        </w:rPr>
        <w:t>podatnikami</w:t>
      </w:r>
      <w:r w:rsidR="00E453FD">
        <w:rPr>
          <w:bCs/>
          <w:szCs w:val="24"/>
          <w:lang w:eastAsia="pl-PL"/>
        </w:rPr>
        <w:t xml:space="preserve"> lub płatnikami.</w:t>
      </w:r>
    </w:p>
    <w:p w:rsidR="00E453FD" w:rsidRDefault="00BB2A04" w:rsidP="0057769C">
      <w:pPr>
        <w:pStyle w:val="Akapitzlist"/>
        <w:numPr>
          <w:ilvl w:val="0"/>
          <w:numId w:val="17"/>
        </w:numPr>
        <w:autoSpaceDE w:val="0"/>
        <w:autoSpaceDN w:val="0"/>
        <w:adjustRightInd w:val="0"/>
        <w:spacing w:after="240" w:line="360" w:lineRule="auto"/>
        <w:jc w:val="both"/>
        <w:rPr>
          <w:bCs/>
          <w:szCs w:val="24"/>
          <w:lang w:eastAsia="pl-PL"/>
        </w:rPr>
      </w:pPr>
      <w:r>
        <w:rPr>
          <w:bCs/>
          <w:szCs w:val="24"/>
          <w:lang w:eastAsia="pl-PL"/>
        </w:rPr>
        <w:t xml:space="preserve">Określone niniejszą procedurą obowiązki w zakresie przekazywania informacji </w:t>
      </w:r>
      <w:r>
        <w:rPr>
          <w:bCs/>
          <w:szCs w:val="24"/>
          <w:lang w:eastAsia="pl-PL"/>
        </w:rPr>
        <w:br/>
        <w:t xml:space="preserve">o schematach podatkowych </w:t>
      </w:r>
      <w:r w:rsidR="006D3BC6">
        <w:rPr>
          <w:bCs/>
          <w:szCs w:val="24"/>
          <w:lang w:eastAsia="pl-PL"/>
        </w:rPr>
        <w:t>Specjaliście</w:t>
      </w:r>
      <w:r>
        <w:rPr>
          <w:bCs/>
          <w:szCs w:val="24"/>
          <w:lang w:eastAsia="pl-PL"/>
        </w:rPr>
        <w:t xml:space="preserve"> ds. schematów podatkowych wypełniają osoby odpowiedzialne za czynności związane z MDR</w:t>
      </w:r>
      <w:r w:rsidR="00897EEE">
        <w:rPr>
          <w:bCs/>
          <w:szCs w:val="24"/>
          <w:lang w:eastAsia="pl-PL"/>
        </w:rPr>
        <w:t xml:space="preserve">, działające z ramienia poszczególnych jednostek organizacyjnych w szczególności </w:t>
      </w:r>
      <w:r w:rsidR="00E32465">
        <w:rPr>
          <w:bCs/>
          <w:szCs w:val="24"/>
          <w:lang w:eastAsia="pl-PL"/>
        </w:rPr>
        <w:t>d</w:t>
      </w:r>
      <w:r w:rsidR="00897EEE">
        <w:rPr>
          <w:bCs/>
          <w:szCs w:val="24"/>
          <w:lang w:eastAsia="pl-PL"/>
        </w:rPr>
        <w:t>yrektorzy jednostek</w:t>
      </w:r>
      <w:r w:rsidR="00DE59B1">
        <w:rPr>
          <w:bCs/>
          <w:szCs w:val="24"/>
          <w:lang w:eastAsia="pl-PL"/>
        </w:rPr>
        <w:t xml:space="preserve"> </w:t>
      </w:r>
      <w:r w:rsidR="00E32465">
        <w:rPr>
          <w:bCs/>
          <w:szCs w:val="24"/>
          <w:lang w:eastAsia="pl-PL"/>
        </w:rPr>
        <w:t>i departamentów</w:t>
      </w:r>
      <w:r w:rsidR="00897EEE">
        <w:rPr>
          <w:bCs/>
          <w:szCs w:val="24"/>
          <w:lang w:eastAsia="pl-PL"/>
        </w:rPr>
        <w:t xml:space="preserve"> oraz kierownicy </w:t>
      </w:r>
      <w:r w:rsidR="00E32465">
        <w:rPr>
          <w:bCs/>
          <w:szCs w:val="24"/>
          <w:lang w:eastAsia="pl-PL"/>
        </w:rPr>
        <w:t xml:space="preserve">referatów w poszczególnych departamentach </w:t>
      </w:r>
      <w:r w:rsidR="00897EEE">
        <w:rPr>
          <w:bCs/>
          <w:szCs w:val="24"/>
          <w:lang w:eastAsia="pl-PL"/>
        </w:rPr>
        <w:t>Urzędu. Powyższe informacje przekazywane winny być niezależnie od faktu, czy o danym schemacie podatkowym mogły posiadać informację także inne jednostki organizacyjne Urzędu lub jednostki organizacyjne Miasta.</w:t>
      </w:r>
    </w:p>
    <w:p w:rsidR="00BB2A04" w:rsidRDefault="006D3BC6" w:rsidP="0057769C">
      <w:pPr>
        <w:pStyle w:val="Akapitzlist"/>
        <w:numPr>
          <w:ilvl w:val="0"/>
          <w:numId w:val="17"/>
        </w:numPr>
        <w:autoSpaceDE w:val="0"/>
        <w:autoSpaceDN w:val="0"/>
        <w:adjustRightInd w:val="0"/>
        <w:spacing w:after="240" w:line="360" w:lineRule="auto"/>
        <w:jc w:val="both"/>
        <w:rPr>
          <w:bCs/>
          <w:szCs w:val="24"/>
          <w:lang w:eastAsia="pl-PL"/>
        </w:rPr>
      </w:pPr>
      <w:r>
        <w:rPr>
          <w:bCs/>
          <w:szCs w:val="24"/>
          <w:lang w:eastAsia="pl-PL"/>
        </w:rPr>
        <w:t>Specjalista</w:t>
      </w:r>
      <w:r w:rsidR="00E453FD">
        <w:rPr>
          <w:bCs/>
          <w:szCs w:val="24"/>
          <w:lang w:eastAsia="pl-PL"/>
        </w:rPr>
        <w:t xml:space="preserve"> ds. schematów podatkowych, przy zachowaniu staranności ogólnie wymaganej w dokonywanych przez niego czynnościach, ocenia zasadność dokonanego zgłoszenia pod kątem obowiązków MDR, a w przypadku uznania, że wystąpiły wszystkie przesłanki pozwalające stwierdzić wystąpienie schematu podatkowego – przekazuje do Szefa KAS informację, na zasadach opisanych w niniejszej procedurze.</w:t>
      </w:r>
    </w:p>
    <w:p w:rsidR="00E453FD" w:rsidRDefault="006D3BC6" w:rsidP="0057769C">
      <w:pPr>
        <w:pStyle w:val="Akapitzlist"/>
        <w:numPr>
          <w:ilvl w:val="0"/>
          <w:numId w:val="17"/>
        </w:numPr>
        <w:autoSpaceDE w:val="0"/>
        <w:autoSpaceDN w:val="0"/>
        <w:adjustRightInd w:val="0"/>
        <w:spacing w:after="240" w:line="360" w:lineRule="auto"/>
        <w:jc w:val="both"/>
        <w:rPr>
          <w:bCs/>
          <w:szCs w:val="24"/>
          <w:lang w:eastAsia="pl-PL"/>
        </w:rPr>
      </w:pPr>
      <w:r>
        <w:rPr>
          <w:bCs/>
          <w:szCs w:val="24"/>
          <w:lang w:eastAsia="pl-PL"/>
        </w:rPr>
        <w:t>Specjalista</w:t>
      </w:r>
      <w:r w:rsidR="00E453FD">
        <w:rPr>
          <w:bCs/>
          <w:szCs w:val="24"/>
          <w:lang w:eastAsia="pl-PL"/>
        </w:rPr>
        <w:t xml:space="preserve"> ds. schematów podatkowych nie ponosi odpowiedzialności za </w:t>
      </w:r>
      <w:r w:rsidR="00AA6EA0">
        <w:rPr>
          <w:bCs/>
          <w:szCs w:val="24"/>
          <w:lang w:eastAsia="pl-PL"/>
        </w:rPr>
        <w:t xml:space="preserve">nieprawidłowości w zakresie raportowania schematów podatkowych, o których nie został poinformowany </w:t>
      </w:r>
      <w:r w:rsidR="00AA6EA0">
        <w:rPr>
          <w:bCs/>
          <w:szCs w:val="24"/>
          <w:lang w:eastAsia="pl-PL"/>
        </w:rPr>
        <w:br/>
        <w:t>- w sposób i w terminach wskazanych w niniejszej procedurze.</w:t>
      </w:r>
    </w:p>
    <w:p w:rsidR="00AA6EA0" w:rsidRDefault="00AA6EA0" w:rsidP="0057769C">
      <w:pPr>
        <w:pStyle w:val="Akapitzlist"/>
        <w:numPr>
          <w:ilvl w:val="0"/>
          <w:numId w:val="17"/>
        </w:numPr>
        <w:autoSpaceDE w:val="0"/>
        <w:autoSpaceDN w:val="0"/>
        <w:adjustRightInd w:val="0"/>
        <w:spacing w:after="240" w:line="360" w:lineRule="auto"/>
        <w:jc w:val="both"/>
        <w:rPr>
          <w:bCs/>
          <w:szCs w:val="24"/>
          <w:lang w:eastAsia="pl-PL"/>
        </w:rPr>
      </w:pPr>
      <w:r>
        <w:rPr>
          <w:bCs/>
          <w:szCs w:val="24"/>
          <w:lang w:eastAsia="pl-PL"/>
        </w:rPr>
        <w:t>Pracownicy jednostek nie wdrażają, nie udostępniają ani nie występują w charakterze wspomagającego z własnej inicjatywy (tj. bez polecenia służbowego). W przypadku naruszenia powyższego postanowienia pracownik staje się wyłącznym podmiotem obowiązków ustawowych w zakresie raportowania schematów podatkowych.</w:t>
      </w:r>
    </w:p>
    <w:p w:rsidR="00AA6EA0" w:rsidRDefault="00AA6EA0" w:rsidP="0057769C">
      <w:pPr>
        <w:pStyle w:val="Akapitzlist"/>
        <w:numPr>
          <w:ilvl w:val="0"/>
          <w:numId w:val="17"/>
        </w:numPr>
        <w:autoSpaceDE w:val="0"/>
        <w:autoSpaceDN w:val="0"/>
        <w:adjustRightInd w:val="0"/>
        <w:spacing w:after="240" w:line="360" w:lineRule="auto"/>
        <w:jc w:val="both"/>
        <w:rPr>
          <w:bCs/>
          <w:szCs w:val="24"/>
          <w:lang w:eastAsia="pl-PL"/>
        </w:rPr>
      </w:pPr>
      <w:r>
        <w:rPr>
          <w:bCs/>
          <w:szCs w:val="24"/>
          <w:lang w:eastAsia="pl-PL"/>
        </w:rPr>
        <w:t>Naruszenie obowiązków określonych w niniejszej procedurze traktowane będzie jako niewykonanie lub nienależyte wykonanie obowiązków pracowniczych.</w:t>
      </w:r>
    </w:p>
    <w:p w:rsidR="00C9456B" w:rsidRDefault="00AA6EA0" w:rsidP="00764C31">
      <w:pPr>
        <w:pStyle w:val="Akapitzlist"/>
        <w:numPr>
          <w:ilvl w:val="0"/>
          <w:numId w:val="17"/>
        </w:numPr>
        <w:autoSpaceDE w:val="0"/>
        <w:autoSpaceDN w:val="0"/>
        <w:adjustRightInd w:val="0"/>
        <w:spacing w:after="240" w:line="360" w:lineRule="auto"/>
        <w:jc w:val="both"/>
        <w:rPr>
          <w:bCs/>
          <w:szCs w:val="24"/>
          <w:lang w:eastAsia="pl-PL"/>
        </w:rPr>
      </w:pPr>
      <w:r w:rsidRPr="00764C31">
        <w:rPr>
          <w:bCs/>
          <w:szCs w:val="24"/>
          <w:lang w:eastAsia="pl-PL"/>
        </w:rPr>
        <w:t xml:space="preserve">Naruszenie obowiązków wskazanych w niniejszej procedurze może skutkować poniesieniem odpowiedzialności karnej skarbowej za przestępstwa lub wykroczenia określone w art. 80f ustawy z dnia 10 września 1999 r. Kodeks karny skarbowy (Dz. U. </w:t>
      </w:r>
      <w:r w:rsidR="00C9456B">
        <w:rPr>
          <w:bCs/>
          <w:szCs w:val="24"/>
          <w:lang w:eastAsia="pl-PL"/>
        </w:rPr>
        <w:br/>
      </w:r>
      <w:r w:rsidRPr="00764C31">
        <w:rPr>
          <w:bCs/>
          <w:szCs w:val="24"/>
          <w:lang w:eastAsia="pl-PL"/>
        </w:rPr>
        <w:t>z</w:t>
      </w:r>
      <w:r w:rsidR="00C9456B">
        <w:rPr>
          <w:bCs/>
          <w:szCs w:val="24"/>
          <w:lang w:eastAsia="pl-PL"/>
        </w:rPr>
        <w:t xml:space="preserve"> 2019 r. poz. 1694 ze zm.</w:t>
      </w:r>
      <w:r w:rsidRPr="00764C31">
        <w:rPr>
          <w:bCs/>
          <w:szCs w:val="24"/>
          <w:lang w:eastAsia="pl-PL"/>
        </w:rPr>
        <w:t xml:space="preserve">), </w:t>
      </w:r>
      <w:r w:rsidR="0028338E">
        <w:rPr>
          <w:bCs/>
          <w:szCs w:val="24"/>
          <w:lang w:eastAsia="pl-PL"/>
        </w:rPr>
        <w:t>zgodnie z brzmieniem którego</w:t>
      </w:r>
      <w:r w:rsidRPr="00764C31">
        <w:rPr>
          <w:bCs/>
          <w:szCs w:val="24"/>
          <w:lang w:eastAsia="pl-PL"/>
        </w:rPr>
        <w:t xml:space="preserve">: </w:t>
      </w:r>
    </w:p>
    <w:p w:rsidR="00C9456B" w:rsidRDefault="00764C31" w:rsidP="00C9456B">
      <w:pPr>
        <w:pStyle w:val="Akapitzlist"/>
        <w:autoSpaceDE w:val="0"/>
        <w:autoSpaceDN w:val="0"/>
        <w:adjustRightInd w:val="0"/>
        <w:spacing w:after="240" w:line="360" w:lineRule="auto"/>
        <w:ind w:left="360"/>
        <w:jc w:val="both"/>
        <w:rPr>
          <w:rFonts w:eastAsia="Times New Roman"/>
          <w:szCs w:val="24"/>
          <w:lang w:eastAsia="pl-PL"/>
        </w:rPr>
      </w:pPr>
      <w:r w:rsidRPr="00764C31">
        <w:rPr>
          <w:bCs/>
          <w:szCs w:val="24"/>
          <w:lang w:eastAsia="pl-PL"/>
        </w:rPr>
        <w:t>„</w:t>
      </w:r>
      <w:r w:rsidRPr="00764C31">
        <w:rPr>
          <w:rFonts w:eastAsia="Times New Roman"/>
          <w:szCs w:val="24"/>
          <w:lang w:eastAsia="pl-PL"/>
        </w:rPr>
        <w:t> </w:t>
      </w:r>
      <w:r>
        <w:t>§ 1. </w:t>
      </w:r>
      <w:r w:rsidRPr="00764C31">
        <w:rPr>
          <w:rFonts w:eastAsia="Times New Roman"/>
          <w:szCs w:val="24"/>
          <w:lang w:eastAsia="pl-PL"/>
        </w:rPr>
        <w:t xml:space="preserve"> Kto wbrew obowiązkowi:</w:t>
      </w:r>
      <w:r>
        <w:rPr>
          <w:rFonts w:eastAsia="Times New Roman"/>
          <w:szCs w:val="24"/>
          <w:lang w:eastAsia="pl-PL"/>
        </w:rPr>
        <w:t xml:space="preserve"> </w:t>
      </w:r>
      <w:r w:rsidRPr="00764C31">
        <w:rPr>
          <w:rFonts w:eastAsia="Times New Roman"/>
          <w:szCs w:val="24"/>
          <w:lang w:eastAsia="pl-PL"/>
        </w:rPr>
        <w:t xml:space="preserve">1)   nie przekazuje właściwemu organowi informacji </w:t>
      </w:r>
      <w:r w:rsidR="00D45B1A">
        <w:rPr>
          <w:rFonts w:eastAsia="Times New Roman"/>
          <w:szCs w:val="24"/>
          <w:lang w:eastAsia="pl-PL"/>
        </w:rPr>
        <w:br/>
      </w:r>
      <w:r w:rsidRPr="00764C31">
        <w:rPr>
          <w:rFonts w:eastAsia="Times New Roman"/>
          <w:szCs w:val="24"/>
          <w:lang w:eastAsia="pl-PL"/>
        </w:rPr>
        <w:t>o schemacie podatkowym albo przekazuje informacje po terminie,</w:t>
      </w:r>
      <w:r>
        <w:rPr>
          <w:rFonts w:eastAsia="Times New Roman"/>
          <w:szCs w:val="24"/>
          <w:lang w:eastAsia="pl-PL"/>
        </w:rPr>
        <w:t xml:space="preserve"> </w:t>
      </w:r>
      <w:r w:rsidRPr="00764C31">
        <w:rPr>
          <w:rFonts w:eastAsia="Times New Roman"/>
          <w:szCs w:val="24"/>
          <w:lang w:eastAsia="pl-PL"/>
        </w:rPr>
        <w:t>2)   nie przekazuje właściwemu organowi danych dotyczących podmiotów, którym udostępniono standaryzowany schemat podatkowy, albo przekazuje je po terminie, podlega karze grzywny do 720 stawek dziennych.</w:t>
      </w:r>
    </w:p>
    <w:p w:rsidR="00C9456B" w:rsidRDefault="00764C31" w:rsidP="00C9456B">
      <w:pPr>
        <w:pStyle w:val="Akapitzlist"/>
        <w:autoSpaceDE w:val="0"/>
        <w:autoSpaceDN w:val="0"/>
        <w:adjustRightInd w:val="0"/>
        <w:spacing w:after="240" w:line="360" w:lineRule="auto"/>
        <w:ind w:left="360"/>
        <w:jc w:val="both"/>
        <w:rPr>
          <w:rFonts w:eastAsia="Times New Roman"/>
          <w:szCs w:val="24"/>
          <w:lang w:eastAsia="pl-PL"/>
        </w:rPr>
      </w:pPr>
      <w:r w:rsidRPr="00764C31">
        <w:rPr>
          <w:rFonts w:eastAsia="Times New Roman"/>
          <w:szCs w:val="24"/>
          <w:lang w:eastAsia="pl-PL"/>
        </w:rPr>
        <w:t xml:space="preserve">§ 2. Tej samej karze podlega, kto wbrew obowiązkowi nie składa informacji, o której mowa w </w:t>
      </w:r>
      <w:hyperlink r:id="rId7" w:anchor="hiperlinkText.rpc?hiperlink=type=tresc:nro=Powszechny.2227959:part=a86%28j%29%C2%A71:ver=7&amp;full=1" w:tgtFrame="_blank" w:history="1">
        <w:r w:rsidRPr="00764C31">
          <w:rPr>
            <w:rFonts w:eastAsia="Times New Roman"/>
            <w:color w:val="0000FF"/>
            <w:szCs w:val="24"/>
            <w:u w:val="single"/>
            <w:lang w:eastAsia="pl-PL"/>
          </w:rPr>
          <w:t>art. 86j § 1</w:t>
        </w:r>
      </w:hyperlink>
      <w:r w:rsidRPr="00764C31">
        <w:rPr>
          <w:rFonts w:eastAsia="Times New Roman"/>
          <w:szCs w:val="24"/>
          <w:lang w:eastAsia="pl-PL"/>
        </w:rPr>
        <w:t xml:space="preserve"> ustawy z dnia 29 sierpnia 1997 r. - Ordynacja podatkowa.</w:t>
      </w:r>
    </w:p>
    <w:p w:rsidR="00C9456B" w:rsidRDefault="00764C31" w:rsidP="00C9456B">
      <w:pPr>
        <w:pStyle w:val="Akapitzlist"/>
        <w:autoSpaceDE w:val="0"/>
        <w:autoSpaceDN w:val="0"/>
        <w:adjustRightInd w:val="0"/>
        <w:spacing w:after="240" w:line="360" w:lineRule="auto"/>
        <w:ind w:left="360"/>
        <w:jc w:val="both"/>
        <w:rPr>
          <w:rFonts w:eastAsia="Times New Roman"/>
          <w:szCs w:val="24"/>
          <w:lang w:eastAsia="pl-PL"/>
        </w:rPr>
      </w:pPr>
      <w:r w:rsidRPr="00764C31">
        <w:rPr>
          <w:rFonts w:eastAsia="Times New Roman"/>
          <w:szCs w:val="24"/>
          <w:lang w:eastAsia="pl-PL"/>
        </w:rPr>
        <w:t>§ 3. Karze określonej w § 1 podlega również, kto wbrew obowiązkowi:</w:t>
      </w:r>
    </w:p>
    <w:p w:rsidR="00C9456B" w:rsidRDefault="00764C31" w:rsidP="00C9456B">
      <w:pPr>
        <w:pStyle w:val="Akapitzlist"/>
        <w:autoSpaceDE w:val="0"/>
        <w:autoSpaceDN w:val="0"/>
        <w:adjustRightInd w:val="0"/>
        <w:spacing w:after="240" w:line="360" w:lineRule="auto"/>
        <w:ind w:left="360"/>
        <w:jc w:val="both"/>
        <w:rPr>
          <w:rFonts w:eastAsia="Times New Roman"/>
          <w:szCs w:val="24"/>
          <w:lang w:eastAsia="pl-PL"/>
        </w:rPr>
      </w:pPr>
      <w:r w:rsidRPr="00764C31">
        <w:rPr>
          <w:rFonts w:eastAsia="Times New Roman"/>
          <w:szCs w:val="24"/>
          <w:lang w:eastAsia="pl-PL"/>
        </w:rPr>
        <w:t>1)   nie informuje pisemnie podmiotu obowiązanego do przekazania schematu podatkowego o tym obowiązku lub robi to po terminie;</w:t>
      </w:r>
    </w:p>
    <w:p w:rsidR="00C9456B" w:rsidRDefault="00764C31" w:rsidP="00C9456B">
      <w:pPr>
        <w:pStyle w:val="Akapitzlist"/>
        <w:autoSpaceDE w:val="0"/>
        <w:autoSpaceDN w:val="0"/>
        <w:adjustRightInd w:val="0"/>
        <w:spacing w:after="240" w:line="360" w:lineRule="auto"/>
        <w:ind w:left="360"/>
        <w:jc w:val="both"/>
        <w:rPr>
          <w:rFonts w:eastAsia="Times New Roman"/>
          <w:szCs w:val="24"/>
          <w:lang w:eastAsia="pl-PL"/>
        </w:rPr>
      </w:pPr>
      <w:r w:rsidRPr="00764C31">
        <w:rPr>
          <w:rFonts w:eastAsia="Times New Roman"/>
          <w:szCs w:val="24"/>
          <w:lang w:eastAsia="pl-PL"/>
        </w:rPr>
        <w:t xml:space="preserve">2)   nie przekazuje podmiotowi obowiązanemu do przekazania schematu podatkowego danych, o których mowa w </w:t>
      </w:r>
      <w:hyperlink r:id="rId8" w:anchor="hiperlinkText.rpc?hiperlink=type=tresc:nro=Powszechny.2227959:part=a86%28f%29%C2%A71:ver=7&amp;full=1" w:tgtFrame="_blank" w:history="1">
        <w:r w:rsidRPr="00764C31">
          <w:rPr>
            <w:rFonts w:eastAsia="Times New Roman"/>
            <w:color w:val="0000FF"/>
            <w:szCs w:val="24"/>
            <w:u w:val="single"/>
            <w:lang w:eastAsia="pl-PL"/>
          </w:rPr>
          <w:t>art. 86f § 1</w:t>
        </w:r>
      </w:hyperlink>
      <w:r w:rsidRPr="00764C31">
        <w:rPr>
          <w:rFonts w:eastAsia="Times New Roman"/>
          <w:szCs w:val="24"/>
          <w:lang w:eastAsia="pl-PL"/>
        </w:rPr>
        <w:t xml:space="preserve"> ustawy z dnia 29 sierpnia 1997 r. - Ordynacja podatkowa, dotyczących schematu podatkowego lub robi to po terminie;</w:t>
      </w:r>
    </w:p>
    <w:p w:rsidR="00C9456B" w:rsidRDefault="00764C31" w:rsidP="00C9456B">
      <w:pPr>
        <w:pStyle w:val="Akapitzlist"/>
        <w:autoSpaceDE w:val="0"/>
        <w:autoSpaceDN w:val="0"/>
        <w:adjustRightInd w:val="0"/>
        <w:spacing w:after="240" w:line="360" w:lineRule="auto"/>
        <w:ind w:left="360"/>
        <w:jc w:val="both"/>
        <w:rPr>
          <w:rFonts w:eastAsia="Times New Roman"/>
          <w:szCs w:val="24"/>
          <w:lang w:eastAsia="pl-PL"/>
        </w:rPr>
      </w:pPr>
      <w:r w:rsidRPr="00764C31">
        <w:rPr>
          <w:rFonts w:eastAsia="Times New Roman"/>
          <w:szCs w:val="24"/>
          <w:lang w:eastAsia="pl-PL"/>
        </w:rPr>
        <w:t xml:space="preserve">3)   nie informuje pisemnie podmiotów obowiązanych do przekazania informacji </w:t>
      </w:r>
      <w:r w:rsidR="00D45B1A">
        <w:rPr>
          <w:rFonts w:eastAsia="Times New Roman"/>
          <w:szCs w:val="24"/>
          <w:lang w:eastAsia="pl-PL"/>
        </w:rPr>
        <w:br/>
      </w:r>
      <w:r w:rsidRPr="00764C31">
        <w:rPr>
          <w:rFonts w:eastAsia="Times New Roman"/>
          <w:szCs w:val="24"/>
          <w:lang w:eastAsia="pl-PL"/>
        </w:rPr>
        <w:t>o schemacie podatkowym, o tym, że nie przekaże informacji o schemacie podatkowym lub robi to po terminie;</w:t>
      </w:r>
    </w:p>
    <w:p w:rsidR="00C9456B" w:rsidRDefault="00764C31" w:rsidP="00C9456B">
      <w:pPr>
        <w:pStyle w:val="Akapitzlist"/>
        <w:autoSpaceDE w:val="0"/>
        <w:autoSpaceDN w:val="0"/>
        <w:adjustRightInd w:val="0"/>
        <w:spacing w:after="240" w:line="360" w:lineRule="auto"/>
        <w:ind w:left="360"/>
        <w:jc w:val="both"/>
        <w:rPr>
          <w:rFonts w:eastAsia="Times New Roman"/>
          <w:szCs w:val="24"/>
          <w:lang w:eastAsia="pl-PL"/>
        </w:rPr>
      </w:pPr>
      <w:r w:rsidRPr="00764C31">
        <w:rPr>
          <w:rFonts w:eastAsia="Times New Roman"/>
          <w:szCs w:val="24"/>
          <w:lang w:eastAsia="pl-PL"/>
        </w:rPr>
        <w:t>4)   nie występuje do podmiotu zlecającego czynności z odrębnym pismem o przekazanie mu pisemnego oświadczenia, że uzgodnienie nie stanowi schematu podatkowego, lub robi to po terminie.</w:t>
      </w:r>
    </w:p>
    <w:p w:rsidR="00C9456B" w:rsidRDefault="00764C31" w:rsidP="00C9456B">
      <w:pPr>
        <w:pStyle w:val="Akapitzlist"/>
        <w:autoSpaceDE w:val="0"/>
        <w:autoSpaceDN w:val="0"/>
        <w:adjustRightInd w:val="0"/>
        <w:spacing w:after="240" w:line="360" w:lineRule="auto"/>
        <w:ind w:left="360"/>
        <w:jc w:val="both"/>
        <w:rPr>
          <w:rFonts w:eastAsia="Times New Roman"/>
          <w:szCs w:val="24"/>
          <w:lang w:eastAsia="pl-PL"/>
        </w:rPr>
      </w:pPr>
      <w:r w:rsidRPr="00764C31">
        <w:rPr>
          <w:rFonts w:eastAsia="Times New Roman"/>
          <w:szCs w:val="24"/>
          <w:lang w:eastAsia="pl-PL"/>
        </w:rPr>
        <w:t xml:space="preserve">§ 4. Kto wbrew </w:t>
      </w:r>
      <w:hyperlink r:id="rId9" w:anchor="hiperlinkText.rpc?hiperlink=type=tresc:nro=Powszechny.2227959:part=a86%28i%29%C2%A74:ver=7&amp;full=1" w:tgtFrame="_blank" w:history="1">
        <w:r w:rsidRPr="00764C31">
          <w:rPr>
            <w:rFonts w:eastAsia="Times New Roman"/>
            <w:color w:val="0000FF"/>
            <w:szCs w:val="24"/>
            <w:u w:val="single"/>
            <w:lang w:eastAsia="pl-PL"/>
          </w:rPr>
          <w:t>art. 86i § 4</w:t>
        </w:r>
      </w:hyperlink>
      <w:r w:rsidRPr="00764C31">
        <w:rPr>
          <w:rFonts w:eastAsia="Times New Roman"/>
          <w:szCs w:val="24"/>
          <w:lang w:eastAsia="pl-PL"/>
        </w:rPr>
        <w:t xml:space="preserve"> ustawy z dnia 29 sierpnia 1997 r. - Ordynacja podatkowa posługuje się unieważnionym NSP, podlega karze grzywny do 240 stawek dziennych.</w:t>
      </w:r>
    </w:p>
    <w:p w:rsidR="0076184A" w:rsidRDefault="00764C31" w:rsidP="00C9456B">
      <w:pPr>
        <w:pStyle w:val="Akapitzlist"/>
        <w:autoSpaceDE w:val="0"/>
        <w:autoSpaceDN w:val="0"/>
        <w:adjustRightInd w:val="0"/>
        <w:spacing w:after="240" w:line="360" w:lineRule="auto"/>
        <w:ind w:left="360"/>
        <w:jc w:val="both"/>
        <w:rPr>
          <w:bCs/>
          <w:szCs w:val="24"/>
          <w:lang w:eastAsia="pl-PL"/>
        </w:rPr>
      </w:pPr>
      <w:r w:rsidRPr="00764C31">
        <w:rPr>
          <w:rFonts w:eastAsia="Times New Roman"/>
          <w:szCs w:val="24"/>
          <w:lang w:eastAsia="pl-PL"/>
        </w:rPr>
        <w:t>§ 5. W wypadku mniejszej wagi, sprawca czynu zabronionego określonego w § 1-4, podlega karze grzywny za wykroczenie skarbowe.</w:t>
      </w:r>
      <w:r w:rsidR="00C9456B">
        <w:rPr>
          <w:rFonts w:eastAsia="Times New Roman"/>
          <w:szCs w:val="24"/>
          <w:lang w:eastAsia="pl-PL"/>
        </w:rPr>
        <w:t>”</w:t>
      </w:r>
    </w:p>
    <w:p w:rsidR="004E682F" w:rsidRDefault="00F90367" w:rsidP="004E682F">
      <w:pPr>
        <w:autoSpaceDE w:val="0"/>
        <w:autoSpaceDN w:val="0"/>
        <w:adjustRightInd w:val="0"/>
        <w:spacing w:line="360" w:lineRule="auto"/>
        <w:jc w:val="center"/>
        <w:rPr>
          <w:b/>
          <w:bCs/>
          <w:szCs w:val="24"/>
          <w:lang w:eastAsia="pl-PL"/>
        </w:rPr>
      </w:pPr>
      <w:r w:rsidRPr="004F7969">
        <w:rPr>
          <w:b/>
          <w:bCs/>
          <w:szCs w:val="24"/>
          <w:lang w:eastAsia="pl-PL"/>
        </w:rPr>
        <w:t>R</w:t>
      </w:r>
      <w:r>
        <w:rPr>
          <w:b/>
          <w:bCs/>
          <w:szCs w:val="24"/>
          <w:lang w:eastAsia="pl-PL"/>
        </w:rPr>
        <w:t>ozdział</w:t>
      </w:r>
      <w:r w:rsidRPr="004F7969">
        <w:rPr>
          <w:b/>
          <w:bCs/>
          <w:szCs w:val="24"/>
          <w:lang w:eastAsia="pl-PL"/>
        </w:rPr>
        <w:t xml:space="preserve"> </w:t>
      </w:r>
      <w:r w:rsidR="004E682F">
        <w:rPr>
          <w:b/>
          <w:bCs/>
          <w:szCs w:val="24"/>
          <w:lang w:eastAsia="pl-PL"/>
        </w:rPr>
        <w:t>I</w:t>
      </w:r>
      <w:r>
        <w:rPr>
          <w:b/>
          <w:bCs/>
          <w:szCs w:val="24"/>
          <w:lang w:eastAsia="pl-PL"/>
        </w:rPr>
        <w:t>V</w:t>
      </w:r>
    </w:p>
    <w:p w:rsidR="00732782" w:rsidRDefault="00F90367" w:rsidP="00226E2B">
      <w:pPr>
        <w:autoSpaceDE w:val="0"/>
        <w:autoSpaceDN w:val="0"/>
        <w:adjustRightInd w:val="0"/>
        <w:spacing w:line="360" w:lineRule="auto"/>
        <w:jc w:val="center"/>
        <w:rPr>
          <w:b/>
          <w:bCs/>
          <w:szCs w:val="24"/>
          <w:lang w:eastAsia="pl-PL"/>
        </w:rPr>
      </w:pPr>
      <w:r>
        <w:rPr>
          <w:b/>
          <w:bCs/>
          <w:szCs w:val="24"/>
          <w:lang w:eastAsia="pl-PL"/>
        </w:rPr>
        <w:t>Raportowanie schematów podatkowych przez promotora</w:t>
      </w:r>
    </w:p>
    <w:p w:rsidR="00226E2B" w:rsidRDefault="00226E2B" w:rsidP="00F90367">
      <w:pPr>
        <w:autoSpaceDE w:val="0"/>
        <w:autoSpaceDN w:val="0"/>
        <w:adjustRightInd w:val="0"/>
        <w:jc w:val="center"/>
        <w:rPr>
          <w:bCs/>
          <w:szCs w:val="24"/>
          <w:lang w:eastAsia="pl-PL"/>
        </w:rPr>
      </w:pPr>
    </w:p>
    <w:p w:rsidR="00732782" w:rsidRDefault="00CE1C6D" w:rsidP="00B51299">
      <w:pPr>
        <w:pStyle w:val="Akapitzlist"/>
        <w:numPr>
          <w:ilvl w:val="0"/>
          <w:numId w:val="19"/>
        </w:numPr>
        <w:autoSpaceDE w:val="0"/>
        <w:autoSpaceDN w:val="0"/>
        <w:adjustRightInd w:val="0"/>
        <w:spacing w:line="360" w:lineRule="auto"/>
        <w:jc w:val="both"/>
        <w:rPr>
          <w:bCs/>
          <w:szCs w:val="24"/>
          <w:lang w:eastAsia="pl-PL"/>
        </w:rPr>
      </w:pPr>
      <w:r>
        <w:rPr>
          <w:bCs/>
          <w:szCs w:val="24"/>
          <w:lang w:eastAsia="pl-PL"/>
        </w:rPr>
        <w:t xml:space="preserve">Postanowienia rozdziału </w:t>
      </w:r>
      <w:r w:rsidR="00953EFB">
        <w:rPr>
          <w:bCs/>
          <w:szCs w:val="24"/>
          <w:lang w:eastAsia="pl-PL"/>
        </w:rPr>
        <w:t>IV</w:t>
      </w:r>
      <w:r>
        <w:rPr>
          <w:bCs/>
          <w:szCs w:val="24"/>
          <w:lang w:eastAsia="pl-PL"/>
        </w:rPr>
        <w:t xml:space="preserve"> dotyczą wyłącznie schematów, w zakresie których dana jednostka może występować w charakterze promotora schematu podatkowego.</w:t>
      </w:r>
    </w:p>
    <w:p w:rsidR="00CE1C6D" w:rsidRDefault="00CE1C6D" w:rsidP="00B51299">
      <w:pPr>
        <w:pStyle w:val="Akapitzlist"/>
        <w:numPr>
          <w:ilvl w:val="0"/>
          <w:numId w:val="19"/>
        </w:numPr>
        <w:autoSpaceDE w:val="0"/>
        <w:autoSpaceDN w:val="0"/>
        <w:adjustRightInd w:val="0"/>
        <w:spacing w:line="360" w:lineRule="auto"/>
        <w:jc w:val="both"/>
        <w:rPr>
          <w:bCs/>
          <w:szCs w:val="24"/>
          <w:lang w:eastAsia="pl-PL"/>
        </w:rPr>
      </w:pPr>
      <w:r>
        <w:rPr>
          <w:bCs/>
          <w:szCs w:val="24"/>
          <w:lang w:eastAsia="pl-PL"/>
        </w:rPr>
        <w:t>Jednostka występuje w charakterze promotora w przypadku gdy opracowuje, oferuje, udostępnia, przygotowuje do wdrożenia lub wdraża schemat podatkowy w działalności podmiotu trzeciego.</w:t>
      </w:r>
    </w:p>
    <w:p w:rsidR="00CE1C6D" w:rsidRDefault="00CE1C6D" w:rsidP="00B51299">
      <w:pPr>
        <w:pStyle w:val="Akapitzlist"/>
        <w:numPr>
          <w:ilvl w:val="0"/>
          <w:numId w:val="19"/>
        </w:numPr>
        <w:autoSpaceDE w:val="0"/>
        <w:autoSpaceDN w:val="0"/>
        <w:adjustRightInd w:val="0"/>
        <w:spacing w:line="360" w:lineRule="auto"/>
        <w:jc w:val="both"/>
        <w:rPr>
          <w:bCs/>
          <w:szCs w:val="24"/>
          <w:lang w:eastAsia="pl-PL"/>
        </w:rPr>
      </w:pPr>
      <w:r>
        <w:rPr>
          <w:bCs/>
          <w:szCs w:val="24"/>
          <w:lang w:eastAsia="pl-PL"/>
        </w:rPr>
        <w:t xml:space="preserve">Jednostka występuje również w charakterze promotora w przypadku, gdy opracowuje, oferuje, udostępnia, przygotowuje do wdrożenia lub wdraża schemat podatkowy </w:t>
      </w:r>
      <w:r w:rsidR="00953EFB">
        <w:rPr>
          <w:bCs/>
          <w:szCs w:val="24"/>
          <w:lang w:eastAsia="pl-PL"/>
        </w:rPr>
        <w:br/>
      </w:r>
      <w:r>
        <w:rPr>
          <w:bCs/>
          <w:szCs w:val="24"/>
          <w:lang w:eastAsia="pl-PL"/>
        </w:rPr>
        <w:t>w działalności jednostki organizacyjnej, będącej odrębnym podatnikiem lub płatnikiem podatku, którego dotyczy dany schemat podatkowy.</w:t>
      </w:r>
    </w:p>
    <w:p w:rsidR="00CE1C6D" w:rsidRDefault="00953EFB" w:rsidP="00B51299">
      <w:pPr>
        <w:pStyle w:val="Akapitzlist"/>
        <w:numPr>
          <w:ilvl w:val="0"/>
          <w:numId w:val="19"/>
        </w:numPr>
        <w:autoSpaceDE w:val="0"/>
        <w:autoSpaceDN w:val="0"/>
        <w:adjustRightInd w:val="0"/>
        <w:spacing w:line="360" w:lineRule="auto"/>
        <w:jc w:val="both"/>
        <w:rPr>
          <w:bCs/>
          <w:szCs w:val="24"/>
          <w:lang w:eastAsia="pl-PL"/>
        </w:rPr>
      </w:pPr>
      <w:r>
        <w:rPr>
          <w:bCs/>
          <w:szCs w:val="24"/>
          <w:lang w:eastAsia="pl-PL"/>
        </w:rPr>
        <w:t xml:space="preserve">W przypadku pełnienia roli promotora przez jednostkę, </w:t>
      </w:r>
      <w:r w:rsidRPr="00B34CA6">
        <w:rPr>
          <w:b/>
          <w:bCs/>
          <w:szCs w:val="24"/>
          <w:lang w:eastAsia="pl-PL"/>
        </w:rPr>
        <w:t xml:space="preserve">osoba odpowiedzialna za czynności MDR przekazuje </w:t>
      </w:r>
      <w:r w:rsidR="006D3BC6">
        <w:rPr>
          <w:bCs/>
          <w:szCs w:val="24"/>
          <w:lang w:eastAsia="pl-PL"/>
        </w:rPr>
        <w:t>Specjaliście</w:t>
      </w:r>
      <w:r>
        <w:rPr>
          <w:bCs/>
          <w:szCs w:val="24"/>
          <w:lang w:eastAsia="pl-PL"/>
        </w:rPr>
        <w:t xml:space="preserve"> ds. schematów podatkowych </w:t>
      </w:r>
      <w:r w:rsidRPr="00B34CA6">
        <w:rPr>
          <w:b/>
          <w:bCs/>
          <w:szCs w:val="24"/>
          <w:lang w:eastAsia="pl-PL"/>
        </w:rPr>
        <w:t xml:space="preserve">informację </w:t>
      </w:r>
      <w:r w:rsidRPr="00B34CA6">
        <w:rPr>
          <w:b/>
          <w:bCs/>
          <w:szCs w:val="24"/>
          <w:lang w:eastAsia="pl-PL"/>
        </w:rPr>
        <w:br/>
        <w:t>o udostępnionym lub wdrożonym schemacie podatkowym</w:t>
      </w:r>
      <w:r w:rsidR="00764C31" w:rsidRPr="00B34CA6">
        <w:rPr>
          <w:b/>
          <w:bCs/>
          <w:szCs w:val="24"/>
          <w:lang w:eastAsia="pl-PL"/>
        </w:rPr>
        <w:t xml:space="preserve"> nie później niż w terminie 14 dni od dnia następującego po dniu udostępnienia lub przygotowania do wdrożenia schem</w:t>
      </w:r>
      <w:r w:rsidR="004A49FB" w:rsidRPr="00B34CA6">
        <w:rPr>
          <w:b/>
          <w:bCs/>
          <w:szCs w:val="24"/>
          <w:lang w:eastAsia="pl-PL"/>
        </w:rPr>
        <w:t xml:space="preserve">atu podatkowego bądź dokonania </w:t>
      </w:r>
      <w:r w:rsidR="00764C31" w:rsidRPr="00B34CA6">
        <w:rPr>
          <w:b/>
          <w:bCs/>
          <w:szCs w:val="24"/>
          <w:lang w:eastAsia="pl-PL"/>
        </w:rPr>
        <w:t>pierwszej czynności związanej z jego wdrożeniem</w:t>
      </w:r>
      <w:r w:rsidR="00764C31">
        <w:rPr>
          <w:bCs/>
          <w:szCs w:val="24"/>
          <w:lang w:eastAsia="pl-PL"/>
        </w:rPr>
        <w:t xml:space="preserve"> - w zależności od tego, które z tych zdarzeń wcześniej wystąpi.</w:t>
      </w:r>
    </w:p>
    <w:p w:rsidR="00B51299" w:rsidRPr="00322D97" w:rsidRDefault="00764C31" w:rsidP="00B51299">
      <w:pPr>
        <w:pStyle w:val="Akapitzlist"/>
        <w:numPr>
          <w:ilvl w:val="0"/>
          <w:numId w:val="19"/>
        </w:numPr>
        <w:autoSpaceDE w:val="0"/>
        <w:autoSpaceDN w:val="0"/>
        <w:adjustRightInd w:val="0"/>
        <w:spacing w:line="360" w:lineRule="auto"/>
        <w:jc w:val="both"/>
        <w:rPr>
          <w:b/>
          <w:bCs/>
          <w:szCs w:val="24"/>
          <w:lang w:eastAsia="pl-PL"/>
        </w:rPr>
      </w:pPr>
      <w:r w:rsidRPr="00322D97">
        <w:rPr>
          <w:b/>
          <w:bCs/>
          <w:szCs w:val="24"/>
          <w:lang w:eastAsia="pl-PL"/>
        </w:rPr>
        <w:t>Informacja o schemacie podatkowym zawiera:</w:t>
      </w:r>
    </w:p>
    <w:p w:rsidR="00CE32D6" w:rsidRDefault="00B51299" w:rsidP="00B51299">
      <w:pPr>
        <w:pStyle w:val="Default"/>
        <w:numPr>
          <w:ilvl w:val="1"/>
          <w:numId w:val="19"/>
        </w:numPr>
        <w:spacing w:after="71" w:line="360" w:lineRule="auto"/>
        <w:jc w:val="both"/>
      </w:pPr>
      <w:r>
        <w:t>dane identyfikujące przekazującego informację;</w:t>
      </w:r>
    </w:p>
    <w:p w:rsidR="00B51299" w:rsidRDefault="00B51299" w:rsidP="00B51299">
      <w:pPr>
        <w:pStyle w:val="Default"/>
        <w:numPr>
          <w:ilvl w:val="1"/>
          <w:numId w:val="19"/>
        </w:numPr>
        <w:spacing w:after="71" w:line="360" w:lineRule="auto"/>
        <w:jc w:val="both"/>
        <w:rPr>
          <w:sz w:val="23"/>
          <w:szCs w:val="23"/>
        </w:rPr>
      </w:pPr>
      <w:r>
        <w:rPr>
          <w:sz w:val="23"/>
          <w:szCs w:val="23"/>
        </w:rPr>
        <w:t xml:space="preserve">rodzaj zgłaszanego schematu (schemat podatkowy standaryzowany, schemat podatkowy inny niż standaryzowany); </w:t>
      </w:r>
    </w:p>
    <w:p w:rsidR="00B51299" w:rsidRDefault="00B51299" w:rsidP="00B51299">
      <w:pPr>
        <w:pStyle w:val="Default"/>
        <w:numPr>
          <w:ilvl w:val="1"/>
          <w:numId w:val="19"/>
        </w:numPr>
        <w:spacing w:after="71" w:line="360" w:lineRule="auto"/>
        <w:jc w:val="both"/>
        <w:rPr>
          <w:sz w:val="23"/>
          <w:szCs w:val="23"/>
        </w:rPr>
      </w:pPr>
      <w:r>
        <w:rPr>
          <w:sz w:val="23"/>
          <w:szCs w:val="23"/>
        </w:rPr>
        <w:t xml:space="preserve">wskazanie przesłanek skutkujących uznaniem danego uzgodnienia za schemat podatkowy, w tym cechy rozpoznawczej oraz roli przekazującego tę informację; </w:t>
      </w:r>
    </w:p>
    <w:p w:rsidR="00B51299" w:rsidRDefault="00B51299" w:rsidP="00B51299">
      <w:pPr>
        <w:pStyle w:val="Default"/>
        <w:numPr>
          <w:ilvl w:val="1"/>
          <w:numId w:val="19"/>
        </w:numPr>
        <w:spacing w:after="71" w:line="360" w:lineRule="auto"/>
        <w:jc w:val="both"/>
        <w:rPr>
          <w:sz w:val="23"/>
          <w:szCs w:val="23"/>
        </w:rPr>
      </w:pPr>
      <w:r>
        <w:rPr>
          <w:sz w:val="23"/>
          <w:szCs w:val="23"/>
        </w:rPr>
        <w:t xml:space="preserve">wskazanie przepisów prawa podatkowego znajdujących zastosowanie w schemacie podatkowym (ustawa o podatku dochodowym od osób fizycznych, ustawa o </w:t>
      </w:r>
      <w:r w:rsidR="00CE32D6">
        <w:rPr>
          <w:sz w:val="23"/>
          <w:szCs w:val="23"/>
        </w:rPr>
        <w:t>VAT</w:t>
      </w:r>
      <w:r>
        <w:rPr>
          <w:sz w:val="23"/>
          <w:szCs w:val="23"/>
        </w:rPr>
        <w:t xml:space="preserve">, ustawa o podatku akcyzowym, ustawa o podatku od czynności cywilnoprawnych, Ordynacja podatkowa, bądź inne); </w:t>
      </w:r>
    </w:p>
    <w:p w:rsidR="00B51299" w:rsidRDefault="00B51299" w:rsidP="00B51299">
      <w:pPr>
        <w:pStyle w:val="Default"/>
        <w:numPr>
          <w:ilvl w:val="1"/>
          <w:numId w:val="19"/>
        </w:numPr>
        <w:spacing w:after="71" w:line="360" w:lineRule="auto"/>
        <w:jc w:val="both"/>
        <w:rPr>
          <w:sz w:val="23"/>
          <w:szCs w:val="23"/>
        </w:rPr>
      </w:pPr>
      <w:r>
        <w:rPr>
          <w:sz w:val="23"/>
          <w:szCs w:val="23"/>
        </w:rPr>
        <w:t xml:space="preserve">opis schematu podatkowego/opis działalności gospodarczej, do której ma zastosowanie schemat podatkowy/czynności dokonywanych w ramach schematu i ich chronologii/celów, których realizacji schemat podatkowy ma służyć, </w:t>
      </w:r>
    </w:p>
    <w:p w:rsidR="00B51299" w:rsidRDefault="00B51299" w:rsidP="00B51299">
      <w:pPr>
        <w:pStyle w:val="Default"/>
        <w:numPr>
          <w:ilvl w:val="1"/>
          <w:numId w:val="19"/>
        </w:numPr>
        <w:spacing w:after="71" w:line="360" w:lineRule="auto"/>
        <w:jc w:val="both"/>
        <w:rPr>
          <w:sz w:val="23"/>
          <w:szCs w:val="23"/>
        </w:rPr>
      </w:pPr>
      <w:r>
        <w:rPr>
          <w:sz w:val="23"/>
          <w:szCs w:val="23"/>
        </w:rPr>
        <w:t xml:space="preserve">wskazanie szacunkowej wartości przedmiotu schematu/korzyści podatkowej; </w:t>
      </w:r>
    </w:p>
    <w:p w:rsidR="00B51299" w:rsidRDefault="00B51299" w:rsidP="00B51299">
      <w:pPr>
        <w:pStyle w:val="Default"/>
        <w:numPr>
          <w:ilvl w:val="1"/>
          <w:numId w:val="19"/>
        </w:numPr>
        <w:spacing w:after="71" w:line="360" w:lineRule="auto"/>
        <w:jc w:val="both"/>
        <w:rPr>
          <w:sz w:val="23"/>
          <w:szCs w:val="23"/>
        </w:rPr>
      </w:pPr>
      <w:r>
        <w:rPr>
          <w:sz w:val="23"/>
          <w:szCs w:val="23"/>
        </w:rPr>
        <w:t xml:space="preserve">wskazanie dokonanych czynności, które skutkowały przekazaniem informacji </w:t>
      </w:r>
      <w:r w:rsidR="00CE32D6">
        <w:rPr>
          <w:sz w:val="23"/>
          <w:szCs w:val="23"/>
        </w:rPr>
        <w:br/>
      </w:r>
      <w:r>
        <w:rPr>
          <w:sz w:val="23"/>
          <w:szCs w:val="23"/>
        </w:rPr>
        <w:t xml:space="preserve">o schemacie podatkowym, wraz ze wskazaniem dnia, w którym została lub zostanie dokonana pierwsza czynność służąca wdrożeniu tego schematu; </w:t>
      </w:r>
    </w:p>
    <w:p w:rsidR="00B51299" w:rsidRDefault="00B51299" w:rsidP="00B51299">
      <w:pPr>
        <w:pStyle w:val="Default"/>
        <w:numPr>
          <w:ilvl w:val="1"/>
          <w:numId w:val="19"/>
        </w:numPr>
        <w:spacing w:after="71" w:line="360" w:lineRule="auto"/>
        <w:jc w:val="both"/>
        <w:rPr>
          <w:sz w:val="23"/>
          <w:szCs w:val="23"/>
        </w:rPr>
      </w:pPr>
      <w:r>
        <w:rPr>
          <w:sz w:val="23"/>
          <w:szCs w:val="23"/>
        </w:rPr>
        <w:t>wskazanie etapu, na jakim znajduje się schemat podatkowy, w szczególności informacji</w:t>
      </w:r>
      <w:r w:rsidR="00CE32D6">
        <w:rPr>
          <w:sz w:val="23"/>
          <w:szCs w:val="23"/>
        </w:rPr>
        <w:br/>
      </w:r>
      <w:r>
        <w:rPr>
          <w:sz w:val="23"/>
          <w:szCs w:val="23"/>
        </w:rPr>
        <w:t xml:space="preserve"> o terminach jego udostępniania lub wdrażania lub o dacie dokonania czynności </w:t>
      </w:r>
      <w:r w:rsidR="00CE32D6">
        <w:rPr>
          <w:sz w:val="23"/>
          <w:szCs w:val="23"/>
        </w:rPr>
        <w:br/>
      </w:r>
      <w:r>
        <w:rPr>
          <w:sz w:val="23"/>
          <w:szCs w:val="23"/>
        </w:rPr>
        <w:t xml:space="preserve">w ramach schematu; </w:t>
      </w:r>
    </w:p>
    <w:p w:rsidR="00B51299" w:rsidRPr="002D04DE" w:rsidRDefault="00B51299" w:rsidP="002D04DE">
      <w:pPr>
        <w:pStyle w:val="Default"/>
        <w:numPr>
          <w:ilvl w:val="1"/>
          <w:numId w:val="19"/>
        </w:numPr>
        <w:spacing w:after="71" w:line="360" w:lineRule="auto"/>
        <w:jc w:val="both"/>
      </w:pPr>
      <w:r>
        <w:rPr>
          <w:sz w:val="23"/>
          <w:szCs w:val="23"/>
        </w:rPr>
        <w:t xml:space="preserve">wskazanie danych identyfikujących podmioty uczestniczące/mające uczestniczyć </w:t>
      </w:r>
      <w:r w:rsidR="00CE32D6">
        <w:rPr>
          <w:sz w:val="23"/>
          <w:szCs w:val="23"/>
        </w:rPr>
        <w:br/>
      </w:r>
      <w:r>
        <w:rPr>
          <w:sz w:val="23"/>
          <w:szCs w:val="23"/>
        </w:rPr>
        <w:t>w schemacie podatkowym lub na które schemat może mieć wpływ</w:t>
      </w:r>
      <w:r w:rsidR="002D04DE">
        <w:rPr>
          <w:sz w:val="23"/>
          <w:szCs w:val="23"/>
        </w:rPr>
        <w:t xml:space="preserve">, w tym </w:t>
      </w:r>
      <w:r w:rsidR="002D04DE">
        <w:t xml:space="preserve"> korzystającego, któremu udostępnia się schemat podatkowy; </w:t>
      </w:r>
    </w:p>
    <w:p w:rsidR="00B51299" w:rsidRPr="00CE32D6" w:rsidRDefault="00B51299" w:rsidP="00CE32D6">
      <w:pPr>
        <w:pStyle w:val="Default"/>
        <w:numPr>
          <w:ilvl w:val="1"/>
          <w:numId w:val="19"/>
        </w:numPr>
        <w:spacing w:after="71" w:line="360" w:lineRule="auto"/>
        <w:jc w:val="both"/>
        <w:rPr>
          <w:sz w:val="23"/>
          <w:szCs w:val="23"/>
        </w:rPr>
      </w:pPr>
      <w:r w:rsidRPr="00B51299">
        <w:rPr>
          <w:sz w:val="23"/>
          <w:szCs w:val="23"/>
        </w:rPr>
        <w:t xml:space="preserve">wskazanie innych znanych podmiotów obowiązanych do przekazania informacji </w:t>
      </w:r>
      <w:r w:rsidR="00CE32D6">
        <w:rPr>
          <w:sz w:val="23"/>
          <w:szCs w:val="23"/>
        </w:rPr>
        <w:br/>
      </w:r>
      <w:r w:rsidRPr="00B51299">
        <w:rPr>
          <w:sz w:val="23"/>
          <w:szCs w:val="23"/>
        </w:rPr>
        <w:t>o schemacie podatkowym np. wspomagających, jeżeli występują.</w:t>
      </w:r>
    </w:p>
    <w:p w:rsidR="00CE32D6" w:rsidRPr="00CE32D6" w:rsidRDefault="006D3BC6" w:rsidP="002D04DE">
      <w:pPr>
        <w:pStyle w:val="Default"/>
        <w:numPr>
          <w:ilvl w:val="0"/>
          <w:numId w:val="19"/>
        </w:numPr>
        <w:spacing w:line="360" w:lineRule="auto"/>
        <w:jc w:val="both"/>
      </w:pPr>
      <w:r>
        <w:rPr>
          <w:bCs/>
          <w:lang w:eastAsia="pl-PL"/>
        </w:rPr>
        <w:t>Specjalista</w:t>
      </w:r>
      <w:r w:rsidR="00CE32D6" w:rsidRPr="00CE32D6">
        <w:t xml:space="preserve"> ds. schematów podatkowych może zwrócić się do osoby odpowiedzialnej za czynności związane z MDR o dostarczenie dodatkowych informacji, innych niż wskazane w ust. </w:t>
      </w:r>
      <w:r w:rsidR="00CE32D6">
        <w:t>5</w:t>
      </w:r>
      <w:r w:rsidR="00CE32D6" w:rsidRPr="00CE32D6">
        <w:t xml:space="preserve">, niezbędnych dla przekazania informacji Szefowi KAS. </w:t>
      </w:r>
    </w:p>
    <w:p w:rsidR="00CE32D6" w:rsidRPr="002D04DE" w:rsidRDefault="006D3BC6" w:rsidP="002D04DE">
      <w:pPr>
        <w:pStyle w:val="Default"/>
        <w:numPr>
          <w:ilvl w:val="0"/>
          <w:numId w:val="19"/>
        </w:numPr>
        <w:spacing w:line="360" w:lineRule="auto"/>
        <w:jc w:val="both"/>
      </w:pPr>
      <w:r>
        <w:rPr>
          <w:bCs/>
          <w:lang w:eastAsia="pl-PL"/>
        </w:rPr>
        <w:t>Specjalista</w:t>
      </w:r>
      <w:r w:rsidR="00CE32D6" w:rsidRPr="002D04DE">
        <w:t xml:space="preserve"> ds. schematów podatkowych przekazuje Szefowi </w:t>
      </w:r>
      <w:r w:rsidR="00603AB3">
        <w:t xml:space="preserve">KAS </w:t>
      </w:r>
      <w:r w:rsidR="00CE32D6" w:rsidRPr="00D26EFD">
        <w:rPr>
          <w:b/>
        </w:rPr>
        <w:t>informację MDR-1</w:t>
      </w:r>
      <w:r w:rsidR="00CE32D6" w:rsidRPr="002D04DE">
        <w:t xml:space="preserve"> </w:t>
      </w:r>
      <w:r w:rsidR="004A49FB">
        <w:br/>
      </w:r>
      <w:r w:rsidR="00CE32D6" w:rsidRPr="002D04DE">
        <w:t xml:space="preserve">o schemacie podatkowym, w zakresie którego jednostka występuje w charakterze promotora, </w:t>
      </w:r>
      <w:r w:rsidR="00CE32D6" w:rsidRPr="00D26EFD">
        <w:rPr>
          <w:b/>
        </w:rPr>
        <w:t xml:space="preserve">w terminie 30 dni od dnia następującego po </w:t>
      </w:r>
      <w:r w:rsidR="00603AB3" w:rsidRPr="00D26EFD">
        <w:rPr>
          <w:b/>
        </w:rPr>
        <w:t xml:space="preserve">dniu </w:t>
      </w:r>
      <w:r w:rsidR="00CE32D6" w:rsidRPr="00D26EFD">
        <w:rPr>
          <w:b/>
        </w:rPr>
        <w:t>udostępnieni</w:t>
      </w:r>
      <w:r w:rsidR="00603AB3" w:rsidRPr="00D26EFD">
        <w:rPr>
          <w:b/>
        </w:rPr>
        <w:t>a</w:t>
      </w:r>
      <w:r w:rsidR="00CE32D6" w:rsidRPr="00D26EFD">
        <w:rPr>
          <w:b/>
        </w:rPr>
        <w:t xml:space="preserve"> </w:t>
      </w:r>
      <w:r w:rsidR="00603AB3" w:rsidRPr="00D26EFD">
        <w:rPr>
          <w:b/>
        </w:rPr>
        <w:t>lub</w:t>
      </w:r>
      <w:r w:rsidR="00CE32D6" w:rsidRPr="00D26EFD">
        <w:rPr>
          <w:b/>
        </w:rPr>
        <w:t xml:space="preserve"> przygotowani</w:t>
      </w:r>
      <w:r w:rsidR="00603AB3" w:rsidRPr="00D26EFD">
        <w:rPr>
          <w:b/>
        </w:rPr>
        <w:t>a</w:t>
      </w:r>
      <w:r w:rsidR="00CE32D6" w:rsidRPr="00D26EFD">
        <w:rPr>
          <w:b/>
        </w:rPr>
        <w:t xml:space="preserve"> do wdrożenia schematu podatkowego </w:t>
      </w:r>
      <w:r w:rsidR="00603AB3" w:rsidRPr="00D26EFD">
        <w:rPr>
          <w:b/>
        </w:rPr>
        <w:t>bądź</w:t>
      </w:r>
      <w:r w:rsidR="00CE32D6" w:rsidRPr="00D26EFD">
        <w:rPr>
          <w:b/>
        </w:rPr>
        <w:t xml:space="preserve"> dokonania pierwszej czynności związanej z wdrażaniem </w:t>
      </w:r>
      <w:r w:rsidR="00603AB3" w:rsidRPr="00D26EFD">
        <w:rPr>
          <w:b/>
        </w:rPr>
        <w:t>tego schematu</w:t>
      </w:r>
      <w:r w:rsidR="00CE32D6" w:rsidRPr="002D04DE">
        <w:t xml:space="preserve"> - w zależności od tego, które z tych zdarzeń nastąpi wcześniej. </w:t>
      </w:r>
    </w:p>
    <w:p w:rsidR="00603AB3" w:rsidRPr="00603AB3" w:rsidRDefault="00603AB3" w:rsidP="00603AB3">
      <w:pPr>
        <w:pStyle w:val="Default"/>
        <w:numPr>
          <w:ilvl w:val="0"/>
          <w:numId w:val="19"/>
        </w:numPr>
        <w:spacing w:line="360" w:lineRule="auto"/>
        <w:jc w:val="both"/>
      </w:pPr>
      <w:r w:rsidRPr="00603AB3">
        <w:t xml:space="preserve">W przypadku schematów podatkowych standaryzowanych, informacja MDR-1 przekazywana jest przez </w:t>
      </w:r>
      <w:r w:rsidR="006D3BC6">
        <w:rPr>
          <w:bCs/>
          <w:lang w:eastAsia="pl-PL"/>
        </w:rPr>
        <w:t xml:space="preserve">Specjalistę </w:t>
      </w:r>
      <w:r>
        <w:t>ds.</w:t>
      </w:r>
      <w:r w:rsidRPr="00603AB3">
        <w:t xml:space="preserve"> schematów podatkowych do Szefa KAS wyłącznie w zakresie schematu udostępnionego pierwszemu korzystającemu, z podaniem danych identyfikujących pierwszego korzystającego oraz danych innych osób uczestniczących </w:t>
      </w:r>
      <w:r w:rsidR="00491817">
        <w:br/>
      </w:r>
      <w:r w:rsidRPr="00603AB3">
        <w:t xml:space="preserve">w tym schemacie lub obowiązanych do przekazania informacji o tym schemacie podatkowym </w:t>
      </w:r>
    </w:p>
    <w:p w:rsidR="00603AB3" w:rsidRPr="00603AB3" w:rsidRDefault="00603AB3" w:rsidP="00603AB3">
      <w:pPr>
        <w:pStyle w:val="Default"/>
        <w:numPr>
          <w:ilvl w:val="0"/>
          <w:numId w:val="19"/>
        </w:numPr>
        <w:spacing w:line="360" w:lineRule="auto"/>
        <w:jc w:val="both"/>
      </w:pPr>
      <w:r w:rsidRPr="00603AB3">
        <w:t xml:space="preserve">W przypadku </w:t>
      </w:r>
      <w:r w:rsidRPr="00D26EFD">
        <w:rPr>
          <w:b/>
        </w:rPr>
        <w:t xml:space="preserve">schematów podatkowych standaryzowanych, w terminie 30 dni po zakończeniu kwartału, </w:t>
      </w:r>
      <w:r w:rsidR="006D3BC6">
        <w:rPr>
          <w:bCs/>
          <w:lang w:eastAsia="pl-PL"/>
        </w:rPr>
        <w:t>Specjalista</w:t>
      </w:r>
      <w:r w:rsidRPr="00603AB3">
        <w:t xml:space="preserve"> ds. schematów podatkowych przekazuje do Szefa KAS </w:t>
      </w:r>
      <w:r w:rsidRPr="00D26EFD">
        <w:rPr>
          <w:b/>
        </w:rPr>
        <w:t>dodatkową informację MDR-4,</w:t>
      </w:r>
      <w:r w:rsidRPr="00603AB3">
        <w:t xml:space="preserve"> zawierającą dane identyfikujące każdego korzystającego, któremu udostępniony został schemat podatkowy standaryzowany w trakcie tego kwartału oraz dane innych osób uczestniczących w tych schematach lub obowiązanych do przekazania informacji o tych schematach, wraz z podaniem NSP schematu standaryzowanego. </w:t>
      </w:r>
    </w:p>
    <w:p w:rsidR="00603AB3" w:rsidRDefault="006D3BC6" w:rsidP="00603AB3">
      <w:pPr>
        <w:pStyle w:val="Default"/>
        <w:numPr>
          <w:ilvl w:val="0"/>
          <w:numId w:val="19"/>
        </w:numPr>
        <w:spacing w:line="360" w:lineRule="auto"/>
        <w:jc w:val="both"/>
      </w:pPr>
      <w:r>
        <w:rPr>
          <w:bCs/>
          <w:lang w:eastAsia="pl-PL"/>
        </w:rPr>
        <w:t>Specjalista</w:t>
      </w:r>
      <w:r w:rsidR="00603AB3" w:rsidRPr="00603AB3">
        <w:t xml:space="preserve"> ds. schematów podatkowych przekazuje informacje Szefowi KAS drogą elektroniczną, z wykorzystaniem narzędzia informatycznego dostępnego na stronie internetowej Ministerstwa Finansów (https://mdr.mf.gov.pl/#/), zgodnie z zakresem danych przewidzianych odpowiednio w formularzu MDR-1 i MDR-4. </w:t>
      </w:r>
    </w:p>
    <w:p w:rsidR="00491817" w:rsidRPr="00603AB3" w:rsidRDefault="00491817" w:rsidP="00603AB3">
      <w:pPr>
        <w:pStyle w:val="Default"/>
        <w:numPr>
          <w:ilvl w:val="0"/>
          <w:numId w:val="19"/>
        </w:numPr>
        <w:spacing w:line="360" w:lineRule="auto"/>
        <w:jc w:val="both"/>
      </w:pPr>
      <w:r>
        <w:t xml:space="preserve">Informacje, o których mowa w ust. 10 podpisywane są przez </w:t>
      </w:r>
      <w:r>
        <w:rPr>
          <w:bCs/>
          <w:lang w:eastAsia="pl-PL"/>
        </w:rPr>
        <w:t>Specjalistę</w:t>
      </w:r>
      <w:r w:rsidRPr="00603AB3">
        <w:t xml:space="preserve"> ds. schematów podatkowych</w:t>
      </w:r>
      <w:r>
        <w:t xml:space="preserve"> bądź innego pracownika upow</w:t>
      </w:r>
      <w:r w:rsidR="00A75954">
        <w:t>ażnionego</w:t>
      </w:r>
      <w:r>
        <w:t xml:space="preserve"> przez Prezydenta Miasta Białegostoku.</w:t>
      </w:r>
    </w:p>
    <w:p w:rsidR="00603AB3" w:rsidRPr="00603AB3" w:rsidRDefault="00603AB3" w:rsidP="00603AB3">
      <w:pPr>
        <w:pStyle w:val="Default"/>
        <w:numPr>
          <w:ilvl w:val="0"/>
          <w:numId w:val="19"/>
        </w:numPr>
        <w:spacing w:line="360" w:lineRule="auto"/>
        <w:jc w:val="both"/>
      </w:pPr>
      <w:r w:rsidRPr="00603AB3">
        <w:t xml:space="preserve">W przypadku gdy korzystającym jest podmiot trzeci, </w:t>
      </w:r>
      <w:r w:rsidR="006D3BC6">
        <w:rPr>
          <w:bCs/>
          <w:lang w:eastAsia="pl-PL"/>
        </w:rPr>
        <w:t>Specjalista</w:t>
      </w:r>
      <w:r w:rsidRPr="00603AB3">
        <w:t xml:space="preserve"> ds. schematów podatkowych </w:t>
      </w:r>
      <w:r w:rsidRPr="00B34CA6">
        <w:t xml:space="preserve">informuje pisemnie korzystającego o NSP tego schematu podatkowego, załączając potwierdzenie nadania NSP, </w:t>
      </w:r>
      <w:r w:rsidRPr="00603AB3">
        <w:t xml:space="preserve">niezwłocznie po jego otrzymaniu. </w:t>
      </w:r>
    </w:p>
    <w:p w:rsidR="00603AB3" w:rsidRPr="00603AB3" w:rsidRDefault="00603AB3" w:rsidP="00603AB3">
      <w:pPr>
        <w:pStyle w:val="Default"/>
        <w:numPr>
          <w:ilvl w:val="0"/>
          <w:numId w:val="19"/>
        </w:numPr>
        <w:spacing w:line="360" w:lineRule="auto"/>
        <w:jc w:val="both"/>
      </w:pPr>
      <w:r w:rsidRPr="00603AB3">
        <w:t xml:space="preserve">W przypadku gdy w terminie składania informacji MDR-1, schemat podatkowy nie posiada jeszcze NSP, </w:t>
      </w:r>
      <w:r w:rsidR="006D3BC6">
        <w:rPr>
          <w:bCs/>
          <w:lang w:eastAsia="pl-PL"/>
        </w:rPr>
        <w:t>Specjalista</w:t>
      </w:r>
      <w:r w:rsidRPr="00603AB3">
        <w:t xml:space="preserve"> ds. schematów podatkowych informuje o tym pisemnie korzystającego będącego podmiotem trzecim oraz przekazuje mu dane dotyczące schematu podatkowego, uwzględnione w informacji MDR-1. </w:t>
      </w:r>
    </w:p>
    <w:p w:rsidR="00F90367" w:rsidRDefault="00603AB3" w:rsidP="00491817">
      <w:pPr>
        <w:pStyle w:val="Default"/>
        <w:numPr>
          <w:ilvl w:val="0"/>
          <w:numId w:val="19"/>
        </w:numPr>
        <w:spacing w:line="360" w:lineRule="auto"/>
        <w:jc w:val="both"/>
      </w:pPr>
      <w:r w:rsidRPr="00603AB3">
        <w:t xml:space="preserve">W przypadku, w którym jednostka występując w charakterze promotora schematu podatkowego, zleca wykonanie czynności dotyczącej schematu podatkowego podmiotowi wspomagającemu, </w:t>
      </w:r>
      <w:r w:rsidR="006D3BC6">
        <w:rPr>
          <w:bCs/>
          <w:lang w:eastAsia="pl-PL"/>
        </w:rPr>
        <w:t>Specjalista</w:t>
      </w:r>
      <w:r w:rsidRPr="00603AB3">
        <w:t xml:space="preserve"> ds. schematów podatkowych informuje pisemnie wspomagającego o NSP schematu podatkowego, załączając potwierdzenie nadania NSP, najpóźniej w dniu poprzedzającym wykonanie czynności przez podmiot wspomagający. Postanowienia ust. 1</w:t>
      </w:r>
      <w:r w:rsidR="00226E2B">
        <w:t>2</w:t>
      </w:r>
      <w:r w:rsidRPr="00603AB3">
        <w:t xml:space="preserve"> stosuje się odpowiednio. </w:t>
      </w:r>
    </w:p>
    <w:p w:rsidR="00491817" w:rsidRPr="00491817" w:rsidRDefault="00491817" w:rsidP="00491817">
      <w:pPr>
        <w:pStyle w:val="Default"/>
        <w:spacing w:line="360" w:lineRule="auto"/>
        <w:ind w:left="360"/>
        <w:jc w:val="both"/>
      </w:pPr>
    </w:p>
    <w:p w:rsidR="00226E2B" w:rsidRPr="004F7969" w:rsidRDefault="00226E2B" w:rsidP="00226E2B">
      <w:pPr>
        <w:autoSpaceDE w:val="0"/>
        <w:autoSpaceDN w:val="0"/>
        <w:adjustRightInd w:val="0"/>
        <w:spacing w:line="360" w:lineRule="auto"/>
        <w:jc w:val="center"/>
        <w:rPr>
          <w:b/>
          <w:bCs/>
          <w:szCs w:val="24"/>
          <w:lang w:eastAsia="pl-PL"/>
        </w:rPr>
      </w:pPr>
      <w:r w:rsidRPr="004F7969">
        <w:rPr>
          <w:b/>
          <w:bCs/>
          <w:szCs w:val="24"/>
          <w:lang w:eastAsia="pl-PL"/>
        </w:rPr>
        <w:t>R</w:t>
      </w:r>
      <w:r>
        <w:rPr>
          <w:b/>
          <w:bCs/>
          <w:szCs w:val="24"/>
          <w:lang w:eastAsia="pl-PL"/>
        </w:rPr>
        <w:t>ozdział</w:t>
      </w:r>
      <w:r w:rsidRPr="004F7969">
        <w:rPr>
          <w:b/>
          <w:bCs/>
          <w:szCs w:val="24"/>
          <w:lang w:eastAsia="pl-PL"/>
        </w:rPr>
        <w:t xml:space="preserve"> </w:t>
      </w:r>
      <w:r>
        <w:rPr>
          <w:b/>
          <w:bCs/>
          <w:szCs w:val="24"/>
          <w:lang w:eastAsia="pl-PL"/>
        </w:rPr>
        <w:t>V</w:t>
      </w:r>
    </w:p>
    <w:p w:rsidR="00226E2B" w:rsidRDefault="004A49FB" w:rsidP="00226E2B">
      <w:pPr>
        <w:autoSpaceDE w:val="0"/>
        <w:autoSpaceDN w:val="0"/>
        <w:adjustRightInd w:val="0"/>
        <w:spacing w:line="360" w:lineRule="auto"/>
        <w:jc w:val="center"/>
        <w:rPr>
          <w:b/>
          <w:bCs/>
          <w:szCs w:val="24"/>
          <w:lang w:eastAsia="pl-PL"/>
        </w:rPr>
      </w:pPr>
      <w:r>
        <w:rPr>
          <w:b/>
          <w:bCs/>
          <w:szCs w:val="24"/>
          <w:lang w:eastAsia="pl-PL"/>
        </w:rPr>
        <w:t>Raportowanie schematów podatkowych przez korzystającego</w:t>
      </w:r>
      <w:r w:rsidR="00226E2B">
        <w:rPr>
          <w:b/>
          <w:bCs/>
          <w:szCs w:val="24"/>
          <w:lang w:eastAsia="pl-PL"/>
        </w:rPr>
        <w:t xml:space="preserve"> </w:t>
      </w:r>
    </w:p>
    <w:p w:rsidR="00226E2B" w:rsidRPr="00226E2B" w:rsidRDefault="00226E2B" w:rsidP="00226E2B">
      <w:pPr>
        <w:autoSpaceDE w:val="0"/>
        <w:autoSpaceDN w:val="0"/>
        <w:adjustRightInd w:val="0"/>
        <w:jc w:val="center"/>
        <w:rPr>
          <w:b/>
          <w:bCs/>
          <w:szCs w:val="24"/>
          <w:lang w:eastAsia="pl-PL"/>
        </w:rPr>
      </w:pPr>
    </w:p>
    <w:p w:rsidR="0015466D" w:rsidRPr="008939D7" w:rsidRDefault="0015466D" w:rsidP="008939D7">
      <w:pPr>
        <w:pStyle w:val="Default"/>
        <w:numPr>
          <w:ilvl w:val="0"/>
          <w:numId w:val="22"/>
        </w:numPr>
        <w:spacing w:line="360" w:lineRule="auto"/>
        <w:jc w:val="both"/>
      </w:pPr>
      <w:r w:rsidRPr="008939D7">
        <w:t xml:space="preserve">Postanowienia </w:t>
      </w:r>
      <w:r w:rsidR="008939D7">
        <w:t>niniejszego rozdziału</w:t>
      </w:r>
      <w:r w:rsidRPr="008939D7">
        <w:t xml:space="preserve"> dotyczą wyłącznie schematów, w zakresie których jednostka występuje w charakterze korzystającego. </w:t>
      </w:r>
    </w:p>
    <w:p w:rsidR="0015466D" w:rsidRPr="008939D7" w:rsidRDefault="0015466D" w:rsidP="008939D7">
      <w:pPr>
        <w:pStyle w:val="Default"/>
        <w:numPr>
          <w:ilvl w:val="0"/>
          <w:numId w:val="22"/>
        </w:numPr>
        <w:spacing w:line="360" w:lineRule="auto"/>
        <w:jc w:val="both"/>
      </w:pPr>
      <w:r w:rsidRPr="008939D7">
        <w:t xml:space="preserve">Postanowienia </w:t>
      </w:r>
      <w:r w:rsidR="008939D7">
        <w:t>rozdziału V</w:t>
      </w:r>
      <w:r w:rsidRPr="008939D7">
        <w:t xml:space="preserve"> nie obowiązują w przypadku schematów podatkowych, </w:t>
      </w:r>
      <w:r w:rsidR="008939D7">
        <w:br/>
      </w:r>
      <w:r w:rsidRPr="008939D7">
        <w:t xml:space="preserve">w zakresie których jednostka została poinformowana przez promotora schematu podatkowego o nadanemu schematowi NSP, którego poprawność i ważność została potwierdzona za pomocą internetowego narzędzia dostępnego na stronie Ministerstwa Finansów (https://mdr.mf.gov.pl/#/). </w:t>
      </w:r>
    </w:p>
    <w:p w:rsidR="0015466D" w:rsidRPr="008939D7" w:rsidRDefault="0015466D" w:rsidP="008939D7">
      <w:pPr>
        <w:pStyle w:val="Default"/>
        <w:numPr>
          <w:ilvl w:val="0"/>
          <w:numId w:val="22"/>
        </w:numPr>
        <w:spacing w:line="360" w:lineRule="auto"/>
        <w:jc w:val="both"/>
      </w:pPr>
      <w:r w:rsidRPr="008939D7">
        <w:t xml:space="preserve">Postanowienia </w:t>
      </w:r>
      <w:r w:rsidR="008939D7">
        <w:t>rozdziału V</w:t>
      </w:r>
      <w:r w:rsidR="008939D7" w:rsidRPr="008939D7">
        <w:t xml:space="preserve"> </w:t>
      </w:r>
      <w:r w:rsidRPr="008939D7">
        <w:t xml:space="preserve">nie obowiązują również w przypadku schematów podatkowych, w zakresie których jednostka została pisemnie poinformowana przez promotora, że schemat nie posiada jeszcze NSP wraz z podaniem wszystkich informacji dotyczących schematu, wskazanych przez promotora w formularzu MDR-1 złożonym Szefowi KAS. </w:t>
      </w:r>
    </w:p>
    <w:p w:rsidR="0015466D" w:rsidRPr="008939D7" w:rsidRDefault="0015466D" w:rsidP="008939D7">
      <w:pPr>
        <w:pStyle w:val="Default"/>
        <w:numPr>
          <w:ilvl w:val="0"/>
          <w:numId w:val="22"/>
        </w:numPr>
        <w:spacing w:line="360" w:lineRule="auto"/>
        <w:jc w:val="both"/>
      </w:pPr>
      <w:r w:rsidRPr="008939D7">
        <w:t xml:space="preserve">Postanowienia </w:t>
      </w:r>
      <w:r w:rsidR="008939D7">
        <w:t>rozdziału V</w:t>
      </w:r>
      <w:r w:rsidR="008939D7" w:rsidRPr="008939D7">
        <w:t xml:space="preserve"> </w:t>
      </w:r>
      <w:r w:rsidRPr="008939D7">
        <w:t xml:space="preserve">nie obowiązują także w przypadku schematów podatkowych, </w:t>
      </w:r>
      <w:r w:rsidR="009B5342">
        <w:br/>
      </w:r>
      <w:r w:rsidRPr="008939D7">
        <w:t xml:space="preserve">o których mowa w </w:t>
      </w:r>
      <w:r w:rsidR="008939D7">
        <w:t>rozdziale</w:t>
      </w:r>
      <w:r w:rsidRPr="008939D7">
        <w:t xml:space="preserve"> </w:t>
      </w:r>
      <w:r w:rsidR="008939D7">
        <w:t>IV</w:t>
      </w:r>
      <w:r w:rsidRPr="008939D7">
        <w:t xml:space="preserve"> ust. 3 niniejszej procedury, w zakresie których </w:t>
      </w:r>
      <w:r w:rsidR="006D3BC6">
        <w:rPr>
          <w:bCs/>
          <w:lang w:eastAsia="pl-PL"/>
        </w:rPr>
        <w:t>Specjalista</w:t>
      </w:r>
      <w:r w:rsidRPr="008939D7">
        <w:t xml:space="preserve"> ds. schematów dopełnił obowiązków promotora, wskazanych w </w:t>
      </w:r>
      <w:r w:rsidR="008939D7">
        <w:t>rozdziale IV</w:t>
      </w:r>
      <w:r w:rsidRPr="008939D7">
        <w:t xml:space="preserve">. </w:t>
      </w:r>
    </w:p>
    <w:p w:rsidR="0015466D" w:rsidRPr="008939D7" w:rsidRDefault="0015466D" w:rsidP="008939D7">
      <w:pPr>
        <w:pStyle w:val="Default"/>
        <w:numPr>
          <w:ilvl w:val="0"/>
          <w:numId w:val="22"/>
        </w:numPr>
        <w:spacing w:line="360" w:lineRule="auto"/>
        <w:jc w:val="both"/>
      </w:pPr>
      <w:r w:rsidRPr="00B34CA6">
        <w:rPr>
          <w:b/>
        </w:rPr>
        <w:t>Osoba odpowiedzialna za czynności związane z MDR przekazuje</w:t>
      </w:r>
      <w:r w:rsidRPr="008939D7">
        <w:t xml:space="preserve"> </w:t>
      </w:r>
      <w:r w:rsidR="006D3BC6">
        <w:t>Specjaliście</w:t>
      </w:r>
      <w:r w:rsidRPr="008939D7">
        <w:t xml:space="preserve"> ds. schematów podatkowych </w:t>
      </w:r>
      <w:r w:rsidRPr="00B34CA6">
        <w:rPr>
          <w:b/>
        </w:rPr>
        <w:t xml:space="preserve">informacje dotyczące </w:t>
      </w:r>
      <w:r w:rsidR="008939D7" w:rsidRPr="00B34CA6">
        <w:rPr>
          <w:b/>
        </w:rPr>
        <w:t xml:space="preserve">wdrażanych </w:t>
      </w:r>
      <w:r w:rsidRPr="00B34CA6">
        <w:rPr>
          <w:b/>
        </w:rPr>
        <w:t xml:space="preserve">schematów podatkowych </w:t>
      </w:r>
      <w:r w:rsidR="00013CDF" w:rsidRPr="00B34CA6">
        <w:rPr>
          <w:b/>
        </w:rPr>
        <w:br/>
      </w:r>
      <w:r w:rsidRPr="00B34CA6">
        <w:rPr>
          <w:b/>
        </w:rPr>
        <w:t>w terminie 14 dni od dnia następującego po</w:t>
      </w:r>
      <w:r w:rsidR="008939D7" w:rsidRPr="00B34CA6">
        <w:rPr>
          <w:b/>
        </w:rPr>
        <w:t xml:space="preserve"> dniu udostępnienia</w:t>
      </w:r>
      <w:r w:rsidRPr="00B34CA6">
        <w:rPr>
          <w:b/>
        </w:rPr>
        <w:t xml:space="preserve"> </w:t>
      </w:r>
      <w:r w:rsidR="008939D7" w:rsidRPr="00B34CA6">
        <w:rPr>
          <w:b/>
        </w:rPr>
        <w:t xml:space="preserve">lub </w:t>
      </w:r>
      <w:r w:rsidR="00013CDF" w:rsidRPr="00B34CA6">
        <w:rPr>
          <w:b/>
        </w:rPr>
        <w:t>przygotowania</w:t>
      </w:r>
      <w:r w:rsidRPr="00B34CA6">
        <w:rPr>
          <w:b/>
        </w:rPr>
        <w:t xml:space="preserve"> </w:t>
      </w:r>
      <w:r w:rsidR="008939D7" w:rsidRPr="00B34CA6">
        <w:rPr>
          <w:b/>
        </w:rPr>
        <w:t>schematu podatkowego do wdrożenia bądź</w:t>
      </w:r>
      <w:r w:rsidRPr="00B34CA6">
        <w:rPr>
          <w:b/>
        </w:rPr>
        <w:t xml:space="preserve"> dokonania pierwszej czynności związanej </w:t>
      </w:r>
      <w:r w:rsidR="00EC64A7" w:rsidRPr="00B34CA6">
        <w:rPr>
          <w:b/>
        </w:rPr>
        <w:br/>
      </w:r>
      <w:r w:rsidRPr="00B34CA6">
        <w:rPr>
          <w:b/>
        </w:rPr>
        <w:t xml:space="preserve">z wdrażaniem </w:t>
      </w:r>
      <w:r w:rsidR="00013CDF" w:rsidRPr="00B34CA6">
        <w:rPr>
          <w:b/>
        </w:rPr>
        <w:t xml:space="preserve">tego </w:t>
      </w:r>
      <w:r w:rsidRPr="00B34CA6">
        <w:rPr>
          <w:b/>
        </w:rPr>
        <w:t>schematu</w:t>
      </w:r>
      <w:r w:rsidRPr="008939D7">
        <w:t xml:space="preserve"> </w:t>
      </w:r>
      <w:r w:rsidR="00013CDF">
        <w:t xml:space="preserve">- </w:t>
      </w:r>
      <w:r w:rsidRPr="008939D7">
        <w:t xml:space="preserve">w zależności od tego, które z tych zdarzeń nastąpi wcześniej. </w:t>
      </w:r>
    </w:p>
    <w:p w:rsidR="00294FF7" w:rsidRDefault="0015466D" w:rsidP="008939D7">
      <w:pPr>
        <w:pStyle w:val="Default"/>
        <w:numPr>
          <w:ilvl w:val="0"/>
          <w:numId w:val="22"/>
        </w:numPr>
        <w:spacing w:line="360" w:lineRule="auto"/>
        <w:jc w:val="both"/>
      </w:pPr>
      <w:r w:rsidRPr="008939D7">
        <w:t xml:space="preserve">Informacja zawiera odpowiednio dane </w:t>
      </w:r>
      <w:r w:rsidR="00EC64A7">
        <w:t xml:space="preserve">o których mowa </w:t>
      </w:r>
      <w:r w:rsidRPr="008939D7">
        <w:t>w rozdziale IV ust. 5</w:t>
      </w:r>
      <w:r w:rsidR="00EC64A7">
        <w:t>-6</w:t>
      </w:r>
      <w:r w:rsidRPr="008939D7">
        <w:t>.</w:t>
      </w:r>
    </w:p>
    <w:p w:rsidR="00491817" w:rsidRPr="00491817" w:rsidRDefault="006D3BC6" w:rsidP="00294FF7">
      <w:pPr>
        <w:pStyle w:val="Default"/>
        <w:numPr>
          <w:ilvl w:val="0"/>
          <w:numId w:val="22"/>
        </w:numPr>
        <w:spacing w:line="360" w:lineRule="auto"/>
        <w:jc w:val="both"/>
      </w:pPr>
      <w:r>
        <w:rPr>
          <w:bCs/>
          <w:lang w:eastAsia="pl-PL"/>
        </w:rPr>
        <w:t>Specjalista</w:t>
      </w:r>
      <w:r w:rsidR="00294FF7" w:rsidRPr="00294FF7">
        <w:t xml:space="preserve"> ds. schematów podatkowych </w:t>
      </w:r>
      <w:r w:rsidR="00294FF7" w:rsidRPr="00B34CA6">
        <w:rPr>
          <w:b/>
        </w:rPr>
        <w:t>przekazuje informacje o schematach podatkowych Szefowi KAS drogą elektroniczną</w:t>
      </w:r>
      <w:r w:rsidR="00294FF7" w:rsidRPr="00B34CA6">
        <w:t>,</w:t>
      </w:r>
      <w:r w:rsidR="00294FF7" w:rsidRPr="00B34CA6">
        <w:rPr>
          <w:b/>
        </w:rPr>
        <w:t xml:space="preserve"> </w:t>
      </w:r>
      <w:r w:rsidR="00B34CA6">
        <w:t xml:space="preserve">z wykorzystaniem narzędzia </w:t>
      </w:r>
      <w:r w:rsidR="00294FF7" w:rsidRPr="00294FF7">
        <w:t>informatycznego służącego generowaniu dokumentów MDR i ich składaniu do Szefa KAS, dostępnego na stronie int</w:t>
      </w:r>
      <w:r w:rsidR="00B34CA6">
        <w:t>erne</w:t>
      </w:r>
      <w:r>
        <w:t xml:space="preserve">towej Ministerstwa Finansów </w:t>
      </w:r>
      <w:r w:rsidR="00294FF7" w:rsidRPr="00294FF7">
        <w:t xml:space="preserve">(https://mdr.mf.gov.pl/#/), </w:t>
      </w:r>
      <w:r w:rsidR="00294FF7" w:rsidRPr="00B34CA6">
        <w:rPr>
          <w:b/>
        </w:rPr>
        <w:t>zgodnie z zakresem danych przewidzianych w</w:t>
      </w:r>
      <w:r w:rsidR="00B34CA6">
        <w:rPr>
          <w:b/>
        </w:rPr>
        <w:t xml:space="preserve"> formularzu </w:t>
      </w:r>
      <w:r w:rsidR="00294FF7" w:rsidRPr="00B34CA6">
        <w:rPr>
          <w:b/>
        </w:rPr>
        <w:t>MDR-1.</w:t>
      </w:r>
    </w:p>
    <w:p w:rsidR="00294FF7" w:rsidRPr="00294FF7" w:rsidRDefault="00491817" w:rsidP="00294FF7">
      <w:pPr>
        <w:pStyle w:val="Default"/>
        <w:numPr>
          <w:ilvl w:val="0"/>
          <w:numId w:val="22"/>
        </w:numPr>
        <w:spacing w:line="360" w:lineRule="auto"/>
        <w:jc w:val="both"/>
      </w:pPr>
      <w:r>
        <w:t xml:space="preserve">Informacje, o których mowa w ust. </w:t>
      </w:r>
      <w:r w:rsidR="00A75954">
        <w:t>7</w:t>
      </w:r>
      <w:r>
        <w:t xml:space="preserve"> podpisywane są przez </w:t>
      </w:r>
      <w:r>
        <w:rPr>
          <w:bCs/>
          <w:lang w:eastAsia="pl-PL"/>
        </w:rPr>
        <w:t>Specjalistę</w:t>
      </w:r>
      <w:r w:rsidRPr="00603AB3">
        <w:t xml:space="preserve"> ds. schematów podatkowych</w:t>
      </w:r>
      <w:r>
        <w:t xml:space="preserve"> bądź innego pracownika upow</w:t>
      </w:r>
      <w:r w:rsidR="00A75954">
        <w:t>ażnionego</w:t>
      </w:r>
      <w:r>
        <w:t xml:space="preserve"> przez Prezydenta Miasta Białegostoku.</w:t>
      </w:r>
      <w:r w:rsidR="00294FF7" w:rsidRPr="00294FF7">
        <w:t xml:space="preserve"> </w:t>
      </w:r>
    </w:p>
    <w:p w:rsidR="00294FF7" w:rsidRPr="00294FF7" w:rsidRDefault="00294FF7" w:rsidP="00294FF7">
      <w:pPr>
        <w:pStyle w:val="Default"/>
        <w:numPr>
          <w:ilvl w:val="0"/>
          <w:numId w:val="22"/>
        </w:numPr>
        <w:spacing w:line="360" w:lineRule="auto"/>
        <w:jc w:val="both"/>
      </w:pPr>
      <w:r w:rsidRPr="00294FF7">
        <w:t xml:space="preserve">W przypadku, w którym jednostka występując w charakterze korzystającego ze schematu podatkowego, zleca wykonanie czynności dotyczącej schematu podatkowego podmiotowi wspomagającemu, </w:t>
      </w:r>
      <w:r w:rsidR="006D3BC6">
        <w:rPr>
          <w:bCs/>
          <w:lang w:eastAsia="pl-PL"/>
        </w:rPr>
        <w:t>Specjalista</w:t>
      </w:r>
      <w:r w:rsidRPr="00294FF7">
        <w:t xml:space="preserve"> ds. schematów podatkowych, informuje pisemnie wspomagającego o NSP schematu podatkowego, załączając potwierdzenie nadania NSP, najpóźniej w dniu poprzedzającym wykonanie czynności przez wspomagającego. </w:t>
      </w:r>
      <w:r>
        <w:br/>
      </w:r>
      <w:r w:rsidRPr="00294FF7">
        <w:t xml:space="preserve">W przypadku gdy schemat podatkowy nie posiada jeszcze NSP, wspomagający jest o tym informowany pisemnie wraz z podaniem danych dotyczących schematu, wskazanych </w:t>
      </w:r>
      <w:r>
        <w:br/>
      </w:r>
      <w:r w:rsidRPr="00294FF7">
        <w:t xml:space="preserve">w informacji MDR-1. </w:t>
      </w:r>
    </w:p>
    <w:p w:rsidR="00993901" w:rsidRPr="00A75954" w:rsidRDefault="00294FF7" w:rsidP="00A75954">
      <w:pPr>
        <w:pStyle w:val="Default"/>
        <w:numPr>
          <w:ilvl w:val="0"/>
          <w:numId w:val="22"/>
        </w:numPr>
        <w:spacing w:after="240" w:line="360" w:lineRule="auto"/>
        <w:jc w:val="both"/>
      </w:pPr>
      <w:r w:rsidRPr="00294FF7">
        <w:t xml:space="preserve">W przypadku zaangażowania jednostki w schemat podatkowy w charakterze korzystającego, </w:t>
      </w:r>
      <w:r w:rsidR="006D3BC6">
        <w:rPr>
          <w:bCs/>
          <w:lang w:eastAsia="pl-PL"/>
        </w:rPr>
        <w:t>Specjalista</w:t>
      </w:r>
      <w:r w:rsidRPr="00294FF7">
        <w:t xml:space="preserve"> ds. schematów podatkowych przekazuje informację </w:t>
      </w:r>
      <w:r>
        <w:br/>
      </w:r>
      <w:r w:rsidRPr="00294FF7">
        <w:t xml:space="preserve">o zaangażowaniu w schemat podatkowy wszystkim osobom odpowiedzialnym za czynności związane z MDR, celem zapewnienia właściwej identyfikacji i wykonania obowiązków, </w:t>
      </w:r>
      <w:r w:rsidR="00A75954">
        <w:br/>
      </w:r>
      <w:r w:rsidRPr="00294FF7">
        <w:t xml:space="preserve">o których mowa w </w:t>
      </w:r>
      <w:r>
        <w:t>rozdziale</w:t>
      </w:r>
      <w:r w:rsidRPr="00294FF7">
        <w:t xml:space="preserve"> VII.</w:t>
      </w:r>
      <w:r w:rsidRPr="00294FF7">
        <w:rPr>
          <w:sz w:val="23"/>
          <w:szCs w:val="23"/>
        </w:rPr>
        <w:t xml:space="preserve"> </w:t>
      </w:r>
    </w:p>
    <w:p w:rsidR="00226E2B" w:rsidRDefault="0015466D" w:rsidP="00F90367">
      <w:pPr>
        <w:autoSpaceDE w:val="0"/>
        <w:autoSpaceDN w:val="0"/>
        <w:adjustRightInd w:val="0"/>
        <w:spacing w:line="360" w:lineRule="auto"/>
        <w:jc w:val="center"/>
        <w:rPr>
          <w:b/>
          <w:szCs w:val="24"/>
          <w:lang w:eastAsia="pl-PL"/>
        </w:rPr>
      </w:pPr>
      <w:r w:rsidRPr="004F7969">
        <w:rPr>
          <w:b/>
          <w:bCs/>
          <w:szCs w:val="24"/>
          <w:lang w:eastAsia="pl-PL"/>
        </w:rPr>
        <w:t>R</w:t>
      </w:r>
      <w:r>
        <w:rPr>
          <w:b/>
          <w:bCs/>
          <w:szCs w:val="24"/>
          <w:lang w:eastAsia="pl-PL"/>
        </w:rPr>
        <w:t>ozdział</w:t>
      </w:r>
      <w:r w:rsidRPr="004F7969">
        <w:rPr>
          <w:b/>
          <w:bCs/>
          <w:szCs w:val="24"/>
          <w:lang w:eastAsia="pl-PL"/>
        </w:rPr>
        <w:t xml:space="preserve"> </w:t>
      </w:r>
      <w:r>
        <w:rPr>
          <w:b/>
          <w:bCs/>
          <w:szCs w:val="24"/>
          <w:lang w:eastAsia="pl-PL"/>
        </w:rPr>
        <w:t>VI</w:t>
      </w:r>
    </w:p>
    <w:p w:rsidR="008473C5" w:rsidRDefault="00226E2B" w:rsidP="00C0101C">
      <w:pPr>
        <w:autoSpaceDE w:val="0"/>
        <w:autoSpaceDN w:val="0"/>
        <w:adjustRightInd w:val="0"/>
        <w:spacing w:after="240" w:line="360" w:lineRule="auto"/>
        <w:jc w:val="center"/>
        <w:rPr>
          <w:b/>
          <w:bCs/>
          <w:szCs w:val="24"/>
          <w:lang w:eastAsia="pl-PL"/>
        </w:rPr>
      </w:pPr>
      <w:r>
        <w:rPr>
          <w:b/>
          <w:bCs/>
          <w:szCs w:val="24"/>
          <w:lang w:eastAsia="pl-PL"/>
        </w:rPr>
        <w:t xml:space="preserve">Raportowanie schematów podatkowych </w:t>
      </w:r>
      <w:r w:rsidR="00DE59B1">
        <w:rPr>
          <w:b/>
          <w:bCs/>
          <w:szCs w:val="24"/>
          <w:lang w:eastAsia="pl-PL"/>
        </w:rPr>
        <w:t xml:space="preserve">przez </w:t>
      </w:r>
      <w:r w:rsidR="00013CDF">
        <w:rPr>
          <w:b/>
          <w:bCs/>
          <w:szCs w:val="24"/>
          <w:lang w:eastAsia="pl-PL"/>
        </w:rPr>
        <w:t>wspomagającego</w:t>
      </w:r>
      <w:r>
        <w:rPr>
          <w:b/>
          <w:bCs/>
          <w:szCs w:val="24"/>
          <w:lang w:eastAsia="pl-PL"/>
        </w:rPr>
        <w:t xml:space="preserve"> </w:t>
      </w:r>
    </w:p>
    <w:p w:rsidR="004207B8" w:rsidRPr="004207B8" w:rsidRDefault="004207B8" w:rsidP="004207B8">
      <w:pPr>
        <w:pStyle w:val="Default"/>
        <w:numPr>
          <w:ilvl w:val="0"/>
          <w:numId w:val="23"/>
        </w:numPr>
        <w:spacing w:line="360" w:lineRule="auto"/>
        <w:jc w:val="both"/>
        <w:rPr>
          <w:bCs/>
          <w:lang w:eastAsia="pl-PL"/>
        </w:rPr>
      </w:pPr>
      <w:r w:rsidRPr="004207B8">
        <w:t xml:space="preserve">Postanowienia </w:t>
      </w:r>
      <w:r w:rsidR="00665242">
        <w:t xml:space="preserve">niniejszego rozdziału </w:t>
      </w:r>
      <w:r w:rsidRPr="004207B8">
        <w:t xml:space="preserve">dotyczą sytuacji, w których jednostka uczestniczy </w:t>
      </w:r>
      <w:r w:rsidR="00665242">
        <w:br/>
      </w:r>
      <w:r w:rsidRPr="004207B8">
        <w:t xml:space="preserve">w schemacie podatkowym w charakterze wspomagającego, czyli udziela pomocy, wsparcia lub porad dotyczących opracowania, wprowadzenia do obrotu, organizowania, udostępnienia do wdrożenia lub nadzorowania wdrożenia schematu podatkowego. </w:t>
      </w:r>
    </w:p>
    <w:p w:rsidR="00665242" w:rsidRDefault="004207B8" w:rsidP="00665242">
      <w:pPr>
        <w:pStyle w:val="Default"/>
        <w:numPr>
          <w:ilvl w:val="0"/>
          <w:numId w:val="23"/>
        </w:numPr>
        <w:spacing w:line="360" w:lineRule="auto"/>
        <w:jc w:val="both"/>
      </w:pPr>
      <w:r w:rsidRPr="00665242">
        <w:t xml:space="preserve">Postanowienia </w:t>
      </w:r>
      <w:r w:rsidR="00665242">
        <w:t>rozdziału VI</w:t>
      </w:r>
      <w:r w:rsidRPr="00665242">
        <w:t xml:space="preserve"> nie obowiązują w przypadku schematów podatkowych, </w:t>
      </w:r>
      <w:r w:rsidR="00665242">
        <w:br/>
      </w:r>
      <w:r w:rsidRPr="00665242">
        <w:t xml:space="preserve">w zakresie których jednostka została poinformowana o nadanemu schematowi NSP (którego poprawność i ważność została potwierdzona na stronie Ministerstwa Finansów (https://mdr.mf.gov.pl/#/)), najpóźniej w dniu poprzedzającym wykonanie czynności </w:t>
      </w:r>
      <w:r w:rsidR="00665242">
        <w:br/>
      </w:r>
      <w:r w:rsidRPr="00665242">
        <w:t xml:space="preserve">w charakterze wspomagającego. </w:t>
      </w:r>
    </w:p>
    <w:p w:rsidR="00665242" w:rsidRPr="00665242" w:rsidRDefault="00665242" w:rsidP="00665242">
      <w:pPr>
        <w:pStyle w:val="Default"/>
        <w:numPr>
          <w:ilvl w:val="0"/>
          <w:numId w:val="23"/>
        </w:numPr>
        <w:spacing w:line="360" w:lineRule="auto"/>
        <w:jc w:val="both"/>
      </w:pPr>
      <w:r w:rsidRPr="00665242">
        <w:t xml:space="preserve">Postanowienia </w:t>
      </w:r>
      <w:r>
        <w:t>rozdziału VI</w:t>
      </w:r>
      <w:r w:rsidRPr="00665242">
        <w:t xml:space="preserve"> nie obowiązują również w przypadku schematów podatkowych, w zakresie których jednostka została pisemnie poinformowana przez promotora lub korzystającego, że schemat nie posiada jeszcze NSP wraz z podaniem wszystkich informacji dotyczących schematu wskazanych w informacji MDR-1, najpóźniej w dniu poprzedzającym wykonanie czynności w charakterze wspomagającego. </w:t>
      </w:r>
    </w:p>
    <w:p w:rsidR="00665242" w:rsidRPr="00665242" w:rsidRDefault="00665242" w:rsidP="00665242">
      <w:pPr>
        <w:pStyle w:val="Default"/>
        <w:numPr>
          <w:ilvl w:val="0"/>
          <w:numId w:val="23"/>
        </w:numPr>
        <w:spacing w:line="360" w:lineRule="auto"/>
        <w:jc w:val="both"/>
      </w:pPr>
      <w:r w:rsidRPr="00665242">
        <w:t xml:space="preserve">Postanowienia </w:t>
      </w:r>
      <w:r>
        <w:t>rozdziału VI</w:t>
      </w:r>
      <w:r w:rsidRPr="00665242">
        <w:t xml:space="preserve"> nie obowiązują także w przypadku schematów podatkowych, o których mowa w </w:t>
      </w:r>
      <w:r w:rsidR="00B34CA6">
        <w:t>rozdziale</w:t>
      </w:r>
      <w:r w:rsidRPr="00665242">
        <w:t xml:space="preserve"> </w:t>
      </w:r>
      <w:r>
        <w:t>IV</w:t>
      </w:r>
      <w:r w:rsidRPr="00665242">
        <w:t xml:space="preserve"> ust. 3 niniejszej procedury, w zakresie których </w:t>
      </w:r>
      <w:r w:rsidR="006D3BC6">
        <w:rPr>
          <w:bCs/>
          <w:lang w:eastAsia="pl-PL"/>
        </w:rPr>
        <w:t>Specjalista</w:t>
      </w:r>
      <w:r w:rsidRPr="00665242">
        <w:t xml:space="preserve"> ds. schematów dopełnił obowiązków promotora, o których mowa w </w:t>
      </w:r>
      <w:r>
        <w:t>rozdziale</w:t>
      </w:r>
      <w:r w:rsidRPr="00665242">
        <w:t xml:space="preserve"> </w:t>
      </w:r>
      <w:r>
        <w:t>IV</w:t>
      </w:r>
      <w:r w:rsidRPr="00665242">
        <w:t xml:space="preserve"> niniejszej procedury. </w:t>
      </w:r>
    </w:p>
    <w:p w:rsidR="00665242" w:rsidRPr="00665242" w:rsidRDefault="00665242" w:rsidP="00665242">
      <w:pPr>
        <w:pStyle w:val="Default"/>
        <w:numPr>
          <w:ilvl w:val="0"/>
          <w:numId w:val="23"/>
        </w:numPr>
        <w:spacing w:line="360" w:lineRule="auto"/>
        <w:jc w:val="both"/>
      </w:pPr>
      <w:r w:rsidRPr="00665242">
        <w:t xml:space="preserve">W przypadku gdy pracownik, przy zachowaniu staranności ogólnie wymaganej </w:t>
      </w:r>
      <w:r>
        <w:br/>
      </w:r>
      <w:r w:rsidRPr="00665242">
        <w:t xml:space="preserve">w dokonywanych przez niego czynnościach, powziął podejrzenie, że dokonywane przez niego czynności mogą dotyczyć schematu podatkowego, zobowiązany jest poinformować o tym fakcie osobę odpowiedzialną za czynności związane z MDR, w dniu powzięcia podejrzenia co do istnienia schematu podatkowego. </w:t>
      </w:r>
    </w:p>
    <w:p w:rsidR="00665242" w:rsidRPr="00665242" w:rsidRDefault="00665242" w:rsidP="00665242">
      <w:pPr>
        <w:pStyle w:val="Default"/>
        <w:numPr>
          <w:ilvl w:val="0"/>
          <w:numId w:val="23"/>
        </w:numPr>
        <w:spacing w:line="360" w:lineRule="auto"/>
        <w:jc w:val="both"/>
      </w:pPr>
      <w:r w:rsidRPr="00665242">
        <w:t xml:space="preserve">Osoby odpowiedzialne za czynności związane z MDR zobowiązane są informować </w:t>
      </w:r>
      <w:r w:rsidR="006D3BC6">
        <w:rPr>
          <w:bCs/>
          <w:lang w:eastAsia="pl-PL"/>
        </w:rPr>
        <w:t>Specjalistę</w:t>
      </w:r>
      <w:r w:rsidRPr="00665242">
        <w:t xml:space="preserve"> ds. schematów podatkowych o każdym uzasadnionym przypadku otrzymania informacji, o której mowa w ust. 5, najpóźniej w ciągu 2 dni roboczych od otrzymania tej informacji. </w:t>
      </w:r>
    </w:p>
    <w:p w:rsidR="00665242" w:rsidRPr="00665242" w:rsidRDefault="00665242" w:rsidP="00665242">
      <w:pPr>
        <w:pStyle w:val="Default"/>
        <w:numPr>
          <w:ilvl w:val="0"/>
          <w:numId w:val="23"/>
        </w:numPr>
        <w:spacing w:line="360" w:lineRule="auto"/>
        <w:jc w:val="both"/>
      </w:pPr>
      <w:r w:rsidRPr="00665242">
        <w:t xml:space="preserve">W przypadku, w którym otrzymana informacja wzbudza wątpliwości </w:t>
      </w:r>
      <w:r w:rsidR="00C11CE2">
        <w:rPr>
          <w:bCs/>
          <w:lang w:eastAsia="pl-PL"/>
        </w:rPr>
        <w:t>Specjalisty</w:t>
      </w:r>
      <w:r w:rsidRPr="00665242">
        <w:t xml:space="preserve"> ds. schematów podatkowych co do występowania schematu podatkowego, w ciągu 3 dni roboczych od otrzymania informacji (nie później jednak niż w terminie 5 dni roboczych od dnia, o którym mowa w ust. 5), </w:t>
      </w:r>
      <w:r w:rsidR="00C11CE2">
        <w:rPr>
          <w:bCs/>
          <w:lang w:eastAsia="pl-PL"/>
        </w:rPr>
        <w:t>Specjalista</w:t>
      </w:r>
      <w:r w:rsidRPr="00665242">
        <w:t xml:space="preserve"> występuje z pismem do promotora lub korzystającego o przekazanie pisemnego oświadczenia, że schemat podatkowy nie występuje. </w:t>
      </w:r>
    </w:p>
    <w:p w:rsidR="00665242" w:rsidRPr="00665242" w:rsidRDefault="00665242" w:rsidP="00665242">
      <w:pPr>
        <w:pStyle w:val="Default"/>
        <w:numPr>
          <w:ilvl w:val="0"/>
          <w:numId w:val="23"/>
        </w:numPr>
        <w:spacing w:line="360" w:lineRule="auto"/>
        <w:jc w:val="both"/>
      </w:pPr>
      <w:r w:rsidRPr="00665242">
        <w:t xml:space="preserve">W terminie, o którym mowa w ust. 7, </w:t>
      </w:r>
      <w:r w:rsidR="00C11CE2">
        <w:rPr>
          <w:bCs/>
          <w:lang w:eastAsia="pl-PL"/>
        </w:rPr>
        <w:t>Specjalista</w:t>
      </w:r>
      <w:r w:rsidRPr="00665242">
        <w:t xml:space="preserve"> ds. schematów podatkowych </w:t>
      </w:r>
      <w:r w:rsidRPr="00B34CA6">
        <w:rPr>
          <w:b/>
        </w:rPr>
        <w:t xml:space="preserve">zawiadamia również Szefa KAS (z wykorzystaniem formularza MDR-2) </w:t>
      </w:r>
      <w:r w:rsidRPr="00665242">
        <w:t xml:space="preserve">o powzięciu wątpliwości co do występowania schematu podatkowego w działalności podmiotu trzeciego wraz </w:t>
      </w:r>
      <w:r w:rsidR="00A75954">
        <w:br/>
      </w:r>
      <w:r w:rsidRPr="00665242">
        <w:t xml:space="preserve">z podaniem dnia, w którym powzięto powyższą wątpliwość oraz liczby podmiotów, do których skierowano pisma, o których mowa w ust. 7. </w:t>
      </w:r>
    </w:p>
    <w:p w:rsidR="00665242" w:rsidRPr="00665242" w:rsidRDefault="00665242" w:rsidP="00665242">
      <w:pPr>
        <w:pStyle w:val="Default"/>
        <w:numPr>
          <w:ilvl w:val="0"/>
          <w:numId w:val="23"/>
        </w:numPr>
        <w:spacing w:line="360" w:lineRule="auto"/>
        <w:jc w:val="both"/>
      </w:pPr>
      <w:r w:rsidRPr="00665242">
        <w:t xml:space="preserve">W przypadku gdy </w:t>
      </w:r>
      <w:r w:rsidR="00C11CE2">
        <w:rPr>
          <w:bCs/>
          <w:lang w:eastAsia="pl-PL"/>
        </w:rPr>
        <w:t>Specjalista</w:t>
      </w:r>
      <w:r w:rsidRPr="00665242">
        <w:t xml:space="preserve"> ds. schematów podatkowych, przy zachowaniu staranności ogólnie wymaganej w dokonywanych przez niego czynnościach uzna, że schemat podatkowy występuje, </w:t>
      </w:r>
      <w:r w:rsidRPr="00B34CA6">
        <w:rPr>
          <w:b/>
        </w:rPr>
        <w:t xml:space="preserve">przekazuje on do Szefa KAS informację MDR-1 w terminie 30 dni od dnia następnego po dniu wykonania jednostkę czynności w charakterze wspomagającego lub w terminie 30 dni od dnia następnego po dniu udostępnienia schematu podatkowego, </w:t>
      </w:r>
      <w:r w:rsidR="008473C5" w:rsidRPr="00B34CA6">
        <w:rPr>
          <w:b/>
        </w:rPr>
        <w:t>przygotowania</w:t>
      </w:r>
      <w:r w:rsidRPr="00B34CA6">
        <w:rPr>
          <w:b/>
        </w:rPr>
        <w:t xml:space="preserve"> do wdrożenia lub dokonania pierwszej czynności związanej z </w:t>
      </w:r>
      <w:r w:rsidR="008473C5" w:rsidRPr="00B34CA6">
        <w:rPr>
          <w:b/>
        </w:rPr>
        <w:t xml:space="preserve">jego </w:t>
      </w:r>
      <w:r w:rsidRPr="00B34CA6">
        <w:rPr>
          <w:b/>
        </w:rPr>
        <w:t>wdrażaniem</w:t>
      </w:r>
      <w:r w:rsidRPr="00665242">
        <w:t xml:space="preserve"> - w zależności od tego, które z tych zdarzeń nastąpi wcześniej. </w:t>
      </w:r>
    </w:p>
    <w:p w:rsidR="00665242" w:rsidRDefault="00665242" w:rsidP="00665242">
      <w:pPr>
        <w:pStyle w:val="Default"/>
        <w:numPr>
          <w:ilvl w:val="0"/>
          <w:numId w:val="23"/>
        </w:numPr>
        <w:spacing w:line="360" w:lineRule="auto"/>
        <w:jc w:val="both"/>
        <w:rPr>
          <w:sz w:val="23"/>
          <w:szCs w:val="23"/>
        </w:rPr>
      </w:pPr>
      <w:r w:rsidRPr="00665242">
        <w:t xml:space="preserve">W przypadku schematów standaryzowanych zastosowanie względem wspomagającego mają odpowiednio zasady postępowania wskazane w </w:t>
      </w:r>
      <w:r w:rsidR="008473C5">
        <w:t>rozdziale IV</w:t>
      </w:r>
      <w:r w:rsidRPr="00665242">
        <w:t xml:space="preserve"> ust. </w:t>
      </w:r>
      <w:r w:rsidR="008473C5">
        <w:t>8</w:t>
      </w:r>
      <w:r w:rsidRPr="00665242">
        <w:t xml:space="preserve"> i </w:t>
      </w:r>
      <w:r w:rsidR="008473C5">
        <w:t>9</w:t>
      </w:r>
      <w:r w:rsidRPr="00665242">
        <w:t>.</w:t>
      </w:r>
      <w:r>
        <w:rPr>
          <w:sz w:val="23"/>
          <w:szCs w:val="23"/>
        </w:rPr>
        <w:t xml:space="preserve"> </w:t>
      </w:r>
    </w:p>
    <w:p w:rsidR="004207B8" w:rsidRDefault="00C11CE2" w:rsidP="00665242">
      <w:pPr>
        <w:pStyle w:val="Default"/>
        <w:numPr>
          <w:ilvl w:val="0"/>
          <w:numId w:val="23"/>
        </w:numPr>
        <w:spacing w:line="360" w:lineRule="auto"/>
        <w:jc w:val="both"/>
      </w:pPr>
      <w:r>
        <w:rPr>
          <w:bCs/>
          <w:lang w:eastAsia="pl-PL"/>
        </w:rPr>
        <w:t>Specjalista</w:t>
      </w:r>
      <w:r w:rsidR="008473C5" w:rsidRPr="00665242">
        <w:t xml:space="preserve"> ds. schematów podatkowych </w:t>
      </w:r>
      <w:r w:rsidR="008473C5" w:rsidRPr="00B34CA6">
        <w:rPr>
          <w:b/>
        </w:rPr>
        <w:t xml:space="preserve">przekazuje informacje MDR-1, MDR-2 </w:t>
      </w:r>
      <w:r>
        <w:rPr>
          <w:b/>
        </w:rPr>
        <w:br/>
      </w:r>
      <w:r w:rsidR="008473C5" w:rsidRPr="00B34CA6">
        <w:rPr>
          <w:b/>
        </w:rPr>
        <w:t>i MDR-4 drogą elektroniczną,</w:t>
      </w:r>
      <w:r w:rsidR="008473C5" w:rsidRPr="00665242">
        <w:t xml:space="preserve"> z wykorzystaniem narzędzia informatycznego, dostępnego na stronie internetowej Ministerstwa Finansów (</w:t>
      </w:r>
      <w:hyperlink r:id="rId10" w:anchor="/" w:history="1">
        <w:r w:rsidR="00A75954" w:rsidRPr="001A6EA6">
          <w:rPr>
            <w:rStyle w:val="Hipercze"/>
          </w:rPr>
          <w:t>https://mdr.mf.gov.pl/#/</w:t>
        </w:r>
      </w:hyperlink>
      <w:r w:rsidR="008473C5" w:rsidRPr="00665242">
        <w:t>).</w:t>
      </w:r>
    </w:p>
    <w:p w:rsidR="00F90367" w:rsidRPr="00A75954" w:rsidRDefault="00A75954" w:rsidP="00CD4FC2">
      <w:pPr>
        <w:pStyle w:val="Default"/>
        <w:numPr>
          <w:ilvl w:val="0"/>
          <w:numId w:val="23"/>
        </w:numPr>
        <w:spacing w:line="360" w:lineRule="auto"/>
        <w:jc w:val="both"/>
      </w:pPr>
      <w:r>
        <w:t xml:space="preserve">Informacje, o których mowa w ust. 11 podpisywane są przez </w:t>
      </w:r>
      <w:r>
        <w:rPr>
          <w:bCs/>
          <w:lang w:eastAsia="pl-PL"/>
        </w:rPr>
        <w:t>Specjalistę</w:t>
      </w:r>
      <w:r w:rsidRPr="00603AB3">
        <w:t xml:space="preserve"> ds. schematów podatkowych</w:t>
      </w:r>
      <w:r>
        <w:t xml:space="preserve"> bądź innego pracownika upoważnionego przez Prezydenta Miasta Białegostoku.</w:t>
      </w:r>
    </w:p>
    <w:p w:rsidR="00F90367" w:rsidRPr="004F7969" w:rsidRDefault="00F90367" w:rsidP="00F90367">
      <w:pPr>
        <w:autoSpaceDE w:val="0"/>
        <w:autoSpaceDN w:val="0"/>
        <w:adjustRightInd w:val="0"/>
        <w:spacing w:line="360" w:lineRule="auto"/>
        <w:jc w:val="center"/>
        <w:rPr>
          <w:b/>
          <w:bCs/>
          <w:szCs w:val="24"/>
          <w:lang w:eastAsia="pl-PL"/>
        </w:rPr>
      </w:pPr>
      <w:r w:rsidRPr="004F7969">
        <w:rPr>
          <w:b/>
          <w:bCs/>
          <w:szCs w:val="24"/>
          <w:lang w:eastAsia="pl-PL"/>
        </w:rPr>
        <w:t>R</w:t>
      </w:r>
      <w:r>
        <w:rPr>
          <w:b/>
          <w:bCs/>
          <w:szCs w:val="24"/>
          <w:lang w:eastAsia="pl-PL"/>
        </w:rPr>
        <w:t>ozdział</w:t>
      </w:r>
      <w:r w:rsidRPr="004F7969">
        <w:rPr>
          <w:b/>
          <w:bCs/>
          <w:szCs w:val="24"/>
          <w:lang w:eastAsia="pl-PL"/>
        </w:rPr>
        <w:t xml:space="preserve"> </w:t>
      </w:r>
      <w:r w:rsidR="004E682F">
        <w:rPr>
          <w:b/>
          <w:bCs/>
          <w:szCs w:val="24"/>
          <w:lang w:eastAsia="pl-PL"/>
        </w:rPr>
        <w:t>V</w:t>
      </w:r>
      <w:r w:rsidR="0015466D">
        <w:rPr>
          <w:b/>
          <w:bCs/>
          <w:szCs w:val="24"/>
          <w:lang w:eastAsia="pl-PL"/>
        </w:rPr>
        <w:t>II</w:t>
      </w:r>
    </w:p>
    <w:p w:rsidR="008473C5" w:rsidRPr="004F7969" w:rsidRDefault="00F90367" w:rsidP="00F90367">
      <w:pPr>
        <w:autoSpaceDE w:val="0"/>
        <w:autoSpaceDN w:val="0"/>
        <w:adjustRightInd w:val="0"/>
        <w:jc w:val="center"/>
        <w:rPr>
          <w:b/>
          <w:bCs/>
          <w:szCs w:val="24"/>
          <w:lang w:eastAsia="pl-PL"/>
        </w:rPr>
      </w:pPr>
      <w:r>
        <w:rPr>
          <w:b/>
          <w:bCs/>
          <w:szCs w:val="24"/>
          <w:lang w:eastAsia="pl-PL"/>
        </w:rPr>
        <w:t>Raportowanie osiągniętych korzyści podatkowych</w:t>
      </w:r>
    </w:p>
    <w:p w:rsidR="008473C5" w:rsidRDefault="008473C5" w:rsidP="00CD4FC2">
      <w:pPr>
        <w:jc w:val="center"/>
        <w:rPr>
          <w:b/>
          <w:bCs/>
          <w:szCs w:val="24"/>
          <w:lang w:eastAsia="pl-PL"/>
        </w:rPr>
      </w:pPr>
    </w:p>
    <w:p w:rsidR="008473C5" w:rsidRPr="00EE0A75" w:rsidRDefault="008473C5" w:rsidP="00EE0A75">
      <w:pPr>
        <w:pStyle w:val="Default"/>
        <w:numPr>
          <w:ilvl w:val="0"/>
          <w:numId w:val="24"/>
        </w:numPr>
        <w:spacing w:line="360" w:lineRule="auto"/>
        <w:jc w:val="both"/>
      </w:pPr>
      <w:r w:rsidRPr="00EE0A75">
        <w:t xml:space="preserve">W przypadku uzyskania korzyści podatkowej wynikającej z zastosowania schematu podatkowego lub dokonania czynności będącej elementem schematu podatkowego, osoba odpowiedzialna za czynności związane z MDR, przekazuje </w:t>
      </w:r>
      <w:r w:rsidR="00C11CE2">
        <w:rPr>
          <w:bCs/>
          <w:lang w:eastAsia="pl-PL"/>
        </w:rPr>
        <w:t>Specjaliście</w:t>
      </w:r>
      <w:r w:rsidRPr="00EE0A75">
        <w:t xml:space="preserve"> ds. schematów podatkowych informację o zastosowaniu schematu podatkowego. </w:t>
      </w:r>
    </w:p>
    <w:p w:rsidR="00EE0A75" w:rsidRPr="00EE0A75" w:rsidRDefault="008473C5" w:rsidP="00EE0A75">
      <w:pPr>
        <w:pStyle w:val="Default"/>
        <w:numPr>
          <w:ilvl w:val="0"/>
          <w:numId w:val="24"/>
        </w:numPr>
        <w:spacing w:line="360" w:lineRule="auto"/>
        <w:jc w:val="both"/>
      </w:pPr>
      <w:r w:rsidRPr="00EE0A75">
        <w:t xml:space="preserve">Informacja o zastosowaniu schematu podatkowego przekazywana </w:t>
      </w:r>
      <w:r w:rsidR="00C11CE2">
        <w:rPr>
          <w:bCs/>
          <w:lang w:eastAsia="pl-PL"/>
        </w:rPr>
        <w:t>Specjaliście</w:t>
      </w:r>
      <w:r w:rsidRPr="00EE0A75">
        <w:t xml:space="preserve"> ds. schematów podatkowych zawiera: </w:t>
      </w:r>
    </w:p>
    <w:p w:rsidR="008473C5" w:rsidRPr="00EE0A75" w:rsidRDefault="008473C5" w:rsidP="00EE0A75">
      <w:pPr>
        <w:pStyle w:val="Default"/>
        <w:numPr>
          <w:ilvl w:val="0"/>
          <w:numId w:val="27"/>
        </w:numPr>
        <w:spacing w:line="360" w:lineRule="auto"/>
        <w:jc w:val="both"/>
      </w:pPr>
      <w:r w:rsidRPr="00EE0A75">
        <w:t>NSP tego schematu podatkowego, a w przypadku braku NSP - informacje, o których mow</w:t>
      </w:r>
      <w:r w:rsidR="00EE0A75" w:rsidRPr="00EE0A75">
        <w:t xml:space="preserve">a w </w:t>
      </w:r>
      <w:r w:rsidR="00EE0A75">
        <w:t>rozdziale</w:t>
      </w:r>
      <w:r w:rsidR="00EE0A75" w:rsidRPr="00EE0A75">
        <w:t xml:space="preserve"> </w:t>
      </w:r>
      <w:r w:rsidR="00EE0A75">
        <w:t>I</w:t>
      </w:r>
      <w:r w:rsidR="00EE0A75" w:rsidRPr="00EE0A75">
        <w:t xml:space="preserve">V ust. </w:t>
      </w:r>
      <w:r w:rsidR="00EE0A75">
        <w:t>5</w:t>
      </w:r>
      <w:r w:rsidR="00EE0A75" w:rsidRPr="00EE0A75">
        <w:t xml:space="preserve"> procedury;</w:t>
      </w:r>
      <w:r w:rsidRPr="00EE0A75">
        <w:t xml:space="preserve"> </w:t>
      </w:r>
    </w:p>
    <w:p w:rsidR="008473C5" w:rsidRPr="00EE0A75" w:rsidRDefault="008473C5" w:rsidP="00EE0A75">
      <w:pPr>
        <w:pStyle w:val="Default"/>
        <w:numPr>
          <w:ilvl w:val="0"/>
          <w:numId w:val="27"/>
        </w:numPr>
        <w:spacing w:line="360" w:lineRule="auto"/>
        <w:jc w:val="both"/>
      </w:pPr>
      <w:r w:rsidRPr="00EE0A75">
        <w:t xml:space="preserve">opis czynności dokonanej w danym okresie rozliczeniowym lub korzyści osiągniętej </w:t>
      </w:r>
      <w:r w:rsidR="00EE0A75">
        <w:br/>
      </w:r>
      <w:r w:rsidR="00EE0A75" w:rsidRPr="00EE0A75">
        <w:t>w danym okresie rozliczeniowym;</w:t>
      </w:r>
    </w:p>
    <w:p w:rsidR="00EE0A75" w:rsidRPr="00EE0A75" w:rsidRDefault="008473C5" w:rsidP="00EE0A75">
      <w:pPr>
        <w:pStyle w:val="Default"/>
        <w:numPr>
          <w:ilvl w:val="0"/>
          <w:numId w:val="27"/>
        </w:numPr>
        <w:spacing w:line="360" w:lineRule="auto"/>
        <w:jc w:val="both"/>
      </w:pPr>
      <w:r w:rsidRPr="00EE0A75">
        <w:t xml:space="preserve">wysokość korzyści podatkowej wynikającej ze schematu podatkowego, jeżeli została uzyskana w danym okresie rozliczeniowym. </w:t>
      </w:r>
    </w:p>
    <w:p w:rsidR="00EE0A75" w:rsidRPr="00EE0A75" w:rsidRDefault="00EE0A75" w:rsidP="00EE0A75">
      <w:pPr>
        <w:pStyle w:val="Default"/>
        <w:numPr>
          <w:ilvl w:val="0"/>
          <w:numId w:val="24"/>
        </w:numPr>
        <w:spacing w:line="360" w:lineRule="auto"/>
        <w:jc w:val="both"/>
      </w:pPr>
      <w:r w:rsidRPr="00B34CA6">
        <w:rPr>
          <w:b/>
        </w:rPr>
        <w:t>Informacja o zastosowaniu schematu podatkowego przekazywana jest</w:t>
      </w:r>
      <w:r w:rsidRPr="00EE0A75">
        <w:t xml:space="preserve"> </w:t>
      </w:r>
      <w:r w:rsidR="00C11CE2">
        <w:rPr>
          <w:bCs/>
          <w:lang w:eastAsia="pl-PL"/>
        </w:rPr>
        <w:t>Specjaliście</w:t>
      </w:r>
      <w:r w:rsidRPr="00EE0A75">
        <w:t xml:space="preserve"> ds. schematów podatkowych </w:t>
      </w:r>
      <w:r w:rsidRPr="00B34CA6">
        <w:rPr>
          <w:b/>
        </w:rPr>
        <w:t>najpóźniej w terminie 10 dni przed upływem terminu złożenia deklaracji podatkowej dotyczącej podatku objętego schematem, za okres rozliczeniowy, w którym zastosowano schemat podatkowy.</w:t>
      </w:r>
    </w:p>
    <w:p w:rsidR="00EE0A75" w:rsidRPr="00EE0A75" w:rsidRDefault="00C11CE2" w:rsidP="00EE0A75">
      <w:pPr>
        <w:pStyle w:val="Default"/>
        <w:numPr>
          <w:ilvl w:val="0"/>
          <w:numId w:val="24"/>
        </w:numPr>
        <w:spacing w:line="360" w:lineRule="auto"/>
        <w:jc w:val="both"/>
      </w:pPr>
      <w:r>
        <w:rPr>
          <w:bCs/>
          <w:lang w:eastAsia="pl-PL"/>
        </w:rPr>
        <w:t>Specjalista</w:t>
      </w:r>
      <w:r w:rsidR="00EE0A75" w:rsidRPr="00EE0A75">
        <w:t xml:space="preserve"> ds. schematów podatkowych </w:t>
      </w:r>
      <w:r w:rsidR="00EE0A75" w:rsidRPr="00B34CA6">
        <w:rPr>
          <w:b/>
        </w:rPr>
        <w:t>przekazuje informację o zastosowaniu schematu podatkowego do Szefa KAS w terminie złożenia deklaracji podatkowej za okres rozliczeniowy, w którym zastosowano schemat podatkowy.</w:t>
      </w:r>
      <w:r w:rsidR="00EE0A75" w:rsidRPr="00EE0A75">
        <w:t xml:space="preserve"> </w:t>
      </w:r>
    </w:p>
    <w:p w:rsidR="00EE0A75" w:rsidRPr="00EE0A75" w:rsidRDefault="00C11CE2" w:rsidP="00EE0A75">
      <w:pPr>
        <w:pStyle w:val="Default"/>
        <w:numPr>
          <w:ilvl w:val="0"/>
          <w:numId w:val="24"/>
        </w:numPr>
        <w:spacing w:line="360" w:lineRule="auto"/>
        <w:jc w:val="both"/>
      </w:pPr>
      <w:r>
        <w:rPr>
          <w:bCs/>
          <w:lang w:eastAsia="pl-PL"/>
        </w:rPr>
        <w:t>Specjalista</w:t>
      </w:r>
      <w:r w:rsidR="00EE0A75" w:rsidRPr="00EE0A75">
        <w:t xml:space="preserve"> ds. schematów podatkowych przekazuje informację o zastosowaniu schematu podatkowego do Szefa KAS drogą elektroniczną, z wykorzystaniem narzędzia informatycznego dostępnego na stronie internetowej Ministerstwa Finansów (https://mdr.mf.gov.pl/#/), zgodnie z zakresem danych przewidzianych w formularzu MDR-3. </w:t>
      </w:r>
    </w:p>
    <w:p w:rsidR="00EE0A75" w:rsidRPr="00EE0A75" w:rsidRDefault="00EE0A75" w:rsidP="00EE0A75">
      <w:pPr>
        <w:pStyle w:val="Default"/>
        <w:numPr>
          <w:ilvl w:val="0"/>
          <w:numId w:val="24"/>
        </w:numPr>
        <w:spacing w:line="360" w:lineRule="auto"/>
        <w:jc w:val="both"/>
      </w:pPr>
      <w:r w:rsidRPr="00EE0A75">
        <w:t xml:space="preserve">Informacja składana jest Szefowi KAS </w:t>
      </w:r>
      <w:r w:rsidR="00A75954">
        <w:t xml:space="preserve">na </w:t>
      </w:r>
      <w:r w:rsidR="00A75954" w:rsidRPr="00A75954">
        <w:rPr>
          <w:b/>
        </w:rPr>
        <w:t xml:space="preserve">formularzu MDR-3 </w:t>
      </w:r>
      <w:r w:rsidRPr="00A75954">
        <w:rPr>
          <w:b/>
        </w:rPr>
        <w:t>pod rygorem odpowiedzialności karnej za złożenie fałszywego oświadczenia i podpisywana jest przez Prezydenta Miasta Białegostoku</w:t>
      </w:r>
      <w:r w:rsidR="00A75954" w:rsidRPr="00A75954">
        <w:rPr>
          <w:b/>
        </w:rPr>
        <w:t xml:space="preserve"> bądź osobę zastępującą</w:t>
      </w:r>
      <w:r w:rsidRPr="00EE0A75">
        <w:t xml:space="preserve">. </w:t>
      </w:r>
    </w:p>
    <w:p w:rsidR="00EE0A75" w:rsidRPr="00EE0A75" w:rsidRDefault="00EE0A75" w:rsidP="00EE0A75">
      <w:pPr>
        <w:pStyle w:val="Default"/>
        <w:numPr>
          <w:ilvl w:val="0"/>
          <w:numId w:val="24"/>
        </w:numPr>
        <w:spacing w:line="360" w:lineRule="auto"/>
        <w:jc w:val="both"/>
      </w:pPr>
      <w:r w:rsidRPr="00EE0A75">
        <w:t xml:space="preserve">Jeżeli schemat nie posiada NSP, </w:t>
      </w:r>
      <w:r w:rsidRPr="00B34CA6">
        <w:rPr>
          <w:b/>
        </w:rPr>
        <w:t>informacja MDR-3 zawiera również dane dotyczące schematu podatkowego, zgodne z zakresem formularza MDR-1.</w:t>
      </w:r>
      <w:r w:rsidRPr="00EE0A75">
        <w:t xml:space="preserve"> </w:t>
      </w:r>
    </w:p>
    <w:p w:rsidR="00EE0A75" w:rsidRPr="00EE0A75" w:rsidRDefault="00EE0A75" w:rsidP="00EE0A75">
      <w:pPr>
        <w:pStyle w:val="Default"/>
        <w:numPr>
          <w:ilvl w:val="0"/>
          <w:numId w:val="24"/>
        </w:numPr>
        <w:spacing w:line="360" w:lineRule="auto"/>
        <w:jc w:val="both"/>
      </w:pPr>
      <w:r w:rsidRPr="00EE0A75">
        <w:t xml:space="preserve">Jeżeli dane dotyczące schematu podatkowego odbiegają od danych zawartych </w:t>
      </w:r>
      <w:r>
        <w:br/>
      </w:r>
      <w:r w:rsidRPr="00EE0A75">
        <w:t xml:space="preserve">w otrzymanym potwierdzeniu nadania NSP lub informacji przekazanej przez promotora lub wspomagającego, </w:t>
      </w:r>
      <w:r w:rsidR="00C11CE2">
        <w:rPr>
          <w:bCs/>
          <w:lang w:eastAsia="pl-PL"/>
        </w:rPr>
        <w:t>Specjalista</w:t>
      </w:r>
      <w:r w:rsidRPr="00EE0A75">
        <w:t xml:space="preserve"> ds. schematów podatkowych w składanej informacji MDR-3 modyfikuje te dane w celu zapewnienia ich zgodności ze stanem rzeczywistym.</w:t>
      </w:r>
      <w:r w:rsidRPr="00EE0A75">
        <w:rPr>
          <w:sz w:val="23"/>
          <w:szCs w:val="23"/>
        </w:rPr>
        <w:t xml:space="preserve"> </w:t>
      </w:r>
    </w:p>
    <w:p w:rsidR="008473C5" w:rsidRPr="00EE0A75" w:rsidRDefault="008473C5" w:rsidP="00EE0A75">
      <w:pPr>
        <w:pStyle w:val="Default"/>
        <w:ind w:left="360"/>
        <w:rPr>
          <w:sz w:val="23"/>
          <w:szCs w:val="23"/>
        </w:rPr>
      </w:pPr>
    </w:p>
    <w:p w:rsidR="00F90367" w:rsidRDefault="00F90367" w:rsidP="00CD4FC2">
      <w:pPr>
        <w:rPr>
          <w:b/>
          <w:bCs/>
          <w:szCs w:val="24"/>
          <w:lang w:eastAsia="pl-PL"/>
        </w:rPr>
      </w:pPr>
    </w:p>
    <w:p w:rsidR="00F90367" w:rsidRPr="004F7969" w:rsidRDefault="00F90367" w:rsidP="00F90367">
      <w:pPr>
        <w:autoSpaceDE w:val="0"/>
        <w:autoSpaceDN w:val="0"/>
        <w:adjustRightInd w:val="0"/>
        <w:spacing w:line="360" w:lineRule="auto"/>
        <w:jc w:val="center"/>
        <w:rPr>
          <w:b/>
          <w:bCs/>
          <w:szCs w:val="24"/>
          <w:lang w:eastAsia="pl-PL"/>
        </w:rPr>
      </w:pPr>
      <w:r w:rsidRPr="004F7969">
        <w:rPr>
          <w:b/>
          <w:bCs/>
          <w:szCs w:val="24"/>
          <w:lang w:eastAsia="pl-PL"/>
        </w:rPr>
        <w:t>R</w:t>
      </w:r>
      <w:r>
        <w:rPr>
          <w:b/>
          <w:bCs/>
          <w:szCs w:val="24"/>
          <w:lang w:eastAsia="pl-PL"/>
        </w:rPr>
        <w:t>ozdział</w:t>
      </w:r>
      <w:r w:rsidRPr="004F7969">
        <w:rPr>
          <w:b/>
          <w:bCs/>
          <w:szCs w:val="24"/>
          <w:lang w:eastAsia="pl-PL"/>
        </w:rPr>
        <w:t xml:space="preserve"> </w:t>
      </w:r>
      <w:r>
        <w:rPr>
          <w:b/>
          <w:bCs/>
          <w:szCs w:val="24"/>
          <w:lang w:eastAsia="pl-PL"/>
        </w:rPr>
        <w:t>VI</w:t>
      </w:r>
      <w:r w:rsidR="00C0101C">
        <w:rPr>
          <w:b/>
          <w:bCs/>
          <w:szCs w:val="24"/>
          <w:lang w:eastAsia="pl-PL"/>
        </w:rPr>
        <w:t>II</w:t>
      </w:r>
    </w:p>
    <w:p w:rsidR="00F90367" w:rsidRDefault="00F90367" w:rsidP="009B5342">
      <w:pPr>
        <w:autoSpaceDE w:val="0"/>
        <w:autoSpaceDN w:val="0"/>
        <w:adjustRightInd w:val="0"/>
        <w:jc w:val="center"/>
        <w:rPr>
          <w:b/>
          <w:bCs/>
          <w:szCs w:val="24"/>
          <w:lang w:eastAsia="pl-PL"/>
        </w:rPr>
      </w:pPr>
      <w:r>
        <w:rPr>
          <w:b/>
          <w:bCs/>
          <w:szCs w:val="24"/>
          <w:lang w:eastAsia="pl-PL"/>
        </w:rPr>
        <w:t>Zasady przechowywania informacji i dokumentacji oraz przetwarzania danych osobowych</w:t>
      </w:r>
    </w:p>
    <w:p w:rsidR="009B5342" w:rsidRDefault="009B5342" w:rsidP="009B5342">
      <w:pPr>
        <w:pStyle w:val="Default"/>
      </w:pPr>
    </w:p>
    <w:p w:rsidR="009B5342" w:rsidRPr="009B5342" w:rsidRDefault="009B5342" w:rsidP="009B5342">
      <w:pPr>
        <w:pStyle w:val="Default"/>
        <w:numPr>
          <w:ilvl w:val="1"/>
          <w:numId w:val="28"/>
        </w:numPr>
        <w:spacing w:after="68" w:line="360" w:lineRule="auto"/>
        <w:jc w:val="both"/>
      </w:pPr>
      <w:r w:rsidRPr="009B5342">
        <w:t xml:space="preserve">Jednostka, która przekazała informacje o schemacie przechowuje: </w:t>
      </w:r>
    </w:p>
    <w:p w:rsidR="009B5342" w:rsidRPr="009B5342" w:rsidRDefault="009B5342" w:rsidP="009B5342">
      <w:pPr>
        <w:pStyle w:val="Default"/>
        <w:numPr>
          <w:ilvl w:val="3"/>
          <w:numId w:val="28"/>
        </w:numPr>
        <w:spacing w:after="68" w:line="360" w:lineRule="auto"/>
        <w:jc w:val="both"/>
      </w:pPr>
      <w:r w:rsidRPr="009B5342">
        <w:t>kopie dokumentów i informacji związanych z uczestnictwem jednostki w schemacie podatkowym w charakterze korzystającego, promotora lub wspomagają</w:t>
      </w:r>
      <w:r>
        <w:t>cego;</w:t>
      </w:r>
    </w:p>
    <w:p w:rsidR="00EA4D2E" w:rsidRDefault="009B5342" w:rsidP="009B5342">
      <w:pPr>
        <w:pStyle w:val="Default"/>
        <w:numPr>
          <w:ilvl w:val="3"/>
          <w:numId w:val="28"/>
        </w:numPr>
        <w:spacing w:after="68" w:line="360" w:lineRule="auto"/>
        <w:jc w:val="both"/>
      </w:pPr>
      <w:r w:rsidRPr="009B5342">
        <w:t xml:space="preserve">dowody potwierdzające każdorazowe przekazanie informacji o schematach podatkowych Inspektorowi </w:t>
      </w:r>
      <w:r w:rsidR="00EA4D2E">
        <w:t>ds. schematów podatkowych (MDR);</w:t>
      </w:r>
    </w:p>
    <w:p w:rsidR="009B5342" w:rsidRPr="009B5342" w:rsidRDefault="00EA4D2E" w:rsidP="009B5342">
      <w:pPr>
        <w:pStyle w:val="Default"/>
        <w:numPr>
          <w:ilvl w:val="3"/>
          <w:numId w:val="28"/>
        </w:numPr>
        <w:spacing w:after="68" w:line="360" w:lineRule="auto"/>
        <w:jc w:val="both"/>
      </w:pPr>
      <w:r>
        <w:t>zbiorcze zestawienia ww. informacji,</w:t>
      </w:r>
      <w:r w:rsidR="009B5342" w:rsidRPr="009B5342">
        <w:t xml:space="preserve"> </w:t>
      </w:r>
    </w:p>
    <w:p w:rsidR="00F90367" w:rsidRPr="009B5342" w:rsidRDefault="009B5342" w:rsidP="009B5342">
      <w:pPr>
        <w:pStyle w:val="Akapitzlist"/>
        <w:spacing w:line="360" w:lineRule="auto"/>
        <w:ind w:left="360"/>
        <w:jc w:val="both"/>
        <w:rPr>
          <w:bCs/>
          <w:szCs w:val="24"/>
          <w:lang w:eastAsia="pl-PL"/>
        </w:rPr>
      </w:pPr>
      <w:r w:rsidRPr="009B5342">
        <w:rPr>
          <w:szCs w:val="24"/>
        </w:rPr>
        <w:t xml:space="preserve">przez okres 5 lat, licząc od pierwszego dnia roku następującego po roku, w którym przekazano informację o danym schemacie podatkowym Inspektorowi ds. schematów podatkowych. </w:t>
      </w:r>
    </w:p>
    <w:p w:rsidR="009B5342" w:rsidRPr="009B5342" w:rsidRDefault="00C11CE2" w:rsidP="009B5342">
      <w:pPr>
        <w:pStyle w:val="Default"/>
        <w:numPr>
          <w:ilvl w:val="0"/>
          <w:numId w:val="28"/>
        </w:numPr>
        <w:spacing w:line="360" w:lineRule="auto"/>
        <w:jc w:val="both"/>
      </w:pPr>
      <w:r>
        <w:rPr>
          <w:bCs/>
          <w:lang w:eastAsia="pl-PL"/>
        </w:rPr>
        <w:t>Specjalista</w:t>
      </w:r>
      <w:r w:rsidR="009B5342" w:rsidRPr="009B5342">
        <w:t xml:space="preserve"> ds. schematów podatkowych przechowuje: </w:t>
      </w:r>
    </w:p>
    <w:p w:rsidR="009B5342" w:rsidRPr="009B5342" w:rsidRDefault="009B5342" w:rsidP="009B5342">
      <w:pPr>
        <w:pStyle w:val="Default"/>
        <w:numPr>
          <w:ilvl w:val="3"/>
          <w:numId w:val="28"/>
        </w:numPr>
        <w:spacing w:line="360" w:lineRule="auto"/>
        <w:jc w:val="both"/>
      </w:pPr>
      <w:r w:rsidRPr="009B5342">
        <w:t xml:space="preserve">wszelkie dokumenty i informacje dotyczące schematów podatkowych otrzymane od osób odpowiedzialnych za czynności związane z MDR w danej jednostce; </w:t>
      </w:r>
    </w:p>
    <w:p w:rsidR="009B5342" w:rsidRDefault="009B5342" w:rsidP="009B5342">
      <w:pPr>
        <w:pStyle w:val="Default"/>
        <w:numPr>
          <w:ilvl w:val="3"/>
          <w:numId w:val="28"/>
        </w:numPr>
        <w:spacing w:line="360" w:lineRule="auto"/>
        <w:jc w:val="both"/>
      </w:pPr>
      <w:r w:rsidRPr="009B5342">
        <w:t>dowody potwierdzające każdorazowe przekazanie informacji o schematach podatkowych Szefowi KAS lub podmiotom trzecim zaangażo</w:t>
      </w:r>
      <w:r w:rsidR="00EA4D2E">
        <w:t>wanym w dany schemat podatkowy;</w:t>
      </w:r>
    </w:p>
    <w:p w:rsidR="00EA4D2E" w:rsidRPr="009B5342" w:rsidRDefault="00EA4D2E" w:rsidP="00EA4D2E">
      <w:pPr>
        <w:pStyle w:val="Default"/>
        <w:numPr>
          <w:ilvl w:val="3"/>
          <w:numId w:val="28"/>
        </w:numPr>
        <w:spacing w:after="68" w:line="360" w:lineRule="auto"/>
        <w:jc w:val="both"/>
      </w:pPr>
      <w:r>
        <w:t>zbiorcze zestawienia ww. informacji,</w:t>
      </w:r>
    </w:p>
    <w:p w:rsidR="00C0101C" w:rsidRDefault="009B5342" w:rsidP="000C78F7">
      <w:pPr>
        <w:pStyle w:val="Default"/>
        <w:spacing w:line="360" w:lineRule="auto"/>
        <w:ind w:left="360"/>
        <w:jc w:val="both"/>
      </w:pPr>
      <w:r w:rsidRPr="009B5342">
        <w:t>przez okres 5 lat, licząc od pierwszego dnia roku następującego po roku, w którym przekazano informację o danym schemacie podatkowym Szefowi KAS lub podmiotowi trzeciemu.</w:t>
      </w:r>
    </w:p>
    <w:p w:rsidR="000C78F7" w:rsidRPr="00E45083" w:rsidRDefault="000C78F7" w:rsidP="000C78F7">
      <w:pPr>
        <w:pStyle w:val="Default"/>
        <w:ind w:left="360"/>
        <w:jc w:val="both"/>
      </w:pPr>
    </w:p>
    <w:p w:rsidR="00F90367" w:rsidRPr="004F7969" w:rsidRDefault="00F90367" w:rsidP="000C78F7">
      <w:pPr>
        <w:autoSpaceDE w:val="0"/>
        <w:autoSpaceDN w:val="0"/>
        <w:adjustRightInd w:val="0"/>
        <w:spacing w:line="360" w:lineRule="auto"/>
        <w:jc w:val="center"/>
        <w:rPr>
          <w:b/>
          <w:bCs/>
          <w:szCs w:val="24"/>
          <w:lang w:eastAsia="pl-PL"/>
        </w:rPr>
      </w:pPr>
      <w:r w:rsidRPr="004F7969">
        <w:rPr>
          <w:b/>
          <w:bCs/>
          <w:szCs w:val="24"/>
          <w:lang w:eastAsia="pl-PL"/>
        </w:rPr>
        <w:t>R</w:t>
      </w:r>
      <w:r>
        <w:rPr>
          <w:b/>
          <w:bCs/>
          <w:szCs w:val="24"/>
          <w:lang w:eastAsia="pl-PL"/>
        </w:rPr>
        <w:t>ozdział</w:t>
      </w:r>
      <w:r w:rsidRPr="004F7969">
        <w:rPr>
          <w:b/>
          <w:bCs/>
          <w:szCs w:val="24"/>
          <w:lang w:eastAsia="pl-PL"/>
        </w:rPr>
        <w:t xml:space="preserve"> </w:t>
      </w:r>
      <w:r w:rsidR="00C0101C">
        <w:rPr>
          <w:b/>
          <w:bCs/>
          <w:szCs w:val="24"/>
          <w:lang w:eastAsia="pl-PL"/>
        </w:rPr>
        <w:t>IX</w:t>
      </w:r>
    </w:p>
    <w:p w:rsidR="00E76865" w:rsidRDefault="00F90367" w:rsidP="00C0101C">
      <w:pPr>
        <w:autoSpaceDE w:val="0"/>
        <w:autoSpaceDN w:val="0"/>
        <w:adjustRightInd w:val="0"/>
        <w:jc w:val="center"/>
        <w:rPr>
          <w:b/>
          <w:bCs/>
          <w:szCs w:val="24"/>
          <w:lang w:eastAsia="pl-PL"/>
        </w:rPr>
      </w:pPr>
      <w:r>
        <w:rPr>
          <w:b/>
          <w:bCs/>
          <w:szCs w:val="24"/>
          <w:lang w:eastAsia="pl-PL"/>
        </w:rPr>
        <w:t>Zasady zgłaszania przez pracowników rzeczywistych lub potencjalnych naruszeń przepisów dotyczących przekazywania informacji o schematach podatkowych</w:t>
      </w:r>
    </w:p>
    <w:p w:rsidR="00E76865" w:rsidRDefault="00E76865" w:rsidP="00F90367">
      <w:pPr>
        <w:autoSpaceDE w:val="0"/>
        <w:autoSpaceDN w:val="0"/>
        <w:adjustRightInd w:val="0"/>
        <w:jc w:val="center"/>
        <w:rPr>
          <w:b/>
          <w:bCs/>
          <w:szCs w:val="24"/>
          <w:lang w:eastAsia="pl-PL"/>
        </w:rPr>
      </w:pPr>
    </w:p>
    <w:p w:rsidR="00E45083" w:rsidRPr="00E45083" w:rsidRDefault="00E45083" w:rsidP="00E45083">
      <w:pPr>
        <w:pStyle w:val="Default"/>
        <w:numPr>
          <w:ilvl w:val="0"/>
          <w:numId w:val="30"/>
        </w:numPr>
        <w:spacing w:line="360" w:lineRule="auto"/>
        <w:jc w:val="both"/>
      </w:pPr>
      <w:r w:rsidRPr="00E45083">
        <w:t xml:space="preserve">Pracownicy zobowiązani są do zgłaszania </w:t>
      </w:r>
      <w:r w:rsidR="00C11CE2">
        <w:rPr>
          <w:bCs/>
          <w:lang w:eastAsia="pl-PL"/>
        </w:rPr>
        <w:t>Specjaliście</w:t>
      </w:r>
      <w:r w:rsidRPr="00E45083">
        <w:t xml:space="preserve"> ds. schematów podatkowych wszelkich naruszeń, potencjalnych naruszeń lub powzięcia wątpliwości co do przestrzegania obowiązków wynikających z niniejszej procedury lub przepisów prawa </w:t>
      </w:r>
      <w:r>
        <w:br/>
      </w:r>
      <w:r w:rsidRPr="00E45083">
        <w:t xml:space="preserve">z zakresu przekazywania informacji o schematach podatkowych. </w:t>
      </w:r>
    </w:p>
    <w:p w:rsidR="00E45083" w:rsidRPr="00E45083" w:rsidRDefault="00E45083" w:rsidP="00E45083">
      <w:pPr>
        <w:pStyle w:val="Default"/>
        <w:numPr>
          <w:ilvl w:val="0"/>
          <w:numId w:val="30"/>
        </w:numPr>
        <w:spacing w:line="360" w:lineRule="auto"/>
        <w:jc w:val="both"/>
      </w:pPr>
      <w:r w:rsidRPr="00E45083">
        <w:t>Zgłoszenia dokonywane są anonimowo</w:t>
      </w:r>
      <w:r w:rsidR="00C11CE2">
        <w:t xml:space="preserve"> w formie pisemnej</w:t>
      </w:r>
      <w:r w:rsidRPr="00E45083">
        <w:t xml:space="preserve"> - pocztą elektroniczną lub korespondencyjnie. </w:t>
      </w:r>
    </w:p>
    <w:p w:rsidR="00E45083" w:rsidRPr="00E45083" w:rsidRDefault="00E45083" w:rsidP="00E45083">
      <w:pPr>
        <w:pStyle w:val="Default"/>
        <w:numPr>
          <w:ilvl w:val="0"/>
          <w:numId w:val="30"/>
        </w:numPr>
        <w:spacing w:line="360" w:lineRule="auto"/>
        <w:jc w:val="both"/>
      </w:pPr>
      <w:r w:rsidRPr="00E45083">
        <w:t xml:space="preserve">Zgłoszenie powinno zawierać: </w:t>
      </w:r>
    </w:p>
    <w:p w:rsidR="00E45083" w:rsidRPr="00E45083" w:rsidRDefault="00E45083" w:rsidP="00E45083">
      <w:pPr>
        <w:pStyle w:val="Default"/>
        <w:numPr>
          <w:ilvl w:val="0"/>
          <w:numId w:val="31"/>
        </w:numPr>
        <w:spacing w:after="68" w:line="360" w:lineRule="auto"/>
        <w:jc w:val="both"/>
      </w:pPr>
      <w:r w:rsidRPr="00E45083">
        <w:t xml:space="preserve">wskazanie, na czym polega naruszenie obowiązków wynikających z niniejszej procedury lub przepisów dotyczących przekazywania informacji o schematach podatkowych, </w:t>
      </w:r>
    </w:p>
    <w:p w:rsidR="00E45083" w:rsidRPr="00E45083" w:rsidRDefault="00E45083" w:rsidP="00E45083">
      <w:pPr>
        <w:pStyle w:val="Default"/>
        <w:numPr>
          <w:ilvl w:val="0"/>
          <w:numId w:val="31"/>
        </w:numPr>
        <w:spacing w:after="68" w:line="360" w:lineRule="auto"/>
        <w:jc w:val="both"/>
      </w:pPr>
      <w:r w:rsidRPr="00E45083">
        <w:t xml:space="preserve">uzasadnienie naruszenia obowiązków lub przepisów, </w:t>
      </w:r>
    </w:p>
    <w:p w:rsidR="00E45083" w:rsidRPr="00E45083" w:rsidRDefault="00E45083" w:rsidP="00E45083">
      <w:pPr>
        <w:pStyle w:val="Default"/>
        <w:numPr>
          <w:ilvl w:val="0"/>
          <w:numId w:val="31"/>
        </w:numPr>
        <w:spacing w:after="68" w:line="360" w:lineRule="auto"/>
        <w:jc w:val="both"/>
      </w:pPr>
      <w:r w:rsidRPr="00E45083">
        <w:t>datę lub okres, w którym nastąpiło naruszenie.</w:t>
      </w:r>
    </w:p>
    <w:p w:rsidR="00E45083" w:rsidRPr="00E45083" w:rsidRDefault="00E45083" w:rsidP="00E45083">
      <w:pPr>
        <w:pStyle w:val="Default"/>
        <w:numPr>
          <w:ilvl w:val="0"/>
          <w:numId w:val="30"/>
        </w:numPr>
        <w:spacing w:line="360" w:lineRule="auto"/>
        <w:jc w:val="both"/>
      </w:pPr>
      <w:r w:rsidRPr="00E45083">
        <w:t xml:space="preserve">Po odebraniu zgłoszenia, w terminie nie dłuższym niż 10 dni od dnia otrzymania zgłoszenia, </w:t>
      </w:r>
      <w:r w:rsidR="00C11CE2">
        <w:rPr>
          <w:bCs/>
          <w:lang w:eastAsia="pl-PL"/>
        </w:rPr>
        <w:t>Specjalista</w:t>
      </w:r>
      <w:r w:rsidRPr="00E45083">
        <w:t xml:space="preserve"> ds. </w:t>
      </w:r>
      <w:r>
        <w:t>s</w:t>
      </w:r>
      <w:r w:rsidRPr="00E45083">
        <w:t xml:space="preserve">chematów podatkowych przeprowadza czynności mające na celu ustalenie okoliczności rzeczywistych lub potencjalnych naruszeń obowiązków wynikających </w:t>
      </w:r>
      <w:r w:rsidR="00EA4D2E">
        <w:br/>
      </w:r>
      <w:r w:rsidRPr="00E45083">
        <w:t xml:space="preserve">z niniejszej procedury lub przepisów z zakresu przekazywania informacji </w:t>
      </w:r>
      <w:r w:rsidR="002A6B68">
        <w:br/>
      </w:r>
      <w:r w:rsidRPr="00E45083">
        <w:t xml:space="preserve">o schematach podatkowych. Z czynności sporządzany jest raport, który zawiera ostateczne ustalenia w zakresie informacji przekazanych w zgłoszeniu. </w:t>
      </w:r>
    </w:p>
    <w:p w:rsidR="00E45083" w:rsidRPr="00E45083" w:rsidRDefault="00E45083" w:rsidP="00E45083">
      <w:pPr>
        <w:pStyle w:val="Default"/>
        <w:numPr>
          <w:ilvl w:val="0"/>
          <w:numId w:val="30"/>
        </w:numPr>
        <w:spacing w:line="360" w:lineRule="auto"/>
        <w:jc w:val="both"/>
      </w:pPr>
      <w:r w:rsidRPr="00E45083">
        <w:t xml:space="preserve">W zależności od okoliczności danego zgłoszenia, </w:t>
      </w:r>
      <w:r w:rsidR="00C11CE2">
        <w:rPr>
          <w:bCs/>
          <w:lang w:eastAsia="pl-PL"/>
        </w:rPr>
        <w:t>Specjalista</w:t>
      </w:r>
      <w:r w:rsidRPr="00E45083">
        <w:t xml:space="preserve"> ds. schematów podatkowych podejmuje niezwłoczne działania naprawcze mające na celu dopełnienie obowiązków wynikających z przepisów z zakresu przekazywania informacji o schematach podatkowych. Działania naprawcze podejmowane są w sposób nakierowany na zminimalizowanie ryzyka ewentualnej odpowiedzialności karno-skarbowej. </w:t>
      </w:r>
    </w:p>
    <w:p w:rsidR="00E45083" w:rsidRPr="00E45083" w:rsidRDefault="00C11CE2" w:rsidP="00E45083">
      <w:pPr>
        <w:pStyle w:val="Default"/>
        <w:numPr>
          <w:ilvl w:val="0"/>
          <w:numId w:val="30"/>
        </w:numPr>
        <w:spacing w:line="360" w:lineRule="auto"/>
        <w:jc w:val="both"/>
      </w:pPr>
      <w:r>
        <w:rPr>
          <w:bCs/>
          <w:lang w:eastAsia="pl-PL"/>
        </w:rPr>
        <w:t>Specjalista</w:t>
      </w:r>
      <w:r w:rsidR="00E45083" w:rsidRPr="00E45083">
        <w:t xml:space="preserve"> ds. schematów podatkowych podejmuje działania następcze polegające na zapobieżeniu występowaniu naruszeń w przyszłości. </w:t>
      </w:r>
    </w:p>
    <w:p w:rsidR="00E45083" w:rsidRPr="00E45083" w:rsidRDefault="00E45083" w:rsidP="00E45083">
      <w:pPr>
        <w:pStyle w:val="Default"/>
        <w:numPr>
          <w:ilvl w:val="0"/>
          <w:numId w:val="30"/>
        </w:numPr>
        <w:spacing w:line="360" w:lineRule="auto"/>
        <w:jc w:val="both"/>
      </w:pPr>
      <w:r w:rsidRPr="00E45083">
        <w:t xml:space="preserve">Tożsamość i dane pracownika dokonującego zgłoszenia oraz osoby, której zarzuca się dokonanie naruszenia podlegają ochronie prawnej zgodnie z przepisami o ochronie danych osobowych. </w:t>
      </w:r>
      <w:r w:rsidR="00C11CE2">
        <w:rPr>
          <w:bCs/>
          <w:lang w:eastAsia="pl-PL"/>
        </w:rPr>
        <w:t>Specjalista</w:t>
      </w:r>
      <w:r w:rsidRPr="00E45083">
        <w:t xml:space="preserve"> </w:t>
      </w:r>
      <w:r>
        <w:t>ds.</w:t>
      </w:r>
      <w:r w:rsidRPr="00E45083">
        <w:t xml:space="preserve"> schematów podatkowych zobowiązuje się do zachowania należytej staranności w celu zachowania w najwyższym stopniu poufności </w:t>
      </w:r>
      <w:r w:rsidR="00C11CE2">
        <w:br/>
      </w:r>
      <w:r w:rsidRPr="00E45083">
        <w:t xml:space="preserve">w przypadku ujawnienia tożsamości osoby dokonującej zgłoszenia oraz osoby, której zarzuca się dokonanie naruszenia. </w:t>
      </w:r>
    </w:p>
    <w:p w:rsidR="00CD4FC2" w:rsidRDefault="00C11CE2" w:rsidP="00CD4FC2">
      <w:pPr>
        <w:pStyle w:val="Default"/>
        <w:numPr>
          <w:ilvl w:val="0"/>
          <w:numId w:val="30"/>
        </w:numPr>
        <w:spacing w:line="360" w:lineRule="auto"/>
        <w:jc w:val="both"/>
      </w:pPr>
      <w:r>
        <w:rPr>
          <w:bCs/>
          <w:lang w:eastAsia="pl-PL"/>
        </w:rPr>
        <w:t>Specjalista</w:t>
      </w:r>
      <w:r w:rsidR="00E45083" w:rsidRPr="00E45083">
        <w:t xml:space="preserve"> </w:t>
      </w:r>
      <w:r w:rsidR="00E45083">
        <w:t>ds.</w:t>
      </w:r>
      <w:r w:rsidR="00E45083" w:rsidRPr="00E45083">
        <w:t xml:space="preserve"> schematów podatkowych zobowiązuje się nie ujawniać osobom trzecim danych osoby dokonującej anonimowego zgłoszenia i podejmuje wszelkie czynności zapewniające ochronę przed działaniami o charakterze represyjnym, czy dyskryminacją pracowników dokonujących anonimowych zgłoszeń. </w:t>
      </w:r>
    </w:p>
    <w:p w:rsidR="00EA4D2E" w:rsidRDefault="00EA4D2E" w:rsidP="00EA4D2E">
      <w:pPr>
        <w:pStyle w:val="Default"/>
        <w:spacing w:line="360" w:lineRule="auto"/>
        <w:jc w:val="both"/>
      </w:pPr>
    </w:p>
    <w:p w:rsidR="00EA4D2E" w:rsidRPr="00322D97" w:rsidRDefault="00EA4D2E" w:rsidP="00EA4D2E">
      <w:pPr>
        <w:pStyle w:val="Default"/>
        <w:spacing w:line="360" w:lineRule="auto"/>
        <w:jc w:val="both"/>
      </w:pPr>
    </w:p>
    <w:p w:rsidR="00CD4FC2" w:rsidRPr="004F7969" w:rsidRDefault="00CD4FC2" w:rsidP="00CD4FC2">
      <w:pPr>
        <w:autoSpaceDE w:val="0"/>
        <w:autoSpaceDN w:val="0"/>
        <w:adjustRightInd w:val="0"/>
        <w:spacing w:line="360" w:lineRule="auto"/>
        <w:jc w:val="center"/>
        <w:rPr>
          <w:b/>
          <w:bCs/>
          <w:szCs w:val="24"/>
          <w:lang w:eastAsia="pl-PL"/>
        </w:rPr>
      </w:pPr>
      <w:r w:rsidRPr="004F7969">
        <w:rPr>
          <w:b/>
          <w:bCs/>
          <w:szCs w:val="24"/>
          <w:lang w:eastAsia="pl-PL"/>
        </w:rPr>
        <w:t>R</w:t>
      </w:r>
      <w:r>
        <w:rPr>
          <w:b/>
          <w:bCs/>
          <w:szCs w:val="24"/>
          <w:lang w:eastAsia="pl-PL"/>
        </w:rPr>
        <w:t>ozdział</w:t>
      </w:r>
      <w:r w:rsidRPr="004F7969">
        <w:rPr>
          <w:b/>
          <w:bCs/>
          <w:szCs w:val="24"/>
          <w:lang w:eastAsia="pl-PL"/>
        </w:rPr>
        <w:t xml:space="preserve"> </w:t>
      </w:r>
      <w:r w:rsidR="00C0101C">
        <w:rPr>
          <w:b/>
          <w:bCs/>
          <w:szCs w:val="24"/>
          <w:lang w:eastAsia="pl-PL"/>
        </w:rPr>
        <w:t>X</w:t>
      </w:r>
    </w:p>
    <w:p w:rsidR="00CD4FC2" w:rsidRDefault="00CD4FC2" w:rsidP="00C74784">
      <w:pPr>
        <w:autoSpaceDE w:val="0"/>
        <w:autoSpaceDN w:val="0"/>
        <w:adjustRightInd w:val="0"/>
        <w:jc w:val="center"/>
        <w:rPr>
          <w:b/>
          <w:bCs/>
          <w:szCs w:val="24"/>
          <w:lang w:eastAsia="pl-PL"/>
        </w:rPr>
      </w:pPr>
      <w:r>
        <w:rPr>
          <w:b/>
          <w:bCs/>
          <w:szCs w:val="24"/>
          <w:lang w:eastAsia="pl-PL"/>
        </w:rPr>
        <w:t>Zasady kontroli wewnętrznej</w:t>
      </w:r>
      <w:r w:rsidR="00613C6E">
        <w:rPr>
          <w:b/>
          <w:bCs/>
          <w:szCs w:val="24"/>
          <w:lang w:eastAsia="pl-PL"/>
        </w:rPr>
        <w:t>/audytu</w:t>
      </w:r>
      <w:r>
        <w:rPr>
          <w:b/>
          <w:bCs/>
          <w:szCs w:val="24"/>
          <w:lang w:eastAsia="pl-PL"/>
        </w:rPr>
        <w:t xml:space="preserve"> przestrzegania przepisów w zakresie realizacji obowiązków dotyczących przekazywania informacji o schematach podatkowych</w:t>
      </w:r>
    </w:p>
    <w:p w:rsidR="00E45083" w:rsidRDefault="00E45083" w:rsidP="00CD4FC2">
      <w:pPr>
        <w:autoSpaceDE w:val="0"/>
        <w:autoSpaceDN w:val="0"/>
        <w:adjustRightInd w:val="0"/>
        <w:jc w:val="center"/>
        <w:rPr>
          <w:b/>
          <w:bCs/>
          <w:szCs w:val="24"/>
          <w:lang w:eastAsia="pl-PL"/>
        </w:rPr>
      </w:pPr>
    </w:p>
    <w:p w:rsidR="00613C6E" w:rsidRDefault="00613C6E" w:rsidP="00613C6E">
      <w:pPr>
        <w:pStyle w:val="Akapitzlist"/>
        <w:numPr>
          <w:ilvl w:val="3"/>
          <w:numId w:val="15"/>
        </w:numPr>
        <w:autoSpaceDE w:val="0"/>
        <w:autoSpaceDN w:val="0"/>
        <w:adjustRightInd w:val="0"/>
        <w:spacing w:line="360" w:lineRule="auto"/>
        <w:jc w:val="both"/>
        <w:rPr>
          <w:bCs/>
          <w:szCs w:val="24"/>
          <w:lang w:eastAsia="pl-PL"/>
        </w:rPr>
      </w:pPr>
      <w:r>
        <w:rPr>
          <w:bCs/>
          <w:szCs w:val="24"/>
          <w:lang w:eastAsia="pl-PL"/>
        </w:rPr>
        <w:t>Kontrolę</w:t>
      </w:r>
      <w:r w:rsidR="006430F1">
        <w:rPr>
          <w:bCs/>
          <w:szCs w:val="24"/>
          <w:lang w:eastAsia="pl-PL"/>
        </w:rPr>
        <w:t xml:space="preserve"> wewnętrzna</w:t>
      </w:r>
      <w:r>
        <w:rPr>
          <w:bCs/>
          <w:szCs w:val="24"/>
          <w:lang w:eastAsia="pl-PL"/>
        </w:rPr>
        <w:t>/audyt</w:t>
      </w:r>
      <w:r w:rsidR="006430F1">
        <w:rPr>
          <w:bCs/>
          <w:szCs w:val="24"/>
          <w:lang w:eastAsia="pl-PL"/>
        </w:rPr>
        <w:t xml:space="preserve"> przestrzegania przepisów </w:t>
      </w:r>
      <w:r>
        <w:rPr>
          <w:bCs/>
          <w:szCs w:val="24"/>
          <w:lang w:eastAsia="pl-PL"/>
        </w:rPr>
        <w:t xml:space="preserve">o </w:t>
      </w:r>
      <w:r w:rsidR="006430F1">
        <w:rPr>
          <w:bCs/>
          <w:szCs w:val="24"/>
          <w:lang w:eastAsia="pl-PL"/>
        </w:rPr>
        <w:t>schematach podatkowych</w:t>
      </w:r>
      <w:r>
        <w:rPr>
          <w:bCs/>
          <w:szCs w:val="24"/>
          <w:lang w:eastAsia="pl-PL"/>
        </w:rPr>
        <w:t xml:space="preserve"> oraz zasad postępowania określonych w niniejszej procedurze wewnętrznej </w:t>
      </w:r>
      <w:r w:rsidR="00D238C7">
        <w:rPr>
          <w:bCs/>
          <w:szCs w:val="24"/>
          <w:lang w:eastAsia="pl-PL"/>
        </w:rPr>
        <w:t xml:space="preserve">wykonują </w:t>
      </w:r>
      <w:r>
        <w:rPr>
          <w:bCs/>
          <w:szCs w:val="24"/>
          <w:lang w:eastAsia="pl-PL"/>
        </w:rPr>
        <w:t>dyrektorzy</w:t>
      </w:r>
      <w:r w:rsidR="00322D97">
        <w:rPr>
          <w:bCs/>
          <w:szCs w:val="24"/>
          <w:lang w:eastAsia="pl-PL"/>
        </w:rPr>
        <w:t>/kierownicy</w:t>
      </w:r>
      <w:r>
        <w:rPr>
          <w:bCs/>
          <w:szCs w:val="24"/>
          <w:lang w:eastAsia="pl-PL"/>
        </w:rPr>
        <w:t xml:space="preserve"> jednostek oraz </w:t>
      </w:r>
      <w:r w:rsidR="00322D97">
        <w:rPr>
          <w:bCs/>
          <w:szCs w:val="24"/>
          <w:lang w:eastAsia="pl-PL"/>
        </w:rPr>
        <w:t>dyrektorzy/</w:t>
      </w:r>
      <w:r>
        <w:rPr>
          <w:bCs/>
          <w:szCs w:val="24"/>
          <w:lang w:eastAsia="pl-PL"/>
        </w:rPr>
        <w:t xml:space="preserve">kierownicy wewnętrznych jednostek </w:t>
      </w:r>
      <w:r w:rsidR="00D238C7">
        <w:rPr>
          <w:bCs/>
          <w:szCs w:val="24"/>
          <w:lang w:eastAsia="pl-PL"/>
        </w:rPr>
        <w:t>organizacyjnych Urzędu</w:t>
      </w:r>
      <w:r>
        <w:rPr>
          <w:bCs/>
          <w:szCs w:val="24"/>
          <w:lang w:eastAsia="pl-PL"/>
        </w:rPr>
        <w:t xml:space="preserve"> </w:t>
      </w:r>
      <w:r w:rsidR="00D238C7">
        <w:rPr>
          <w:bCs/>
          <w:szCs w:val="24"/>
          <w:lang w:eastAsia="pl-PL"/>
        </w:rPr>
        <w:t xml:space="preserve">w ramach prowadzonej kontroli zarządczej </w:t>
      </w:r>
      <w:r w:rsidR="00C11CE2">
        <w:rPr>
          <w:bCs/>
          <w:szCs w:val="24"/>
          <w:lang w:eastAsia="pl-PL"/>
        </w:rPr>
        <w:t>-</w:t>
      </w:r>
      <w:r w:rsidR="00D238C7">
        <w:rPr>
          <w:bCs/>
          <w:szCs w:val="24"/>
          <w:lang w:eastAsia="pl-PL"/>
        </w:rPr>
        <w:t xml:space="preserve"> funkcjonalnej</w:t>
      </w:r>
      <w:r w:rsidR="00D15903">
        <w:rPr>
          <w:bCs/>
          <w:szCs w:val="24"/>
          <w:lang w:eastAsia="pl-PL"/>
        </w:rPr>
        <w:t xml:space="preserve">, lub inne - </w:t>
      </w:r>
      <w:r w:rsidR="00AE47CA">
        <w:rPr>
          <w:bCs/>
          <w:szCs w:val="24"/>
          <w:lang w:eastAsia="pl-PL"/>
        </w:rPr>
        <w:t>upoważnione</w:t>
      </w:r>
      <w:r w:rsidR="00D15903">
        <w:rPr>
          <w:bCs/>
          <w:szCs w:val="24"/>
          <w:lang w:eastAsia="pl-PL"/>
        </w:rPr>
        <w:t xml:space="preserve"> przez Prezydenta Miasta Białegostoku osoby - w ramach kontroli planowanej bądź audytu</w:t>
      </w:r>
      <w:r w:rsidR="00D238C7">
        <w:rPr>
          <w:bCs/>
          <w:szCs w:val="24"/>
          <w:lang w:eastAsia="pl-PL"/>
        </w:rPr>
        <w:t>.</w:t>
      </w:r>
    </w:p>
    <w:p w:rsidR="00D238C7" w:rsidRDefault="00C078B0" w:rsidP="00613C6E">
      <w:pPr>
        <w:pStyle w:val="Akapitzlist"/>
        <w:numPr>
          <w:ilvl w:val="3"/>
          <w:numId w:val="15"/>
        </w:numPr>
        <w:autoSpaceDE w:val="0"/>
        <w:autoSpaceDN w:val="0"/>
        <w:adjustRightInd w:val="0"/>
        <w:spacing w:line="360" w:lineRule="auto"/>
        <w:jc w:val="both"/>
        <w:rPr>
          <w:bCs/>
          <w:szCs w:val="24"/>
          <w:lang w:eastAsia="pl-PL"/>
        </w:rPr>
      </w:pPr>
      <w:r>
        <w:rPr>
          <w:bCs/>
          <w:szCs w:val="24"/>
          <w:lang w:eastAsia="pl-PL"/>
        </w:rPr>
        <w:t xml:space="preserve">Celem kontroli wewnętrznej/audytu jest </w:t>
      </w:r>
      <w:r w:rsidR="00D15903">
        <w:rPr>
          <w:bCs/>
          <w:szCs w:val="24"/>
          <w:lang w:eastAsia="pl-PL"/>
        </w:rPr>
        <w:t xml:space="preserve">zapewnienie właściwego wypełniania obowiązków informacyjnych poprzez </w:t>
      </w:r>
      <w:r>
        <w:rPr>
          <w:bCs/>
          <w:szCs w:val="24"/>
          <w:lang w:eastAsia="pl-PL"/>
        </w:rPr>
        <w:t xml:space="preserve">przestrzegania przepisów </w:t>
      </w:r>
      <w:r w:rsidR="00D15903">
        <w:rPr>
          <w:bCs/>
          <w:szCs w:val="24"/>
          <w:lang w:eastAsia="pl-PL"/>
        </w:rPr>
        <w:t xml:space="preserve">prawa dotyczących raportowania schematów podatkowych </w:t>
      </w:r>
      <w:r>
        <w:rPr>
          <w:bCs/>
          <w:szCs w:val="24"/>
          <w:lang w:eastAsia="pl-PL"/>
        </w:rPr>
        <w:t>oraz zasad określonych w niniejszej procedurze wewnętrznej</w:t>
      </w:r>
      <w:r w:rsidR="00D15903">
        <w:rPr>
          <w:bCs/>
          <w:szCs w:val="24"/>
          <w:lang w:eastAsia="pl-PL"/>
        </w:rPr>
        <w:t>.</w:t>
      </w:r>
    </w:p>
    <w:p w:rsidR="00AE47CA" w:rsidRDefault="00AE47CA" w:rsidP="00613C6E">
      <w:pPr>
        <w:pStyle w:val="Akapitzlist"/>
        <w:numPr>
          <w:ilvl w:val="3"/>
          <w:numId w:val="15"/>
        </w:numPr>
        <w:autoSpaceDE w:val="0"/>
        <w:autoSpaceDN w:val="0"/>
        <w:adjustRightInd w:val="0"/>
        <w:spacing w:line="360" w:lineRule="auto"/>
        <w:jc w:val="both"/>
        <w:rPr>
          <w:bCs/>
          <w:szCs w:val="24"/>
          <w:lang w:eastAsia="pl-PL"/>
        </w:rPr>
      </w:pPr>
      <w:r>
        <w:rPr>
          <w:bCs/>
          <w:szCs w:val="24"/>
          <w:lang w:eastAsia="pl-PL"/>
        </w:rPr>
        <w:t>Kontrola wewnętrzna/audyt winny być prowadzone w oparciu o przepisy regulujące prowadzenie kontroli zarządczej danej jednostki organizacyjnej Miasta.</w:t>
      </w:r>
    </w:p>
    <w:p w:rsidR="00AE47CA" w:rsidRDefault="00AE47CA" w:rsidP="00613C6E">
      <w:pPr>
        <w:pStyle w:val="Akapitzlist"/>
        <w:numPr>
          <w:ilvl w:val="3"/>
          <w:numId w:val="15"/>
        </w:numPr>
        <w:autoSpaceDE w:val="0"/>
        <w:autoSpaceDN w:val="0"/>
        <w:adjustRightInd w:val="0"/>
        <w:spacing w:line="360" w:lineRule="auto"/>
        <w:jc w:val="both"/>
        <w:rPr>
          <w:bCs/>
          <w:szCs w:val="24"/>
          <w:lang w:eastAsia="pl-PL"/>
        </w:rPr>
      </w:pPr>
      <w:r>
        <w:rPr>
          <w:bCs/>
          <w:szCs w:val="24"/>
          <w:lang w:eastAsia="pl-PL"/>
        </w:rPr>
        <w:t>Dyrektorzy</w:t>
      </w:r>
      <w:r w:rsidR="00322D97">
        <w:rPr>
          <w:bCs/>
          <w:szCs w:val="24"/>
          <w:lang w:eastAsia="pl-PL"/>
        </w:rPr>
        <w:t>/kierownicy</w:t>
      </w:r>
      <w:r>
        <w:rPr>
          <w:bCs/>
          <w:szCs w:val="24"/>
          <w:lang w:eastAsia="pl-PL"/>
        </w:rPr>
        <w:t xml:space="preserve"> zobowiązani są do uwzględniania w składanych rocznych sprawozdaniach </w:t>
      </w:r>
      <w:r w:rsidR="00A0177D">
        <w:rPr>
          <w:bCs/>
          <w:szCs w:val="24"/>
          <w:lang w:eastAsia="pl-PL"/>
        </w:rPr>
        <w:t>o stanie kontroli zarządczej informacji, zapewniającej o w</w:t>
      </w:r>
      <w:r w:rsidR="00322D97">
        <w:rPr>
          <w:bCs/>
          <w:szCs w:val="24"/>
          <w:lang w:eastAsia="pl-PL"/>
        </w:rPr>
        <w:t xml:space="preserve">drożeniu </w:t>
      </w:r>
      <w:r w:rsidR="00322D97">
        <w:rPr>
          <w:bCs/>
          <w:szCs w:val="24"/>
          <w:lang w:eastAsia="pl-PL"/>
        </w:rPr>
        <w:br/>
        <w:t xml:space="preserve">i realizacji procedur </w:t>
      </w:r>
      <w:r w:rsidR="00A0177D">
        <w:rPr>
          <w:bCs/>
          <w:szCs w:val="24"/>
          <w:lang w:eastAsia="pl-PL"/>
        </w:rPr>
        <w:t>w zakresie przeciwdziałania niewywiązywaniu się z obowiązku przekazywania informacji o schematach podatkowych oraz zasad postępowania określonych w niniejszej procedurze.</w:t>
      </w:r>
    </w:p>
    <w:p w:rsidR="000633D8" w:rsidRPr="000633D8" w:rsidRDefault="00C11CE2" w:rsidP="00613C6E">
      <w:pPr>
        <w:pStyle w:val="Akapitzlist"/>
        <w:numPr>
          <w:ilvl w:val="3"/>
          <w:numId w:val="15"/>
        </w:numPr>
        <w:autoSpaceDE w:val="0"/>
        <w:autoSpaceDN w:val="0"/>
        <w:adjustRightInd w:val="0"/>
        <w:spacing w:line="360" w:lineRule="auto"/>
        <w:jc w:val="both"/>
        <w:rPr>
          <w:bCs/>
          <w:szCs w:val="24"/>
          <w:lang w:eastAsia="pl-PL"/>
        </w:rPr>
      </w:pPr>
      <w:r>
        <w:rPr>
          <w:bCs/>
          <w:szCs w:val="24"/>
          <w:lang w:eastAsia="pl-PL"/>
        </w:rPr>
        <w:t>Specjalista</w:t>
      </w:r>
      <w:r w:rsidR="000633D8" w:rsidRPr="00B72D0C">
        <w:rPr>
          <w:sz w:val="23"/>
          <w:szCs w:val="23"/>
        </w:rPr>
        <w:t xml:space="preserve"> ds. schematów podatkowych pozostaje w bieżącym kontakcie z osobami odpowiedzialnymi za czynności związane z MDR, celem monitorowania sytuacji występowania i właściwego identyfikowania schematów podatkowych.</w:t>
      </w:r>
    </w:p>
    <w:p w:rsidR="000633D8" w:rsidRDefault="00C11CE2" w:rsidP="00613C6E">
      <w:pPr>
        <w:pStyle w:val="Akapitzlist"/>
        <w:numPr>
          <w:ilvl w:val="3"/>
          <w:numId w:val="15"/>
        </w:numPr>
        <w:autoSpaceDE w:val="0"/>
        <w:autoSpaceDN w:val="0"/>
        <w:adjustRightInd w:val="0"/>
        <w:spacing w:line="360" w:lineRule="auto"/>
        <w:jc w:val="both"/>
        <w:rPr>
          <w:bCs/>
          <w:szCs w:val="24"/>
          <w:lang w:eastAsia="pl-PL"/>
        </w:rPr>
      </w:pPr>
      <w:r>
        <w:rPr>
          <w:bCs/>
          <w:szCs w:val="24"/>
          <w:lang w:eastAsia="pl-PL"/>
        </w:rPr>
        <w:t>Specjalista</w:t>
      </w:r>
      <w:r w:rsidR="000633D8" w:rsidRPr="00B72D0C">
        <w:rPr>
          <w:sz w:val="23"/>
          <w:szCs w:val="23"/>
        </w:rPr>
        <w:t xml:space="preserve"> ds. schematów podatkowych monitoruje zmiany przepisów dotyczących schematów podatkowych, a także ich interpretacji i praktyki stosowania przez organy podatkowe oraz podejmuje wszelkie działania niezbędne dla ewentualnej aktualizacji zakresu </w:t>
      </w:r>
      <w:r w:rsidR="0059618D">
        <w:rPr>
          <w:sz w:val="23"/>
          <w:szCs w:val="23"/>
        </w:rPr>
        <w:br/>
      </w:r>
      <w:r w:rsidR="000633D8" w:rsidRPr="00B72D0C">
        <w:rPr>
          <w:sz w:val="23"/>
          <w:szCs w:val="23"/>
        </w:rPr>
        <w:t>i sposobu wykonywania obowiązków wska</w:t>
      </w:r>
      <w:r w:rsidR="000633D8">
        <w:rPr>
          <w:sz w:val="23"/>
          <w:szCs w:val="23"/>
        </w:rPr>
        <w:t>zanych w niniejszej procedurze.</w:t>
      </w:r>
    </w:p>
    <w:p w:rsidR="00A0177D" w:rsidRDefault="00A0177D" w:rsidP="00613C6E">
      <w:pPr>
        <w:pStyle w:val="Akapitzlist"/>
        <w:numPr>
          <w:ilvl w:val="3"/>
          <w:numId w:val="15"/>
        </w:numPr>
        <w:autoSpaceDE w:val="0"/>
        <w:autoSpaceDN w:val="0"/>
        <w:adjustRightInd w:val="0"/>
        <w:spacing w:line="360" w:lineRule="auto"/>
        <w:jc w:val="both"/>
        <w:rPr>
          <w:bCs/>
          <w:szCs w:val="24"/>
          <w:lang w:eastAsia="pl-PL"/>
        </w:rPr>
      </w:pPr>
      <w:r>
        <w:rPr>
          <w:bCs/>
          <w:szCs w:val="24"/>
          <w:lang w:eastAsia="pl-PL"/>
        </w:rPr>
        <w:t xml:space="preserve">W przypadku otrzymania przez </w:t>
      </w:r>
      <w:r w:rsidR="00C11CE2">
        <w:rPr>
          <w:bCs/>
          <w:szCs w:val="24"/>
          <w:lang w:eastAsia="pl-PL"/>
        </w:rPr>
        <w:t>Specjalistę</w:t>
      </w:r>
      <w:r>
        <w:rPr>
          <w:bCs/>
          <w:szCs w:val="24"/>
          <w:lang w:eastAsia="pl-PL"/>
        </w:rPr>
        <w:t xml:space="preserve"> ds. schematów podatkowych powiadomienia </w:t>
      </w:r>
      <w:r>
        <w:rPr>
          <w:bCs/>
          <w:szCs w:val="24"/>
          <w:lang w:eastAsia="pl-PL"/>
        </w:rPr>
        <w:br/>
        <w:t xml:space="preserve">o podejrzeniu naruszeń przez jednostkę przedmiotowych przepisów - występuje on </w:t>
      </w:r>
      <w:r>
        <w:rPr>
          <w:bCs/>
          <w:szCs w:val="24"/>
          <w:lang w:eastAsia="pl-PL"/>
        </w:rPr>
        <w:br/>
        <w:t>z wnioskiem do Prezydenta Miasta Białegostoku o przeprowadzenie kontroli wewnętrznej/audytu w ramach tzw. kontroli doraźnej.</w:t>
      </w:r>
    </w:p>
    <w:p w:rsidR="00A0177D" w:rsidRDefault="00A0177D" w:rsidP="00613C6E">
      <w:pPr>
        <w:pStyle w:val="Akapitzlist"/>
        <w:numPr>
          <w:ilvl w:val="3"/>
          <w:numId w:val="15"/>
        </w:numPr>
        <w:autoSpaceDE w:val="0"/>
        <w:autoSpaceDN w:val="0"/>
        <w:adjustRightInd w:val="0"/>
        <w:spacing w:line="360" w:lineRule="auto"/>
        <w:jc w:val="both"/>
        <w:rPr>
          <w:bCs/>
          <w:szCs w:val="24"/>
          <w:lang w:eastAsia="pl-PL"/>
        </w:rPr>
      </w:pPr>
      <w:r>
        <w:rPr>
          <w:bCs/>
          <w:szCs w:val="24"/>
          <w:lang w:eastAsia="pl-PL"/>
        </w:rPr>
        <w:t>Ujawnione w trakcie kontroli</w:t>
      </w:r>
      <w:r w:rsidR="000633D8">
        <w:rPr>
          <w:bCs/>
          <w:szCs w:val="24"/>
          <w:lang w:eastAsia="pl-PL"/>
        </w:rPr>
        <w:t xml:space="preserve"> </w:t>
      </w:r>
      <w:r>
        <w:rPr>
          <w:bCs/>
          <w:szCs w:val="24"/>
          <w:lang w:eastAsia="pl-PL"/>
        </w:rPr>
        <w:t>we</w:t>
      </w:r>
      <w:r w:rsidR="000633D8">
        <w:rPr>
          <w:bCs/>
          <w:szCs w:val="24"/>
          <w:lang w:eastAsia="pl-PL"/>
        </w:rPr>
        <w:t>w</w:t>
      </w:r>
      <w:r>
        <w:rPr>
          <w:bCs/>
          <w:szCs w:val="24"/>
          <w:lang w:eastAsia="pl-PL"/>
        </w:rPr>
        <w:t xml:space="preserve">nętrznej/audytu nieprawidłowości wymagają wyjaśnienia i </w:t>
      </w:r>
      <w:r w:rsidR="000633D8">
        <w:rPr>
          <w:bCs/>
          <w:szCs w:val="24"/>
          <w:lang w:eastAsia="pl-PL"/>
        </w:rPr>
        <w:t>szczegółowego opisania w ustaleniach kontroli, opatrzonych datą jej sporządzenia i stwierdzenia nieprawidłowości oraz podpisem osoby przeprowadzającej kontrolę.</w:t>
      </w:r>
    </w:p>
    <w:p w:rsidR="000633D8" w:rsidRDefault="000633D8" w:rsidP="00613C6E">
      <w:pPr>
        <w:pStyle w:val="Akapitzlist"/>
        <w:numPr>
          <w:ilvl w:val="3"/>
          <w:numId w:val="15"/>
        </w:numPr>
        <w:autoSpaceDE w:val="0"/>
        <w:autoSpaceDN w:val="0"/>
        <w:adjustRightInd w:val="0"/>
        <w:spacing w:line="360" w:lineRule="auto"/>
        <w:jc w:val="both"/>
        <w:rPr>
          <w:bCs/>
          <w:szCs w:val="24"/>
          <w:lang w:eastAsia="pl-PL"/>
        </w:rPr>
      </w:pPr>
      <w:r>
        <w:rPr>
          <w:bCs/>
          <w:szCs w:val="24"/>
          <w:lang w:eastAsia="pl-PL"/>
        </w:rPr>
        <w:t>W przypadku ujawnienia w toku kontroli nieprawidłowości w zakresie raportowania schematów podatkowych konieczne jest doprowadzenie do stanu wymaganego przepisami prawa, chociażby termin realizacji obowiązków w tym zakresie upłynął.</w:t>
      </w:r>
    </w:p>
    <w:p w:rsidR="00CD4FC2" w:rsidRDefault="000633D8" w:rsidP="00CD4FC2">
      <w:pPr>
        <w:pStyle w:val="Akapitzlist"/>
        <w:numPr>
          <w:ilvl w:val="3"/>
          <w:numId w:val="15"/>
        </w:numPr>
        <w:autoSpaceDE w:val="0"/>
        <w:autoSpaceDN w:val="0"/>
        <w:adjustRightInd w:val="0"/>
        <w:spacing w:line="360" w:lineRule="auto"/>
        <w:jc w:val="both"/>
        <w:rPr>
          <w:bCs/>
          <w:szCs w:val="24"/>
          <w:lang w:eastAsia="pl-PL"/>
        </w:rPr>
      </w:pPr>
      <w:r>
        <w:rPr>
          <w:bCs/>
          <w:szCs w:val="24"/>
          <w:lang w:eastAsia="pl-PL"/>
        </w:rPr>
        <w:t xml:space="preserve">Postanowienia niniejszego rozdziału nie uchybiają postanowieniom planów kontroli </w:t>
      </w:r>
      <w:r w:rsidR="00C11CE2">
        <w:rPr>
          <w:bCs/>
          <w:szCs w:val="24"/>
          <w:lang w:eastAsia="pl-PL"/>
        </w:rPr>
        <w:br/>
      </w:r>
      <w:r>
        <w:rPr>
          <w:bCs/>
          <w:szCs w:val="24"/>
          <w:lang w:eastAsia="pl-PL"/>
        </w:rPr>
        <w:t>i audytów wewnętrznych.</w:t>
      </w:r>
    </w:p>
    <w:p w:rsidR="0018614D" w:rsidRPr="0018614D" w:rsidRDefault="0018614D" w:rsidP="0018614D">
      <w:pPr>
        <w:pStyle w:val="Akapitzlist"/>
        <w:autoSpaceDE w:val="0"/>
        <w:autoSpaceDN w:val="0"/>
        <w:adjustRightInd w:val="0"/>
        <w:spacing w:line="360" w:lineRule="auto"/>
        <w:ind w:left="360"/>
        <w:jc w:val="both"/>
        <w:rPr>
          <w:bCs/>
          <w:szCs w:val="24"/>
          <w:lang w:eastAsia="pl-PL"/>
        </w:rPr>
      </w:pPr>
    </w:p>
    <w:p w:rsidR="00CD4FC2" w:rsidRPr="004F7969" w:rsidRDefault="00CD4FC2" w:rsidP="00CD4FC2">
      <w:pPr>
        <w:autoSpaceDE w:val="0"/>
        <w:autoSpaceDN w:val="0"/>
        <w:adjustRightInd w:val="0"/>
        <w:spacing w:line="360" w:lineRule="auto"/>
        <w:jc w:val="center"/>
        <w:rPr>
          <w:b/>
          <w:bCs/>
          <w:szCs w:val="24"/>
          <w:lang w:eastAsia="pl-PL"/>
        </w:rPr>
      </w:pPr>
      <w:r w:rsidRPr="004F7969">
        <w:rPr>
          <w:b/>
          <w:bCs/>
          <w:szCs w:val="24"/>
          <w:lang w:eastAsia="pl-PL"/>
        </w:rPr>
        <w:t>R</w:t>
      </w:r>
      <w:r>
        <w:rPr>
          <w:b/>
          <w:bCs/>
          <w:szCs w:val="24"/>
          <w:lang w:eastAsia="pl-PL"/>
        </w:rPr>
        <w:t>ozdział</w:t>
      </w:r>
      <w:r w:rsidRPr="004F7969">
        <w:rPr>
          <w:b/>
          <w:bCs/>
          <w:szCs w:val="24"/>
          <w:lang w:eastAsia="pl-PL"/>
        </w:rPr>
        <w:t xml:space="preserve"> </w:t>
      </w:r>
      <w:r w:rsidR="00C0101C">
        <w:rPr>
          <w:b/>
          <w:bCs/>
          <w:szCs w:val="24"/>
          <w:lang w:eastAsia="pl-PL"/>
        </w:rPr>
        <w:t>XI</w:t>
      </w:r>
    </w:p>
    <w:p w:rsidR="00CD4FC2" w:rsidRDefault="00CD4FC2" w:rsidP="00CD4FC2">
      <w:pPr>
        <w:autoSpaceDE w:val="0"/>
        <w:autoSpaceDN w:val="0"/>
        <w:adjustRightInd w:val="0"/>
        <w:jc w:val="center"/>
        <w:rPr>
          <w:b/>
          <w:bCs/>
          <w:szCs w:val="24"/>
          <w:lang w:eastAsia="pl-PL"/>
        </w:rPr>
      </w:pPr>
      <w:r>
        <w:rPr>
          <w:b/>
          <w:bCs/>
          <w:szCs w:val="24"/>
          <w:lang w:eastAsia="pl-PL"/>
        </w:rPr>
        <w:t>Postanowienia końcowe i sankcje</w:t>
      </w:r>
    </w:p>
    <w:p w:rsidR="00B72D0C" w:rsidRDefault="00B72D0C" w:rsidP="00CD4FC2">
      <w:pPr>
        <w:autoSpaceDE w:val="0"/>
        <w:autoSpaceDN w:val="0"/>
        <w:adjustRightInd w:val="0"/>
        <w:jc w:val="center"/>
        <w:rPr>
          <w:b/>
          <w:bCs/>
          <w:szCs w:val="24"/>
          <w:lang w:eastAsia="pl-PL"/>
        </w:rPr>
      </w:pPr>
    </w:p>
    <w:p w:rsidR="00B72D0C" w:rsidRPr="00B72D0C" w:rsidRDefault="005E29AD" w:rsidP="00B72D0C">
      <w:pPr>
        <w:pStyle w:val="Default"/>
        <w:numPr>
          <w:ilvl w:val="0"/>
          <w:numId w:val="32"/>
        </w:numPr>
        <w:spacing w:line="360" w:lineRule="auto"/>
        <w:jc w:val="both"/>
      </w:pPr>
      <w:r>
        <w:t>Niniejsza p</w:t>
      </w:r>
      <w:r w:rsidR="00B72D0C" w:rsidRPr="00B72D0C">
        <w:t xml:space="preserve">rocedura </w:t>
      </w:r>
      <w:r>
        <w:t xml:space="preserve">wewnętrzna </w:t>
      </w:r>
      <w:r w:rsidR="00B72D0C" w:rsidRPr="00B72D0C">
        <w:t xml:space="preserve">wchodzi w życie z dniem wprowadzenia. </w:t>
      </w:r>
    </w:p>
    <w:p w:rsidR="00B72D0C" w:rsidRDefault="00B72D0C" w:rsidP="00B72D0C">
      <w:pPr>
        <w:pStyle w:val="Default"/>
        <w:numPr>
          <w:ilvl w:val="0"/>
          <w:numId w:val="32"/>
        </w:numPr>
        <w:spacing w:line="360" w:lineRule="auto"/>
        <w:jc w:val="both"/>
      </w:pPr>
      <w:r w:rsidRPr="00B72D0C">
        <w:t xml:space="preserve">Wszelkie zmiany procedury wymagają formy pisemnej. </w:t>
      </w:r>
    </w:p>
    <w:p w:rsidR="00322D97" w:rsidRDefault="00322D97" w:rsidP="00B72D0C">
      <w:pPr>
        <w:pStyle w:val="Default"/>
        <w:numPr>
          <w:ilvl w:val="0"/>
          <w:numId w:val="32"/>
        </w:numPr>
        <w:spacing w:line="360" w:lineRule="auto"/>
        <w:jc w:val="both"/>
      </w:pPr>
      <w:r>
        <w:t xml:space="preserve">Traci moc </w:t>
      </w:r>
      <w:r w:rsidR="00760D57">
        <w:t>„</w:t>
      </w:r>
      <w:r>
        <w:t>Lista działań, czynności, uzgodnień wykonywanyc</w:t>
      </w:r>
      <w:r w:rsidR="00760D57">
        <w:t>h</w:t>
      </w:r>
      <w:r>
        <w:t xml:space="preserve"> </w:t>
      </w:r>
      <w:r w:rsidR="00760D57">
        <w:t>których nie uznaje się za schemat podatkowy (tzw. „biała” lista schematów podatkowych) Miasto Białystok” z dnia 29 kwietnia 2019 r., która zostaje zastąpiona Załącznikiem Nr 2 do niniejszej procedury ”Wykaz działań, czynności, uzgodnień, których nie uznaje się za schemat podatkowy”.</w:t>
      </w:r>
    </w:p>
    <w:p w:rsidR="005E29AD" w:rsidRDefault="005E29AD" w:rsidP="00B72D0C">
      <w:pPr>
        <w:pStyle w:val="Default"/>
        <w:numPr>
          <w:ilvl w:val="0"/>
          <w:numId w:val="32"/>
        </w:numPr>
        <w:spacing w:line="360" w:lineRule="auto"/>
        <w:jc w:val="both"/>
      </w:pPr>
      <w:r>
        <w:t xml:space="preserve">Niedopełnienie obowiązków, o których mowa w art. 86l Ordynacji podatkowej przez podmioty, wskazane w art. 86l </w:t>
      </w:r>
      <w:r w:rsidRPr="005E29AD">
        <w:t>§ 1</w:t>
      </w:r>
      <w:r>
        <w:t xml:space="preserve">, zagrożone jest </w:t>
      </w:r>
      <w:r w:rsidR="008D12A8" w:rsidRPr="008D12A8">
        <w:rPr>
          <w:b/>
        </w:rPr>
        <w:t>karą pieniężną w wysokości do 2.000.000</w:t>
      </w:r>
      <w:r w:rsidRPr="008D12A8">
        <w:rPr>
          <w:b/>
        </w:rPr>
        <w:t xml:space="preserve"> zł</w:t>
      </w:r>
      <w:r w:rsidR="008D12A8" w:rsidRPr="008D12A8">
        <w:rPr>
          <w:b/>
        </w:rPr>
        <w:t xml:space="preserve">., </w:t>
      </w:r>
      <w:r w:rsidR="008D12A8">
        <w:t>nakładaną w drodze decyzji przez Szefa KAS.</w:t>
      </w:r>
    </w:p>
    <w:p w:rsidR="008D12A8" w:rsidRPr="005E29AD" w:rsidRDefault="008D12A8" w:rsidP="00B72D0C">
      <w:pPr>
        <w:pStyle w:val="Default"/>
        <w:numPr>
          <w:ilvl w:val="0"/>
          <w:numId w:val="32"/>
        </w:numPr>
        <w:spacing w:line="360" w:lineRule="auto"/>
        <w:jc w:val="both"/>
      </w:pPr>
      <w:r>
        <w:t xml:space="preserve">W przypadku stwierdzenia prawomocnym wyrokiem sądu popełnienia czynu, wymienionego w art. 80f </w:t>
      </w:r>
      <w:r w:rsidRPr="00764C31">
        <w:rPr>
          <w:bCs/>
          <w:lang w:eastAsia="pl-PL"/>
        </w:rPr>
        <w:t>ustawy z dnia 10 września 1999 r. Kodeks karny skarbowy</w:t>
      </w:r>
      <w:r>
        <w:rPr>
          <w:bCs/>
          <w:lang w:eastAsia="pl-PL"/>
        </w:rPr>
        <w:t xml:space="preserve">, przez promotora będącego osobą fizyczną zatrudnioną lub faktycznie otrzymującą wynagrodzenie od podmiotu, o którym mowa w art. 86l </w:t>
      </w:r>
      <w:r w:rsidRPr="005E29AD">
        <w:t>§ 1</w:t>
      </w:r>
      <w:r w:rsidR="0059618D">
        <w:t>, który nie dopełnił obowiązków</w:t>
      </w:r>
      <w:r>
        <w:t xml:space="preserve">, o których mowa w art. 86l – </w:t>
      </w:r>
      <w:r w:rsidRPr="008D12A8">
        <w:rPr>
          <w:b/>
        </w:rPr>
        <w:t xml:space="preserve">kara </w:t>
      </w:r>
      <w:r w:rsidR="0059618D">
        <w:rPr>
          <w:b/>
        </w:rPr>
        <w:t xml:space="preserve">pieniężna może zostać nałożona </w:t>
      </w:r>
      <w:r w:rsidRPr="008D12A8">
        <w:rPr>
          <w:b/>
        </w:rPr>
        <w:t>w wysokości do 10.000.000 zł.</w:t>
      </w:r>
    </w:p>
    <w:p w:rsidR="0059618D" w:rsidRDefault="00B72D0C" w:rsidP="00B72D0C">
      <w:pPr>
        <w:pStyle w:val="Default"/>
        <w:numPr>
          <w:ilvl w:val="0"/>
          <w:numId w:val="32"/>
        </w:numPr>
        <w:spacing w:line="360" w:lineRule="auto"/>
        <w:jc w:val="both"/>
      </w:pPr>
      <w:r w:rsidRPr="00B72D0C">
        <w:t>W sprawach nieuregulowanych procedurą obowiązują</w:t>
      </w:r>
      <w:r w:rsidR="0059618D">
        <w:t>:</w:t>
      </w:r>
    </w:p>
    <w:p w:rsidR="008D12A8" w:rsidRDefault="00B72D0C" w:rsidP="0059618D">
      <w:pPr>
        <w:pStyle w:val="Default"/>
        <w:numPr>
          <w:ilvl w:val="0"/>
          <w:numId w:val="35"/>
        </w:numPr>
        <w:spacing w:line="360" w:lineRule="auto"/>
        <w:jc w:val="both"/>
      </w:pPr>
      <w:r w:rsidRPr="00B72D0C">
        <w:t xml:space="preserve"> przepisy prawa powszechnie obowiązującego, w tym w szczególności przepisy</w:t>
      </w:r>
      <w:r w:rsidR="008D12A8">
        <w:t>:</w:t>
      </w:r>
    </w:p>
    <w:p w:rsidR="0059618D" w:rsidRDefault="0059618D" w:rsidP="0059618D">
      <w:pPr>
        <w:pStyle w:val="Default"/>
        <w:numPr>
          <w:ilvl w:val="0"/>
          <w:numId w:val="36"/>
        </w:numPr>
        <w:spacing w:line="360" w:lineRule="auto"/>
        <w:jc w:val="both"/>
      </w:pPr>
      <w:r w:rsidRPr="00B72D0C">
        <w:t xml:space="preserve">ustawy z dnia 23 października 2018 r. </w:t>
      </w:r>
      <w:r w:rsidRPr="00B72D0C">
        <w:rPr>
          <w:iCs/>
        </w:rPr>
        <w:t xml:space="preserve">o zmianie ustawy o podatku dochodowym od osób fizycznych, ustawy o podatku dochodowym od osób </w:t>
      </w:r>
      <w:r>
        <w:rPr>
          <w:iCs/>
        </w:rPr>
        <w:t>prawnych, ustawy</w:t>
      </w:r>
      <w:r w:rsidRPr="00B72D0C">
        <w:rPr>
          <w:iCs/>
        </w:rPr>
        <w:t xml:space="preserve"> </w:t>
      </w:r>
      <w:r w:rsidR="00461D77">
        <w:rPr>
          <w:iCs/>
        </w:rPr>
        <w:br/>
        <w:t xml:space="preserve">- </w:t>
      </w:r>
      <w:r w:rsidRPr="00B72D0C">
        <w:rPr>
          <w:iCs/>
        </w:rPr>
        <w:t xml:space="preserve">Ordynacja podatkowa oraz niektórych innych ustaw </w:t>
      </w:r>
      <w:r w:rsidRPr="00B72D0C">
        <w:t>(Dz. U. z 2018 r. poz. 2193), dotyczące rap</w:t>
      </w:r>
      <w:r w:rsidR="007F07E5">
        <w:t>ortowania schematów podatkowych,</w:t>
      </w:r>
    </w:p>
    <w:p w:rsidR="008D12A8" w:rsidRDefault="0059618D" w:rsidP="0059618D">
      <w:pPr>
        <w:pStyle w:val="Default"/>
        <w:numPr>
          <w:ilvl w:val="0"/>
          <w:numId w:val="36"/>
        </w:numPr>
        <w:spacing w:line="360" w:lineRule="auto"/>
        <w:jc w:val="both"/>
      </w:pPr>
      <w:r>
        <w:t>Działu IVA ustawy z dnia14 czerwca 1960 r. Kodeks postępowania administracyjnego (D</w:t>
      </w:r>
      <w:r w:rsidR="00461D77">
        <w:t>z</w:t>
      </w:r>
      <w:r>
        <w:t>. U. z 2018 r. poz. 2096 ze zm.) - w zakresie nakładania kar pieniężnych.</w:t>
      </w:r>
      <w:r w:rsidR="008D12A8">
        <w:t>;</w:t>
      </w:r>
    </w:p>
    <w:p w:rsidR="00B72D0C" w:rsidRPr="007F07E5" w:rsidRDefault="007F07E5" w:rsidP="007F07E5">
      <w:pPr>
        <w:pStyle w:val="Default"/>
        <w:numPr>
          <w:ilvl w:val="0"/>
          <w:numId w:val="35"/>
        </w:numPr>
        <w:spacing w:line="360" w:lineRule="auto"/>
        <w:jc w:val="both"/>
      </w:pPr>
      <w:r>
        <w:t xml:space="preserve">Objaśnienia  podatkowe </w:t>
      </w:r>
      <w:r w:rsidRPr="007F07E5">
        <w:t xml:space="preserve">Ministra </w:t>
      </w:r>
      <w:r>
        <w:t>Finansó</w:t>
      </w:r>
      <w:r w:rsidRPr="007F07E5">
        <w:t>w z dnia 3</w:t>
      </w:r>
      <w:r>
        <w:t>1</w:t>
      </w:r>
      <w:r w:rsidRPr="007F07E5">
        <w:t xml:space="preserve"> </w:t>
      </w:r>
      <w:r>
        <w:t xml:space="preserve">stycznia 2019 r. „Informacje </w:t>
      </w:r>
      <w:r>
        <w:br/>
        <w:t>o schematach podatkowych</w:t>
      </w:r>
      <w:r w:rsidRPr="007F07E5">
        <w:t xml:space="preserve"> (MDR)"</w:t>
      </w:r>
      <w:r w:rsidR="0028338E" w:rsidRPr="007F07E5">
        <w:t>.</w:t>
      </w:r>
      <w:r w:rsidR="00B72D0C" w:rsidRPr="007F07E5">
        <w:rPr>
          <w:sz w:val="23"/>
          <w:szCs w:val="23"/>
        </w:rPr>
        <w:t xml:space="preserve"> </w:t>
      </w:r>
    </w:p>
    <w:p w:rsidR="00F90367" w:rsidRDefault="00F90367" w:rsidP="00F90367">
      <w:pPr>
        <w:jc w:val="center"/>
      </w:pPr>
    </w:p>
    <w:sectPr w:rsidR="00F90367" w:rsidSect="00D8235D">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E3D" w:rsidRDefault="00F72E3D" w:rsidP="00406A90">
      <w:r>
        <w:separator/>
      </w:r>
    </w:p>
  </w:endnote>
  <w:endnote w:type="continuationSeparator" w:id="0">
    <w:p w:rsidR="00F72E3D" w:rsidRDefault="00F72E3D" w:rsidP="00406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6509102"/>
      <w:docPartObj>
        <w:docPartGallery w:val="Page Numbers (Bottom of Page)"/>
        <w:docPartUnique/>
      </w:docPartObj>
    </w:sdtPr>
    <w:sdtEndPr/>
    <w:sdtContent>
      <w:p w:rsidR="00FD0583" w:rsidRDefault="00EA4D2E">
        <w:pPr>
          <w:pStyle w:val="Stopka"/>
          <w:jc w:val="center"/>
        </w:pPr>
        <w:r>
          <w:rPr>
            <w:noProof/>
          </w:rPr>
          <w:fldChar w:fldCharType="begin"/>
        </w:r>
        <w:r>
          <w:rPr>
            <w:noProof/>
          </w:rPr>
          <w:instrText>PAGE   \* MERGEFORMAT</w:instrText>
        </w:r>
        <w:r>
          <w:rPr>
            <w:noProof/>
          </w:rPr>
          <w:fldChar w:fldCharType="separate"/>
        </w:r>
        <w:r w:rsidR="00DC4302">
          <w:rPr>
            <w:noProof/>
          </w:rPr>
          <w:t>1</w:t>
        </w:r>
        <w:r>
          <w:rPr>
            <w:noProof/>
          </w:rPr>
          <w:fldChar w:fldCharType="end"/>
        </w:r>
      </w:p>
    </w:sdtContent>
  </w:sdt>
  <w:p w:rsidR="00FD0583" w:rsidRDefault="00FD058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E3D" w:rsidRDefault="00F72E3D" w:rsidP="00406A90">
      <w:r>
        <w:separator/>
      </w:r>
    </w:p>
  </w:footnote>
  <w:footnote w:type="continuationSeparator" w:id="0">
    <w:p w:rsidR="00F72E3D" w:rsidRDefault="00F72E3D" w:rsidP="00406A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FD29962"/>
    <w:multiLevelType w:val="hybridMultilevel"/>
    <w:tmpl w:val="D5C63FB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DC67235"/>
    <w:multiLevelType w:val="hybridMultilevel"/>
    <w:tmpl w:val="607FF98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1B6FD8"/>
    <w:multiLevelType w:val="hybridMultilevel"/>
    <w:tmpl w:val="A380EB14"/>
    <w:lvl w:ilvl="0" w:tplc="45983A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907664"/>
    <w:multiLevelType w:val="hybridMultilevel"/>
    <w:tmpl w:val="1890B39C"/>
    <w:lvl w:ilvl="0" w:tplc="178CC864">
      <w:start w:val="1"/>
      <w:numFmt w:val="decimal"/>
      <w:lvlText w:val="%1."/>
      <w:lvlJc w:val="left"/>
      <w:pPr>
        <w:ind w:left="360"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4" w15:restartNumberingAfterBreak="0">
    <w:nsid w:val="0BB97786"/>
    <w:multiLevelType w:val="hybridMultilevel"/>
    <w:tmpl w:val="B5A60E38"/>
    <w:lvl w:ilvl="0" w:tplc="D6786CF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12C0563"/>
    <w:multiLevelType w:val="hybridMultilevel"/>
    <w:tmpl w:val="BB822130"/>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B276A9F"/>
    <w:multiLevelType w:val="hybridMultilevel"/>
    <w:tmpl w:val="D1DA49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E71183"/>
    <w:multiLevelType w:val="hybridMultilevel"/>
    <w:tmpl w:val="C73CCB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23772C"/>
    <w:multiLevelType w:val="hybridMultilevel"/>
    <w:tmpl w:val="B5C4D04C"/>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8060CF"/>
    <w:multiLevelType w:val="hybridMultilevel"/>
    <w:tmpl w:val="5D8A0474"/>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20231BFD"/>
    <w:multiLevelType w:val="hybridMultilevel"/>
    <w:tmpl w:val="5B1E006C"/>
    <w:lvl w:ilvl="0" w:tplc="0415000F">
      <w:start w:val="1"/>
      <w:numFmt w:val="decimal"/>
      <w:lvlText w:val="%1."/>
      <w:lvlJc w:val="left"/>
      <w:pPr>
        <w:ind w:left="360" w:hanging="360"/>
      </w:pPr>
      <w:rPr>
        <w:rFonts w:hint="default"/>
      </w:rPr>
    </w:lvl>
    <w:lvl w:ilvl="1" w:tplc="0415000F">
      <w:start w:val="1"/>
      <w:numFmt w:val="decimal"/>
      <w:lvlText w:val="%2."/>
      <w:lvlJc w:val="left"/>
      <w:pPr>
        <w:ind w:left="360" w:hanging="360"/>
      </w:pPr>
    </w:lvl>
    <w:lvl w:ilvl="2" w:tplc="E30E3056">
      <w:start w:val="1"/>
      <w:numFmt w:val="lowerLetter"/>
      <w:lvlText w:val="%3)"/>
      <w:lvlJc w:val="left"/>
      <w:pPr>
        <w:ind w:left="1980" w:hanging="360"/>
      </w:pPr>
      <w:rPr>
        <w:rFonts w:hint="default"/>
      </w:rPr>
    </w:lvl>
    <w:lvl w:ilvl="3" w:tplc="99664B4E">
      <w:start w:val="1"/>
      <w:numFmt w:val="decimal"/>
      <w:lvlText w:val="%4)"/>
      <w:lvlJc w:val="left"/>
      <w:pPr>
        <w:ind w:left="644"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71C21DB"/>
    <w:multiLevelType w:val="hybridMultilevel"/>
    <w:tmpl w:val="C4AA66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8C4FDC"/>
    <w:multiLevelType w:val="hybridMultilevel"/>
    <w:tmpl w:val="64B03FE2"/>
    <w:lvl w:ilvl="0" w:tplc="8840884C">
      <w:start w:val="1"/>
      <w:numFmt w:val="lowerLetter"/>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3" w15:restartNumberingAfterBreak="0">
    <w:nsid w:val="2AA524BC"/>
    <w:multiLevelType w:val="hybridMultilevel"/>
    <w:tmpl w:val="AFA261C6"/>
    <w:lvl w:ilvl="0" w:tplc="04150011">
      <w:start w:val="1"/>
      <w:numFmt w:val="decimal"/>
      <w:lvlText w:val="%1)"/>
      <w:lvlJc w:val="left"/>
      <w:pPr>
        <w:ind w:left="720" w:hanging="360"/>
      </w:pPr>
      <w:rPr>
        <w:rFonts w:hint="default"/>
      </w:rPr>
    </w:lvl>
    <w:lvl w:ilvl="1" w:tplc="04150011">
      <w:start w:val="1"/>
      <w:numFmt w:val="decimal"/>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F9129F"/>
    <w:multiLevelType w:val="hybridMultilevel"/>
    <w:tmpl w:val="279CF34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E65279"/>
    <w:multiLevelType w:val="hybridMultilevel"/>
    <w:tmpl w:val="BB02AD38"/>
    <w:lvl w:ilvl="0" w:tplc="04150011">
      <w:start w:val="1"/>
      <w:numFmt w:val="decimal"/>
      <w:lvlText w:val="%1)"/>
      <w:lvlJc w:val="left"/>
      <w:pPr>
        <w:ind w:left="644" w:hanging="360"/>
      </w:pPr>
      <w:rPr>
        <w:rFonts w:hint="default"/>
      </w:rPr>
    </w:lvl>
    <w:lvl w:ilvl="1" w:tplc="D816438C">
      <w:start w:val="1"/>
      <w:numFmt w:val="lowerLetter"/>
      <w:lvlText w:val="%2)"/>
      <w:lvlJc w:val="left"/>
      <w:pPr>
        <w:ind w:left="927"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32F760A1"/>
    <w:multiLevelType w:val="hybridMultilevel"/>
    <w:tmpl w:val="A6CC85C8"/>
    <w:lvl w:ilvl="0" w:tplc="DE3AF0C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7439D6"/>
    <w:multiLevelType w:val="hybridMultilevel"/>
    <w:tmpl w:val="4114F78A"/>
    <w:lvl w:ilvl="0" w:tplc="DE0E43E0">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8" w15:restartNumberingAfterBreak="0">
    <w:nsid w:val="3DEA7669"/>
    <w:multiLevelType w:val="hybridMultilevel"/>
    <w:tmpl w:val="B064A090"/>
    <w:lvl w:ilvl="0" w:tplc="04150017">
      <w:start w:val="1"/>
      <w:numFmt w:val="lowerLetter"/>
      <w:lvlText w:val="%1)"/>
      <w:lvlJc w:val="left"/>
      <w:pPr>
        <w:ind w:left="1320" w:hanging="360"/>
      </w:pPr>
    </w:lvl>
    <w:lvl w:ilvl="1" w:tplc="04150017">
      <w:start w:val="1"/>
      <w:numFmt w:val="lowerLetter"/>
      <w:lvlText w:val="%2)"/>
      <w:lvlJc w:val="left"/>
      <w:pPr>
        <w:ind w:left="927" w:hanging="360"/>
      </w:pPr>
    </w:lvl>
    <w:lvl w:ilvl="2" w:tplc="5818035A">
      <w:start w:val="1"/>
      <w:numFmt w:val="decimal"/>
      <w:lvlText w:val="%3)"/>
      <w:lvlJc w:val="left"/>
      <w:pPr>
        <w:ind w:left="644" w:hanging="360"/>
      </w:pPr>
      <w:rPr>
        <w:rFonts w:hint="default"/>
      </w:rPr>
    </w:lvl>
    <w:lvl w:ilvl="3" w:tplc="58E0FD80">
      <w:start w:val="1"/>
      <w:numFmt w:val="decimal"/>
      <w:lvlText w:val="%4."/>
      <w:lvlJc w:val="left"/>
      <w:pPr>
        <w:ind w:left="360" w:hanging="360"/>
      </w:pPr>
      <w:rPr>
        <w:rFonts w:hint="default"/>
      </w:r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19" w15:restartNumberingAfterBreak="0">
    <w:nsid w:val="3F4B63E1"/>
    <w:multiLevelType w:val="hybridMultilevel"/>
    <w:tmpl w:val="7B3C4F5A"/>
    <w:lvl w:ilvl="0" w:tplc="BD4A6C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FA00E50"/>
    <w:multiLevelType w:val="hybridMultilevel"/>
    <w:tmpl w:val="C5667B5A"/>
    <w:lvl w:ilvl="0" w:tplc="04150017">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15:restartNumberingAfterBreak="0">
    <w:nsid w:val="40565DA5"/>
    <w:multiLevelType w:val="hybridMultilevel"/>
    <w:tmpl w:val="2146CF0E"/>
    <w:lvl w:ilvl="0" w:tplc="04150011">
      <w:start w:val="1"/>
      <w:numFmt w:val="decimal"/>
      <w:lvlText w:val="%1)"/>
      <w:lvlJc w:val="left"/>
      <w:pPr>
        <w:ind w:left="360"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0619308"/>
    <w:multiLevelType w:val="hybridMultilevel"/>
    <w:tmpl w:val="1121453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4BFE21C3"/>
    <w:multiLevelType w:val="hybridMultilevel"/>
    <w:tmpl w:val="AD7AB93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01A43A8"/>
    <w:multiLevelType w:val="hybridMultilevel"/>
    <w:tmpl w:val="AEE8AA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8C24F1A"/>
    <w:multiLevelType w:val="hybridMultilevel"/>
    <w:tmpl w:val="36522F86"/>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E4005B4"/>
    <w:multiLevelType w:val="hybridMultilevel"/>
    <w:tmpl w:val="E8CC8F46"/>
    <w:lvl w:ilvl="0" w:tplc="0415000F">
      <w:start w:val="1"/>
      <w:numFmt w:val="decimal"/>
      <w:lvlText w:val="%1."/>
      <w:lvlJc w:val="left"/>
      <w:pPr>
        <w:ind w:left="360" w:hanging="360"/>
      </w:pPr>
      <w:rPr>
        <w:rFonts w:hint="default"/>
      </w:rPr>
    </w:lvl>
    <w:lvl w:ilvl="1" w:tplc="04150011">
      <w:start w:val="1"/>
      <w:numFmt w:val="decimal"/>
      <w:lvlText w:val="%2)"/>
      <w:lvlJc w:val="left"/>
      <w:pPr>
        <w:ind w:left="786"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04D38B0"/>
    <w:multiLevelType w:val="hybridMultilevel"/>
    <w:tmpl w:val="C73CCB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45F53E0"/>
    <w:multiLevelType w:val="hybridMultilevel"/>
    <w:tmpl w:val="F72269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5813FEB"/>
    <w:multiLevelType w:val="hybridMultilevel"/>
    <w:tmpl w:val="298ADAD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6A06509"/>
    <w:multiLevelType w:val="hybridMultilevel"/>
    <w:tmpl w:val="A58ED1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D010482"/>
    <w:multiLevelType w:val="hybridMultilevel"/>
    <w:tmpl w:val="C636A30C"/>
    <w:lvl w:ilvl="0" w:tplc="04150017">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15:restartNumberingAfterBreak="0">
    <w:nsid w:val="6FD33319"/>
    <w:multiLevelType w:val="hybridMultilevel"/>
    <w:tmpl w:val="6F72E5C2"/>
    <w:lvl w:ilvl="0" w:tplc="04150017">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71CC6993"/>
    <w:multiLevelType w:val="hybridMultilevel"/>
    <w:tmpl w:val="CD4A2B9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92BFADE"/>
    <w:multiLevelType w:val="hybridMultilevel"/>
    <w:tmpl w:val="5A07295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7C8A0343"/>
    <w:multiLevelType w:val="hybridMultilevel"/>
    <w:tmpl w:val="07AE0886"/>
    <w:lvl w:ilvl="0" w:tplc="66984A6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7F9B42BC"/>
    <w:multiLevelType w:val="hybridMultilevel"/>
    <w:tmpl w:val="9B302388"/>
    <w:lvl w:ilvl="0" w:tplc="CD5E46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21"/>
  </w:num>
  <w:num w:numId="3">
    <w:abstractNumId w:val="15"/>
  </w:num>
  <w:num w:numId="4">
    <w:abstractNumId w:val="14"/>
  </w:num>
  <w:num w:numId="5">
    <w:abstractNumId w:val="17"/>
  </w:num>
  <w:num w:numId="6">
    <w:abstractNumId w:val="20"/>
  </w:num>
  <w:num w:numId="7">
    <w:abstractNumId w:val="31"/>
  </w:num>
  <w:num w:numId="8">
    <w:abstractNumId w:val="16"/>
  </w:num>
  <w:num w:numId="9">
    <w:abstractNumId w:val="35"/>
  </w:num>
  <w:num w:numId="10">
    <w:abstractNumId w:val="32"/>
  </w:num>
  <w:num w:numId="11">
    <w:abstractNumId w:val="30"/>
  </w:num>
  <w:num w:numId="12">
    <w:abstractNumId w:val="11"/>
  </w:num>
  <w:num w:numId="13">
    <w:abstractNumId w:val="9"/>
  </w:num>
  <w:num w:numId="14">
    <w:abstractNumId w:val="12"/>
  </w:num>
  <w:num w:numId="15">
    <w:abstractNumId w:val="18"/>
  </w:num>
  <w:num w:numId="16">
    <w:abstractNumId w:val="6"/>
  </w:num>
  <w:num w:numId="17">
    <w:abstractNumId w:val="23"/>
  </w:num>
  <w:num w:numId="18">
    <w:abstractNumId w:val="5"/>
  </w:num>
  <w:num w:numId="19">
    <w:abstractNumId w:val="26"/>
  </w:num>
  <w:num w:numId="20">
    <w:abstractNumId w:val="13"/>
  </w:num>
  <w:num w:numId="21">
    <w:abstractNumId w:val="34"/>
  </w:num>
  <w:num w:numId="22">
    <w:abstractNumId w:val="3"/>
  </w:num>
  <w:num w:numId="23">
    <w:abstractNumId w:val="24"/>
  </w:num>
  <w:num w:numId="24">
    <w:abstractNumId w:val="25"/>
  </w:num>
  <w:num w:numId="25">
    <w:abstractNumId w:val="0"/>
  </w:num>
  <w:num w:numId="26">
    <w:abstractNumId w:val="1"/>
  </w:num>
  <w:num w:numId="27">
    <w:abstractNumId w:val="19"/>
  </w:num>
  <w:num w:numId="28">
    <w:abstractNumId w:val="10"/>
  </w:num>
  <w:num w:numId="29">
    <w:abstractNumId w:val="22"/>
  </w:num>
  <w:num w:numId="30">
    <w:abstractNumId w:val="29"/>
  </w:num>
  <w:num w:numId="31">
    <w:abstractNumId w:val="2"/>
  </w:num>
  <w:num w:numId="32">
    <w:abstractNumId w:val="33"/>
  </w:num>
  <w:num w:numId="33">
    <w:abstractNumId w:val="36"/>
  </w:num>
  <w:num w:numId="34">
    <w:abstractNumId w:val="28"/>
  </w:num>
  <w:num w:numId="35">
    <w:abstractNumId w:val="27"/>
  </w:num>
  <w:num w:numId="36">
    <w:abstractNumId w:val="4"/>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12E"/>
    <w:rsid w:val="00013CDF"/>
    <w:rsid w:val="00042EB5"/>
    <w:rsid w:val="00050E6A"/>
    <w:rsid w:val="00053679"/>
    <w:rsid w:val="000633D8"/>
    <w:rsid w:val="000823D8"/>
    <w:rsid w:val="000878B6"/>
    <w:rsid w:val="000A13F3"/>
    <w:rsid w:val="000C763F"/>
    <w:rsid w:val="000C78F7"/>
    <w:rsid w:val="000D6019"/>
    <w:rsid w:val="000E2EFE"/>
    <w:rsid w:val="000F32FC"/>
    <w:rsid w:val="00127FF8"/>
    <w:rsid w:val="001351A1"/>
    <w:rsid w:val="00143090"/>
    <w:rsid w:val="0015466D"/>
    <w:rsid w:val="0018614D"/>
    <w:rsid w:val="001A1F0F"/>
    <w:rsid w:val="001C2846"/>
    <w:rsid w:val="001C7B8A"/>
    <w:rsid w:val="00200ED5"/>
    <w:rsid w:val="00220527"/>
    <w:rsid w:val="00226E2B"/>
    <w:rsid w:val="00243527"/>
    <w:rsid w:val="0028338E"/>
    <w:rsid w:val="00294FF7"/>
    <w:rsid w:val="002A6B68"/>
    <w:rsid w:val="002D04DE"/>
    <w:rsid w:val="002D53DE"/>
    <w:rsid w:val="002F34A5"/>
    <w:rsid w:val="00322D97"/>
    <w:rsid w:val="00324DC5"/>
    <w:rsid w:val="003276A7"/>
    <w:rsid w:val="00376822"/>
    <w:rsid w:val="003828BD"/>
    <w:rsid w:val="003D5BE0"/>
    <w:rsid w:val="00406A90"/>
    <w:rsid w:val="004207B8"/>
    <w:rsid w:val="00420D46"/>
    <w:rsid w:val="00461D77"/>
    <w:rsid w:val="0047593A"/>
    <w:rsid w:val="00491817"/>
    <w:rsid w:val="00495640"/>
    <w:rsid w:val="004A49FB"/>
    <w:rsid w:val="004E682F"/>
    <w:rsid w:val="004F4FC8"/>
    <w:rsid w:val="00500D5D"/>
    <w:rsid w:val="005166AA"/>
    <w:rsid w:val="00517008"/>
    <w:rsid w:val="0052029C"/>
    <w:rsid w:val="00531A13"/>
    <w:rsid w:val="005433B7"/>
    <w:rsid w:val="00545CD6"/>
    <w:rsid w:val="0056501D"/>
    <w:rsid w:val="0057769C"/>
    <w:rsid w:val="0059618D"/>
    <w:rsid w:val="005D5AFF"/>
    <w:rsid w:val="005E29AD"/>
    <w:rsid w:val="00603AB3"/>
    <w:rsid w:val="00613C6E"/>
    <w:rsid w:val="006430F1"/>
    <w:rsid w:val="00664696"/>
    <w:rsid w:val="00665242"/>
    <w:rsid w:val="006B0E75"/>
    <w:rsid w:val="006D3BC6"/>
    <w:rsid w:val="006E3C34"/>
    <w:rsid w:val="00732782"/>
    <w:rsid w:val="00760D57"/>
    <w:rsid w:val="0076184A"/>
    <w:rsid w:val="00764C31"/>
    <w:rsid w:val="007801B5"/>
    <w:rsid w:val="007F07E5"/>
    <w:rsid w:val="00810AF9"/>
    <w:rsid w:val="00816123"/>
    <w:rsid w:val="00826E44"/>
    <w:rsid w:val="008473C5"/>
    <w:rsid w:val="008576F8"/>
    <w:rsid w:val="00871CB8"/>
    <w:rsid w:val="00883659"/>
    <w:rsid w:val="008939D7"/>
    <w:rsid w:val="00897EEE"/>
    <w:rsid w:val="008D12A8"/>
    <w:rsid w:val="008D2240"/>
    <w:rsid w:val="009149C3"/>
    <w:rsid w:val="00953EFB"/>
    <w:rsid w:val="00960563"/>
    <w:rsid w:val="00982989"/>
    <w:rsid w:val="00987623"/>
    <w:rsid w:val="00993901"/>
    <w:rsid w:val="009B3CA8"/>
    <w:rsid w:val="009B5342"/>
    <w:rsid w:val="00A0177D"/>
    <w:rsid w:val="00A26510"/>
    <w:rsid w:val="00A30229"/>
    <w:rsid w:val="00A42515"/>
    <w:rsid w:val="00A75954"/>
    <w:rsid w:val="00A8671B"/>
    <w:rsid w:val="00A96A26"/>
    <w:rsid w:val="00AA28BC"/>
    <w:rsid w:val="00AA3ECD"/>
    <w:rsid w:val="00AA6EA0"/>
    <w:rsid w:val="00AA7879"/>
    <w:rsid w:val="00AA7F50"/>
    <w:rsid w:val="00AE0FCC"/>
    <w:rsid w:val="00AE47CA"/>
    <w:rsid w:val="00B34CA6"/>
    <w:rsid w:val="00B51299"/>
    <w:rsid w:val="00B72D0C"/>
    <w:rsid w:val="00B74193"/>
    <w:rsid w:val="00B91462"/>
    <w:rsid w:val="00B945CE"/>
    <w:rsid w:val="00BB2A04"/>
    <w:rsid w:val="00BC5CAC"/>
    <w:rsid w:val="00C0101C"/>
    <w:rsid w:val="00C061BE"/>
    <w:rsid w:val="00C076AF"/>
    <w:rsid w:val="00C078B0"/>
    <w:rsid w:val="00C11CE2"/>
    <w:rsid w:val="00C74784"/>
    <w:rsid w:val="00C9456B"/>
    <w:rsid w:val="00CD4FC2"/>
    <w:rsid w:val="00CE1C6D"/>
    <w:rsid w:val="00CE32D6"/>
    <w:rsid w:val="00D15903"/>
    <w:rsid w:val="00D238C7"/>
    <w:rsid w:val="00D24CCD"/>
    <w:rsid w:val="00D26EFD"/>
    <w:rsid w:val="00D45B1A"/>
    <w:rsid w:val="00D63254"/>
    <w:rsid w:val="00D8235D"/>
    <w:rsid w:val="00DB125F"/>
    <w:rsid w:val="00DC4302"/>
    <w:rsid w:val="00DE59B1"/>
    <w:rsid w:val="00E0112E"/>
    <w:rsid w:val="00E071B7"/>
    <w:rsid w:val="00E32465"/>
    <w:rsid w:val="00E45083"/>
    <w:rsid w:val="00E453FD"/>
    <w:rsid w:val="00E76865"/>
    <w:rsid w:val="00E9773F"/>
    <w:rsid w:val="00EA2FB9"/>
    <w:rsid w:val="00EA392F"/>
    <w:rsid w:val="00EA4D2E"/>
    <w:rsid w:val="00EB397A"/>
    <w:rsid w:val="00EC64A7"/>
    <w:rsid w:val="00EE0A75"/>
    <w:rsid w:val="00EE78C6"/>
    <w:rsid w:val="00F252BD"/>
    <w:rsid w:val="00F26F8F"/>
    <w:rsid w:val="00F72E3D"/>
    <w:rsid w:val="00F90367"/>
    <w:rsid w:val="00F96700"/>
    <w:rsid w:val="00FA2A35"/>
    <w:rsid w:val="00FA4505"/>
    <w:rsid w:val="00FC7892"/>
    <w:rsid w:val="00FD0583"/>
    <w:rsid w:val="00FF71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4F5342-D81F-48F6-B063-3D1D54266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l-PL"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0112E"/>
    <w:pPr>
      <w:spacing w:after="0"/>
    </w:pPr>
    <w:rPr>
      <w:rFonts w:eastAsia="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uiPriority w:val="22"/>
    <w:qFormat/>
    <w:rsid w:val="00E0112E"/>
    <w:rPr>
      <w:b/>
      <w:bCs/>
    </w:rPr>
  </w:style>
  <w:style w:type="paragraph" w:styleId="Akapitzlist">
    <w:name w:val="List Paragraph"/>
    <w:basedOn w:val="Normalny"/>
    <w:uiPriority w:val="34"/>
    <w:qFormat/>
    <w:rsid w:val="00FA4505"/>
    <w:pPr>
      <w:ind w:left="720"/>
      <w:contextualSpacing/>
    </w:pPr>
  </w:style>
  <w:style w:type="paragraph" w:styleId="Tekstprzypisukocowego">
    <w:name w:val="endnote text"/>
    <w:basedOn w:val="Normalny"/>
    <w:link w:val="TekstprzypisukocowegoZnak"/>
    <w:uiPriority w:val="99"/>
    <w:semiHidden/>
    <w:unhideWhenUsed/>
    <w:rsid w:val="00406A90"/>
    <w:rPr>
      <w:sz w:val="20"/>
      <w:szCs w:val="20"/>
    </w:rPr>
  </w:style>
  <w:style w:type="character" w:customStyle="1" w:styleId="TekstprzypisukocowegoZnak">
    <w:name w:val="Tekst przypisu końcowego Znak"/>
    <w:basedOn w:val="Domylnaczcionkaakapitu"/>
    <w:link w:val="Tekstprzypisukocowego"/>
    <w:uiPriority w:val="99"/>
    <w:semiHidden/>
    <w:rsid w:val="00406A90"/>
    <w:rPr>
      <w:rFonts w:eastAsia="Calibri" w:cs="Times New Roman"/>
      <w:sz w:val="20"/>
      <w:szCs w:val="20"/>
    </w:rPr>
  </w:style>
  <w:style w:type="character" w:styleId="Odwoanieprzypisukocowego">
    <w:name w:val="endnote reference"/>
    <w:basedOn w:val="Domylnaczcionkaakapitu"/>
    <w:uiPriority w:val="99"/>
    <w:semiHidden/>
    <w:unhideWhenUsed/>
    <w:rsid w:val="00406A90"/>
    <w:rPr>
      <w:vertAlign w:val="superscript"/>
    </w:rPr>
  </w:style>
  <w:style w:type="character" w:customStyle="1" w:styleId="object">
    <w:name w:val="object"/>
    <w:basedOn w:val="Domylnaczcionkaakapitu"/>
    <w:rsid w:val="00764C31"/>
  </w:style>
  <w:style w:type="character" w:styleId="Hipercze">
    <w:name w:val="Hyperlink"/>
    <w:basedOn w:val="Domylnaczcionkaakapitu"/>
    <w:uiPriority w:val="99"/>
    <w:unhideWhenUsed/>
    <w:rsid w:val="00764C31"/>
    <w:rPr>
      <w:color w:val="0000FF"/>
      <w:u w:val="single"/>
    </w:rPr>
  </w:style>
  <w:style w:type="paragraph" w:customStyle="1" w:styleId="Default">
    <w:name w:val="Default"/>
    <w:rsid w:val="00B51299"/>
    <w:pPr>
      <w:autoSpaceDE w:val="0"/>
      <w:autoSpaceDN w:val="0"/>
      <w:adjustRightInd w:val="0"/>
      <w:spacing w:after="0"/>
    </w:pPr>
    <w:rPr>
      <w:rFonts w:cs="Times New Roman"/>
      <w:color w:val="000000"/>
      <w:szCs w:val="24"/>
    </w:rPr>
  </w:style>
  <w:style w:type="paragraph" w:styleId="Nagwek">
    <w:name w:val="header"/>
    <w:basedOn w:val="Normalny"/>
    <w:link w:val="NagwekZnak"/>
    <w:uiPriority w:val="99"/>
    <w:unhideWhenUsed/>
    <w:rsid w:val="00993901"/>
    <w:pPr>
      <w:tabs>
        <w:tab w:val="center" w:pos="4536"/>
        <w:tab w:val="right" w:pos="9072"/>
      </w:tabs>
    </w:pPr>
  </w:style>
  <w:style w:type="character" w:customStyle="1" w:styleId="NagwekZnak">
    <w:name w:val="Nagłówek Znak"/>
    <w:basedOn w:val="Domylnaczcionkaakapitu"/>
    <w:link w:val="Nagwek"/>
    <w:uiPriority w:val="99"/>
    <w:rsid w:val="00993901"/>
    <w:rPr>
      <w:rFonts w:eastAsia="Calibri" w:cs="Times New Roman"/>
    </w:rPr>
  </w:style>
  <w:style w:type="paragraph" w:styleId="Stopka">
    <w:name w:val="footer"/>
    <w:basedOn w:val="Normalny"/>
    <w:link w:val="StopkaZnak"/>
    <w:uiPriority w:val="99"/>
    <w:unhideWhenUsed/>
    <w:rsid w:val="00993901"/>
    <w:pPr>
      <w:tabs>
        <w:tab w:val="center" w:pos="4536"/>
        <w:tab w:val="right" w:pos="9072"/>
      </w:tabs>
    </w:pPr>
  </w:style>
  <w:style w:type="character" w:customStyle="1" w:styleId="StopkaZnak">
    <w:name w:val="Stopka Znak"/>
    <w:basedOn w:val="Domylnaczcionkaakapitu"/>
    <w:link w:val="Stopka"/>
    <w:uiPriority w:val="99"/>
    <w:rsid w:val="00993901"/>
    <w:rPr>
      <w:rFonts w:eastAsia="Calibri" w:cs="Times New Roman"/>
    </w:rPr>
  </w:style>
  <w:style w:type="paragraph" w:styleId="Tekstdymka">
    <w:name w:val="Balloon Text"/>
    <w:basedOn w:val="Normalny"/>
    <w:link w:val="TekstdymkaZnak"/>
    <w:uiPriority w:val="99"/>
    <w:semiHidden/>
    <w:unhideWhenUsed/>
    <w:rsid w:val="00993901"/>
    <w:rPr>
      <w:rFonts w:ascii="Segoe UI" w:hAnsi="Segoe UI" w:cs="Segoe UI"/>
      <w:sz w:val="18"/>
      <w:szCs w:val="18"/>
    </w:rPr>
  </w:style>
  <w:style w:type="character" w:customStyle="1" w:styleId="TekstdymkaZnak">
    <w:name w:val="Tekst dymka Znak"/>
    <w:basedOn w:val="Domylnaczcionkaakapitu"/>
    <w:link w:val="Tekstdymka"/>
    <w:uiPriority w:val="99"/>
    <w:semiHidden/>
    <w:rsid w:val="0099390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010268">
      <w:bodyDiv w:val="1"/>
      <w:marLeft w:val="0"/>
      <w:marRight w:val="0"/>
      <w:marTop w:val="0"/>
      <w:marBottom w:val="0"/>
      <w:divBdr>
        <w:top w:val="none" w:sz="0" w:space="0" w:color="auto"/>
        <w:left w:val="none" w:sz="0" w:space="0" w:color="auto"/>
        <w:bottom w:val="none" w:sz="0" w:space="0" w:color="auto"/>
        <w:right w:val="none" w:sz="0" w:space="0" w:color="auto"/>
      </w:divBdr>
    </w:div>
    <w:div w:id="1727798161">
      <w:bodyDiv w:val="1"/>
      <w:marLeft w:val="0"/>
      <w:marRight w:val="0"/>
      <w:marTop w:val="0"/>
      <w:marBottom w:val="0"/>
      <w:divBdr>
        <w:top w:val="none" w:sz="0" w:space="0" w:color="auto"/>
        <w:left w:val="none" w:sz="0" w:space="0" w:color="auto"/>
        <w:bottom w:val="none" w:sz="0" w:space="0" w:color="auto"/>
        <w:right w:val="none" w:sz="0" w:space="0" w:color="auto"/>
      </w:divBdr>
      <w:divsChild>
        <w:div w:id="509029345">
          <w:marLeft w:val="0"/>
          <w:marRight w:val="0"/>
          <w:marTop w:val="120"/>
          <w:marBottom w:val="15"/>
          <w:divBdr>
            <w:top w:val="none" w:sz="0" w:space="0" w:color="auto"/>
            <w:left w:val="none" w:sz="0" w:space="0" w:color="auto"/>
            <w:bottom w:val="none" w:sz="0" w:space="0" w:color="auto"/>
            <w:right w:val="none" w:sz="0" w:space="0" w:color="auto"/>
          </w:divBdr>
          <w:divsChild>
            <w:div w:id="1034817247">
              <w:marLeft w:val="0"/>
              <w:marRight w:val="0"/>
              <w:marTop w:val="0"/>
              <w:marBottom w:val="0"/>
              <w:divBdr>
                <w:top w:val="none" w:sz="0" w:space="0" w:color="auto"/>
                <w:left w:val="none" w:sz="0" w:space="0" w:color="auto"/>
                <w:bottom w:val="none" w:sz="0" w:space="0" w:color="auto"/>
                <w:right w:val="none" w:sz="0" w:space="0" w:color="auto"/>
              </w:divBdr>
              <w:divsChild>
                <w:div w:id="1493522631">
                  <w:marLeft w:val="0"/>
                  <w:marRight w:val="0"/>
                  <w:marTop w:val="0"/>
                  <w:marBottom w:val="0"/>
                  <w:divBdr>
                    <w:top w:val="none" w:sz="0" w:space="0" w:color="auto"/>
                    <w:left w:val="none" w:sz="0" w:space="0" w:color="auto"/>
                    <w:bottom w:val="none" w:sz="0" w:space="0" w:color="auto"/>
                    <w:right w:val="none" w:sz="0" w:space="0" w:color="auto"/>
                  </w:divBdr>
                </w:div>
                <w:div w:id="1846818437">
                  <w:marLeft w:val="0"/>
                  <w:marRight w:val="0"/>
                  <w:marTop w:val="0"/>
                  <w:marBottom w:val="0"/>
                  <w:divBdr>
                    <w:top w:val="none" w:sz="0" w:space="0" w:color="auto"/>
                    <w:left w:val="none" w:sz="0" w:space="0" w:color="auto"/>
                    <w:bottom w:val="none" w:sz="0" w:space="0" w:color="auto"/>
                    <w:right w:val="none" w:sz="0" w:space="0" w:color="auto"/>
                  </w:divBdr>
                </w:div>
                <w:div w:id="543712915">
                  <w:marLeft w:val="0"/>
                  <w:marRight w:val="0"/>
                  <w:marTop w:val="0"/>
                  <w:marBottom w:val="0"/>
                  <w:divBdr>
                    <w:top w:val="none" w:sz="0" w:space="0" w:color="auto"/>
                    <w:left w:val="none" w:sz="0" w:space="0" w:color="auto"/>
                    <w:bottom w:val="none" w:sz="0" w:space="0" w:color="auto"/>
                    <w:right w:val="none" w:sz="0" w:space="0" w:color="auto"/>
                  </w:divBdr>
                </w:div>
                <w:div w:id="1043479348">
                  <w:marLeft w:val="0"/>
                  <w:marRight w:val="0"/>
                  <w:marTop w:val="0"/>
                  <w:marBottom w:val="0"/>
                  <w:divBdr>
                    <w:top w:val="none" w:sz="0" w:space="0" w:color="auto"/>
                    <w:left w:val="none" w:sz="0" w:space="0" w:color="auto"/>
                    <w:bottom w:val="none" w:sz="0" w:space="0" w:color="auto"/>
                    <w:right w:val="none" w:sz="0" w:space="0" w:color="auto"/>
                  </w:divBdr>
                </w:div>
                <w:div w:id="1458600967">
                  <w:marLeft w:val="0"/>
                  <w:marRight w:val="0"/>
                  <w:marTop w:val="0"/>
                  <w:marBottom w:val="0"/>
                  <w:divBdr>
                    <w:top w:val="none" w:sz="0" w:space="0" w:color="auto"/>
                    <w:left w:val="none" w:sz="0" w:space="0" w:color="auto"/>
                    <w:bottom w:val="none" w:sz="0" w:space="0" w:color="auto"/>
                    <w:right w:val="none" w:sz="0" w:space="0" w:color="auto"/>
                  </w:divBdr>
                </w:div>
                <w:div w:id="967976247">
                  <w:marLeft w:val="0"/>
                  <w:marRight w:val="0"/>
                  <w:marTop w:val="0"/>
                  <w:marBottom w:val="0"/>
                  <w:divBdr>
                    <w:top w:val="none" w:sz="0" w:space="0" w:color="auto"/>
                    <w:left w:val="none" w:sz="0" w:space="0" w:color="auto"/>
                    <w:bottom w:val="none" w:sz="0" w:space="0" w:color="auto"/>
                    <w:right w:val="none" w:sz="0" w:space="0" w:color="auto"/>
                  </w:divBdr>
                </w:div>
                <w:div w:id="1265383061">
                  <w:marLeft w:val="0"/>
                  <w:marRight w:val="0"/>
                  <w:marTop w:val="0"/>
                  <w:marBottom w:val="0"/>
                  <w:divBdr>
                    <w:top w:val="none" w:sz="0" w:space="0" w:color="auto"/>
                    <w:left w:val="none" w:sz="0" w:space="0" w:color="auto"/>
                    <w:bottom w:val="none" w:sz="0" w:space="0" w:color="auto"/>
                    <w:right w:val="none" w:sz="0" w:space="0" w:color="auto"/>
                  </w:divBdr>
                </w:div>
                <w:div w:id="2043938953">
                  <w:marLeft w:val="0"/>
                  <w:marRight w:val="0"/>
                  <w:marTop w:val="0"/>
                  <w:marBottom w:val="0"/>
                  <w:divBdr>
                    <w:top w:val="none" w:sz="0" w:space="0" w:color="auto"/>
                    <w:left w:val="none" w:sz="0" w:space="0" w:color="auto"/>
                    <w:bottom w:val="none" w:sz="0" w:space="0" w:color="auto"/>
                    <w:right w:val="none" w:sz="0" w:space="0" w:color="auto"/>
                  </w:divBdr>
                </w:div>
                <w:div w:id="183515583">
                  <w:marLeft w:val="0"/>
                  <w:marRight w:val="0"/>
                  <w:marTop w:val="0"/>
                  <w:marBottom w:val="0"/>
                  <w:divBdr>
                    <w:top w:val="none" w:sz="0" w:space="0" w:color="auto"/>
                    <w:left w:val="none" w:sz="0" w:space="0" w:color="auto"/>
                    <w:bottom w:val="none" w:sz="0" w:space="0" w:color="auto"/>
                    <w:right w:val="none" w:sz="0" w:space="0" w:color="auto"/>
                  </w:divBdr>
                </w:div>
                <w:div w:id="2085224781">
                  <w:marLeft w:val="0"/>
                  <w:marRight w:val="0"/>
                  <w:marTop w:val="0"/>
                  <w:marBottom w:val="0"/>
                  <w:divBdr>
                    <w:top w:val="none" w:sz="0" w:space="0" w:color="auto"/>
                    <w:left w:val="none" w:sz="0" w:space="0" w:color="auto"/>
                    <w:bottom w:val="none" w:sz="0" w:space="0" w:color="auto"/>
                    <w:right w:val="none" w:sz="0" w:space="0" w:color="auto"/>
                  </w:divBdr>
                </w:div>
                <w:div w:id="1896575977">
                  <w:marLeft w:val="0"/>
                  <w:marRight w:val="0"/>
                  <w:marTop w:val="0"/>
                  <w:marBottom w:val="0"/>
                  <w:divBdr>
                    <w:top w:val="none" w:sz="0" w:space="0" w:color="auto"/>
                    <w:left w:val="none" w:sz="0" w:space="0" w:color="auto"/>
                    <w:bottom w:val="none" w:sz="0" w:space="0" w:color="auto"/>
                    <w:right w:val="none" w:sz="0" w:space="0" w:color="auto"/>
                  </w:divBdr>
                </w:div>
                <w:div w:id="1808552352">
                  <w:marLeft w:val="0"/>
                  <w:marRight w:val="0"/>
                  <w:marTop w:val="0"/>
                  <w:marBottom w:val="0"/>
                  <w:divBdr>
                    <w:top w:val="none" w:sz="0" w:space="0" w:color="auto"/>
                    <w:left w:val="none" w:sz="0" w:space="0" w:color="auto"/>
                    <w:bottom w:val="none" w:sz="0" w:space="0" w:color="auto"/>
                    <w:right w:val="none" w:sz="0" w:space="0" w:color="auto"/>
                  </w:divBdr>
                </w:div>
                <w:div w:id="431055777">
                  <w:marLeft w:val="0"/>
                  <w:marRight w:val="0"/>
                  <w:marTop w:val="0"/>
                  <w:marBottom w:val="0"/>
                  <w:divBdr>
                    <w:top w:val="none" w:sz="0" w:space="0" w:color="auto"/>
                    <w:left w:val="none" w:sz="0" w:space="0" w:color="auto"/>
                    <w:bottom w:val="none" w:sz="0" w:space="0" w:color="auto"/>
                    <w:right w:val="none" w:sz="0" w:space="0" w:color="auto"/>
                  </w:divBdr>
                </w:div>
                <w:div w:id="1223710156">
                  <w:marLeft w:val="0"/>
                  <w:marRight w:val="0"/>
                  <w:marTop w:val="0"/>
                  <w:marBottom w:val="0"/>
                  <w:divBdr>
                    <w:top w:val="none" w:sz="0" w:space="0" w:color="auto"/>
                    <w:left w:val="none" w:sz="0" w:space="0" w:color="auto"/>
                    <w:bottom w:val="none" w:sz="0" w:space="0" w:color="auto"/>
                    <w:right w:val="none" w:sz="0" w:space="0" w:color="auto"/>
                  </w:divBdr>
                </w:div>
                <w:div w:id="86855826">
                  <w:marLeft w:val="0"/>
                  <w:marRight w:val="0"/>
                  <w:marTop w:val="0"/>
                  <w:marBottom w:val="0"/>
                  <w:divBdr>
                    <w:top w:val="none" w:sz="0" w:space="0" w:color="auto"/>
                    <w:left w:val="none" w:sz="0" w:space="0" w:color="auto"/>
                    <w:bottom w:val="none" w:sz="0" w:space="0" w:color="auto"/>
                    <w:right w:val="none" w:sz="0" w:space="0" w:color="auto"/>
                  </w:divBdr>
                </w:div>
                <w:div w:id="2147353174">
                  <w:marLeft w:val="0"/>
                  <w:marRight w:val="0"/>
                  <w:marTop w:val="0"/>
                  <w:marBottom w:val="0"/>
                  <w:divBdr>
                    <w:top w:val="none" w:sz="0" w:space="0" w:color="auto"/>
                    <w:left w:val="none" w:sz="0" w:space="0" w:color="auto"/>
                    <w:bottom w:val="none" w:sz="0" w:space="0" w:color="auto"/>
                    <w:right w:val="none" w:sz="0" w:space="0" w:color="auto"/>
                  </w:divBdr>
                </w:div>
                <w:div w:id="577859909">
                  <w:marLeft w:val="0"/>
                  <w:marRight w:val="0"/>
                  <w:marTop w:val="0"/>
                  <w:marBottom w:val="0"/>
                  <w:divBdr>
                    <w:top w:val="none" w:sz="0" w:space="0" w:color="auto"/>
                    <w:left w:val="none" w:sz="0" w:space="0" w:color="auto"/>
                    <w:bottom w:val="none" w:sz="0" w:space="0" w:color="auto"/>
                    <w:right w:val="none" w:sz="0" w:space="0" w:color="auto"/>
                  </w:divBdr>
                </w:div>
                <w:div w:id="460264692">
                  <w:marLeft w:val="0"/>
                  <w:marRight w:val="0"/>
                  <w:marTop w:val="0"/>
                  <w:marBottom w:val="0"/>
                  <w:divBdr>
                    <w:top w:val="none" w:sz="0" w:space="0" w:color="auto"/>
                    <w:left w:val="none" w:sz="0" w:space="0" w:color="auto"/>
                    <w:bottom w:val="none" w:sz="0" w:space="0" w:color="auto"/>
                    <w:right w:val="none" w:sz="0" w:space="0" w:color="auto"/>
                  </w:divBdr>
                </w:div>
                <w:div w:id="1463157879">
                  <w:marLeft w:val="0"/>
                  <w:marRight w:val="0"/>
                  <w:marTop w:val="0"/>
                  <w:marBottom w:val="0"/>
                  <w:divBdr>
                    <w:top w:val="none" w:sz="0" w:space="0" w:color="auto"/>
                    <w:left w:val="none" w:sz="0" w:space="0" w:color="auto"/>
                    <w:bottom w:val="none" w:sz="0" w:space="0" w:color="auto"/>
                    <w:right w:val="none" w:sz="0" w:space="0" w:color="auto"/>
                  </w:divBdr>
                </w:div>
                <w:div w:id="1415468165">
                  <w:marLeft w:val="0"/>
                  <w:marRight w:val="0"/>
                  <w:marTop w:val="0"/>
                  <w:marBottom w:val="0"/>
                  <w:divBdr>
                    <w:top w:val="none" w:sz="0" w:space="0" w:color="auto"/>
                    <w:left w:val="none" w:sz="0" w:space="0" w:color="auto"/>
                    <w:bottom w:val="none" w:sz="0" w:space="0" w:color="auto"/>
                    <w:right w:val="none" w:sz="0" w:space="0" w:color="auto"/>
                  </w:divBdr>
                </w:div>
                <w:div w:id="406805167">
                  <w:marLeft w:val="0"/>
                  <w:marRight w:val="0"/>
                  <w:marTop w:val="0"/>
                  <w:marBottom w:val="0"/>
                  <w:divBdr>
                    <w:top w:val="none" w:sz="0" w:space="0" w:color="auto"/>
                    <w:left w:val="none" w:sz="0" w:space="0" w:color="auto"/>
                    <w:bottom w:val="none" w:sz="0" w:space="0" w:color="auto"/>
                    <w:right w:val="none" w:sz="0" w:space="0" w:color="auto"/>
                  </w:divBdr>
                </w:div>
                <w:div w:id="2141147980">
                  <w:marLeft w:val="0"/>
                  <w:marRight w:val="0"/>
                  <w:marTop w:val="0"/>
                  <w:marBottom w:val="0"/>
                  <w:divBdr>
                    <w:top w:val="none" w:sz="0" w:space="0" w:color="auto"/>
                    <w:left w:val="none" w:sz="0" w:space="0" w:color="auto"/>
                    <w:bottom w:val="none" w:sz="0" w:space="0" w:color="auto"/>
                    <w:right w:val="none" w:sz="0" w:space="0" w:color="auto"/>
                  </w:divBdr>
                </w:div>
                <w:div w:id="793520243">
                  <w:marLeft w:val="0"/>
                  <w:marRight w:val="0"/>
                  <w:marTop w:val="0"/>
                  <w:marBottom w:val="0"/>
                  <w:divBdr>
                    <w:top w:val="none" w:sz="0" w:space="0" w:color="auto"/>
                    <w:left w:val="none" w:sz="0" w:space="0" w:color="auto"/>
                    <w:bottom w:val="none" w:sz="0" w:space="0" w:color="auto"/>
                    <w:right w:val="none" w:sz="0" w:space="0" w:color="auto"/>
                  </w:divBdr>
                </w:div>
                <w:div w:id="1627660000">
                  <w:marLeft w:val="0"/>
                  <w:marRight w:val="0"/>
                  <w:marTop w:val="0"/>
                  <w:marBottom w:val="0"/>
                  <w:divBdr>
                    <w:top w:val="none" w:sz="0" w:space="0" w:color="auto"/>
                    <w:left w:val="none" w:sz="0" w:space="0" w:color="auto"/>
                    <w:bottom w:val="none" w:sz="0" w:space="0" w:color="auto"/>
                    <w:right w:val="none" w:sz="0" w:space="0" w:color="auto"/>
                  </w:divBdr>
                </w:div>
                <w:div w:id="1983074379">
                  <w:marLeft w:val="0"/>
                  <w:marRight w:val="0"/>
                  <w:marTop w:val="0"/>
                  <w:marBottom w:val="0"/>
                  <w:divBdr>
                    <w:top w:val="none" w:sz="0" w:space="0" w:color="auto"/>
                    <w:left w:val="none" w:sz="0" w:space="0" w:color="auto"/>
                    <w:bottom w:val="none" w:sz="0" w:space="0" w:color="auto"/>
                    <w:right w:val="none" w:sz="0" w:space="0" w:color="auto"/>
                  </w:divBdr>
                </w:div>
                <w:div w:id="199001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492243">
          <w:marLeft w:val="0"/>
          <w:marRight w:val="0"/>
          <w:marTop w:val="120"/>
          <w:marBottom w:val="15"/>
          <w:divBdr>
            <w:top w:val="none" w:sz="0" w:space="0" w:color="auto"/>
            <w:left w:val="none" w:sz="0" w:space="0" w:color="auto"/>
            <w:bottom w:val="none" w:sz="0" w:space="0" w:color="auto"/>
            <w:right w:val="none" w:sz="0" w:space="0" w:color="auto"/>
          </w:divBdr>
          <w:divsChild>
            <w:div w:id="661130641">
              <w:marLeft w:val="0"/>
              <w:marRight w:val="0"/>
              <w:marTop w:val="0"/>
              <w:marBottom w:val="0"/>
              <w:divBdr>
                <w:top w:val="none" w:sz="0" w:space="0" w:color="auto"/>
                <w:left w:val="none" w:sz="0" w:space="0" w:color="auto"/>
                <w:bottom w:val="none" w:sz="0" w:space="0" w:color="auto"/>
                <w:right w:val="none" w:sz="0" w:space="0" w:color="auto"/>
              </w:divBdr>
              <w:divsChild>
                <w:div w:id="1659917599">
                  <w:marLeft w:val="0"/>
                  <w:marRight w:val="0"/>
                  <w:marTop w:val="0"/>
                  <w:marBottom w:val="0"/>
                  <w:divBdr>
                    <w:top w:val="none" w:sz="0" w:space="0" w:color="auto"/>
                    <w:left w:val="none" w:sz="0" w:space="0" w:color="auto"/>
                    <w:bottom w:val="none" w:sz="0" w:space="0" w:color="auto"/>
                    <w:right w:val="none" w:sz="0" w:space="0" w:color="auto"/>
                  </w:divBdr>
                </w:div>
                <w:div w:id="885601507">
                  <w:marLeft w:val="0"/>
                  <w:marRight w:val="0"/>
                  <w:marTop w:val="0"/>
                  <w:marBottom w:val="0"/>
                  <w:divBdr>
                    <w:top w:val="none" w:sz="0" w:space="0" w:color="auto"/>
                    <w:left w:val="none" w:sz="0" w:space="0" w:color="auto"/>
                    <w:bottom w:val="none" w:sz="0" w:space="0" w:color="auto"/>
                    <w:right w:val="none" w:sz="0" w:space="0" w:color="auto"/>
                  </w:divBdr>
                </w:div>
                <w:div w:id="2045325231">
                  <w:marLeft w:val="0"/>
                  <w:marRight w:val="0"/>
                  <w:marTop w:val="0"/>
                  <w:marBottom w:val="0"/>
                  <w:divBdr>
                    <w:top w:val="none" w:sz="0" w:space="0" w:color="auto"/>
                    <w:left w:val="none" w:sz="0" w:space="0" w:color="auto"/>
                    <w:bottom w:val="none" w:sz="0" w:space="0" w:color="auto"/>
                    <w:right w:val="none" w:sz="0" w:space="0" w:color="auto"/>
                  </w:divBdr>
                </w:div>
                <w:div w:id="1385446255">
                  <w:marLeft w:val="0"/>
                  <w:marRight w:val="0"/>
                  <w:marTop w:val="0"/>
                  <w:marBottom w:val="0"/>
                  <w:divBdr>
                    <w:top w:val="none" w:sz="0" w:space="0" w:color="auto"/>
                    <w:left w:val="none" w:sz="0" w:space="0" w:color="auto"/>
                    <w:bottom w:val="none" w:sz="0" w:space="0" w:color="auto"/>
                    <w:right w:val="none" w:sz="0" w:space="0" w:color="auto"/>
                  </w:divBdr>
                </w:div>
                <w:div w:id="711153309">
                  <w:marLeft w:val="0"/>
                  <w:marRight w:val="0"/>
                  <w:marTop w:val="0"/>
                  <w:marBottom w:val="0"/>
                  <w:divBdr>
                    <w:top w:val="none" w:sz="0" w:space="0" w:color="auto"/>
                    <w:left w:val="none" w:sz="0" w:space="0" w:color="auto"/>
                    <w:bottom w:val="none" w:sz="0" w:space="0" w:color="auto"/>
                    <w:right w:val="none" w:sz="0" w:space="0" w:color="auto"/>
                  </w:divBdr>
                </w:div>
                <w:div w:id="1478760636">
                  <w:marLeft w:val="0"/>
                  <w:marRight w:val="0"/>
                  <w:marTop w:val="0"/>
                  <w:marBottom w:val="0"/>
                  <w:divBdr>
                    <w:top w:val="none" w:sz="0" w:space="0" w:color="auto"/>
                    <w:left w:val="none" w:sz="0" w:space="0" w:color="auto"/>
                    <w:bottom w:val="none" w:sz="0" w:space="0" w:color="auto"/>
                    <w:right w:val="none" w:sz="0" w:space="0" w:color="auto"/>
                  </w:divBdr>
                </w:div>
                <w:div w:id="2020889872">
                  <w:marLeft w:val="0"/>
                  <w:marRight w:val="0"/>
                  <w:marTop w:val="0"/>
                  <w:marBottom w:val="0"/>
                  <w:divBdr>
                    <w:top w:val="none" w:sz="0" w:space="0" w:color="auto"/>
                    <w:left w:val="none" w:sz="0" w:space="0" w:color="auto"/>
                    <w:bottom w:val="none" w:sz="0" w:space="0" w:color="auto"/>
                    <w:right w:val="none" w:sz="0" w:space="0" w:color="auto"/>
                  </w:divBdr>
                </w:div>
                <w:div w:id="1558784447">
                  <w:marLeft w:val="0"/>
                  <w:marRight w:val="0"/>
                  <w:marTop w:val="0"/>
                  <w:marBottom w:val="0"/>
                  <w:divBdr>
                    <w:top w:val="none" w:sz="0" w:space="0" w:color="auto"/>
                    <w:left w:val="none" w:sz="0" w:space="0" w:color="auto"/>
                    <w:bottom w:val="none" w:sz="0" w:space="0" w:color="auto"/>
                    <w:right w:val="none" w:sz="0" w:space="0" w:color="auto"/>
                  </w:divBdr>
                </w:div>
                <w:div w:id="625938307">
                  <w:marLeft w:val="0"/>
                  <w:marRight w:val="0"/>
                  <w:marTop w:val="0"/>
                  <w:marBottom w:val="0"/>
                  <w:divBdr>
                    <w:top w:val="none" w:sz="0" w:space="0" w:color="auto"/>
                    <w:left w:val="none" w:sz="0" w:space="0" w:color="auto"/>
                    <w:bottom w:val="none" w:sz="0" w:space="0" w:color="auto"/>
                    <w:right w:val="none" w:sz="0" w:space="0" w:color="auto"/>
                  </w:divBdr>
                </w:div>
                <w:div w:id="592054796">
                  <w:marLeft w:val="0"/>
                  <w:marRight w:val="0"/>
                  <w:marTop w:val="0"/>
                  <w:marBottom w:val="0"/>
                  <w:divBdr>
                    <w:top w:val="none" w:sz="0" w:space="0" w:color="auto"/>
                    <w:left w:val="none" w:sz="0" w:space="0" w:color="auto"/>
                    <w:bottom w:val="none" w:sz="0" w:space="0" w:color="auto"/>
                    <w:right w:val="none" w:sz="0" w:space="0" w:color="auto"/>
                  </w:divBdr>
                </w:div>
                <w:div w:id="2125268440">
                  <w:marLeft w:val="0"/>
                  <w:marRight w:val="0"/>
                  <w:marTop w:val="0"/>
                  <w:marBottom w:val="0"/>
                  <w:divBdr>
                    <w:top w:val="none" w:sz="0" w:space="0" w:color="auto"/>
                    <w:left w:val="none" w:sz="0" w:space="0" w:color="auto"/>
                    <w:bottom w:val="none" w:sz="0" w:space="0" w:color="auto"/>
                    <w:right w:val="none" w:sz="0" w:space="0" w:color="auto"/>
                  </w:divBdr>
                </w:div>
                <w:div w:id="1173573485">
                  <w:marLeft w:val="0"/>
                  <w:marRight w:val="0"/>
                  <w:marTop w:val="0"/>
                  <w:marBottom w:val="0"/>
                  <w:divBdr>
                    <w:top w:val="none" w:sz="0" w:space="0" w:color="auto"/>
                    <w:left w:val="none" w:sz="0" w:space="0" w:color="auto"/>
                    <w:bottom w:val="none" w:sz="0" w:space="0" w:color="auto"/>
                    <w:right w:val="none" w:sz="0" w:space="0" w:color="auto"/>
                  </w:divBdr>
                </w:div>
                <w:div w:id="571355659">
                  <w:marLeft w:val="0"/>
                  <w:marRight w:val="0"/>
                  <w:marTop w:val="0"/>
                  <w:marBottom w:val="0"/>
                  <w:divBdr>
                    <w:top w:val="none" w:sz="0" w:space="0" w:color="auto"/>
                    <w:left w:val="none" w:sz="0" w:space="0" w:color="auto"/>
                    <w:bottom w:val="none" w:sz="0" w:space="0" w:color="auto"/>
                    <w:right w:val="none" w:sz="0" w:space="0" w:color="auto"/>
                  </w:divBdr>
                </w:div>
                <w:div w:id="1444227120">
                  <w:marLeft w:val="0"/>
                  <w:marRight w:val="0"/>
                  <w:marTop w:val="0"/>
                  <w:marBottom w:val="0"/>
                  <w:divBdr>
                    <w:top w:val="none" w:sz="0" w:space="0" w:color="auto"/>
                    <w:left w:val="none" w:sz="0" w:space="0" w:color="auto"/>
                    <w:bottom w:val="none" w:sz="0" w:space="0" w:color="auto"/>
                    <w:right w:val="none" w:sz="0" w:space="0" w:color="auto"/>
                  </w:divBdr>
                </w:div>
                <w:div w:id="1521821584">
                  <w:marLeft w:val="0"/>
                  <w:marRight w:val="0"/>
                  <w:marTop w:val="0"/>
                  <w:marBottom w:val="0"/>
                  <w:divBdr>
                    <w:top w:val="none" w:sz="0" w:space="0" w:color="auto"/>
                    <w:left w:val="none" w:sz="0" w:space="0" w:color="auto"/>
                    <w:bottom w:val="none" w:sz="0" w:space="0" w:color="auto"/>
                    <w:right w:val="none" w:sz="0" w:space="0" w:color="auto"/>
                  </w:divBdr>
                </w:div>
                <w:div w:id="1473988612">
                  <w:marLeft w:val="0"/>
                  <w:marRight w:val="0"/>
                  <w:marTop w:val="0"/>
                  <w:marBottom w:val="0"/>
                  <w:divBdr>
                    <w:top w:val="none" w:sz="0" w:space="0" w:color="auto"/>
                    <w:left w:val="none" w:sz="0" w:space="0" w:color="auto"/>
                    <w:bottom w:val="none" w:sz="0" w:space="0" w:color="auto"/>
                    <w:right w:val="none" w:sz="0" w:space="0" w:color="auto"/>
                  </w:divBdr>
                </w:div>
                <w:div w:id="1747680030">
                  <w:marLeft w:val="0"/>
                  <w:marRight w:val="0"/>
                  <w:marTop w:val="0"/>
                  <w:marBottom w:val="0"/>
                  <w:divBdr>
                    <w:top w:val="none" w:sz="0" w:space="0" w:color="auto"/>
                    <w:left w:val="none" w:sz="0" w:space="0" w:color="auto"/>
                    <w:bottom w:val="none" w:sz="0" w:space="0" w:color="auto"/>
                    <w:right w:val="none" w:sz="0" w:space="0" w:color="auto"/>
                  </w:divBdr>
                </w:div>
                <w:div w:id="1424103475">
                  <w:marLeft w:val="0"/>
                  <w:marRight w:val="0"/>
                  <w:marTop w:val="0"/>
                  <w:marBottom w:val="0"/>
                  <w:divBdr>
                    <w:top w:val="none" w:sz="0" w:space="0" w:color="auto"/>
                    <w:left w:val="none" w:sz="0" w:space="0" w:color="auto"/>
                    <w:bottom w:val="none" w:sz="0" w:space="0" w:color="auto"/>
                    <w:right w:val="none" w:sz="0" w:space="0" w:color="auto"/>
                  </w:divBdr>
                </w:div>
                <w:div w:id="1671907182">
                  <w:marLeft w:val="0"/>
                  <w:marRight w:val="0"/>
                  <w:marTop w:val="0"/>
                  <w:marBottom w:val="0"/>
                  <w:divBdr>
                    <w:top w:val="none" w:sz="0" w:space="0" w:color="auto"/>
                    <w:left w:val="none" w:sz="0" w:space="0" w:color="auto"/>
                    <w:bottom w:val="none" w:sz="0" w:space="0" w:color="auto"/>
                    <w:right w:val="none" w:sz="0" w:space="0" w:color="auto"/>
                  </w:divBdr>
                </w:div>
                <w:div w:id="1604653618">
                  <w:marLeft w:val="0"/>
                  <w:marRight w:val="0"/>
                  <w:marTop w:val="0"/>
                  <w:marBottom w:val="0"/>
                  <w:divBdr>
                    <w:top w:val="none" w:sz="0" w:space="0" w:color="auto"/>
                    <w:left w:val="none" w:sz="0" w:space="0" w:color="auto"/>
                    <w:bottom w:val="none" w:sz="0" w:space="0" w:color="auto"/>
                    <w:right w:val="none" w:sz="0" w:space="0" w:color="auto"/>
                  </w:divBdr>
                </w:div>
                <w:div w:id="476531985">
                  <w:marLeft w:val="0"/>
                  <w:marRight w:val="0"/>
                  <w:marTop w:val="0"/>
                  <w:marBottom w:val="0"/>
                  <w:divBdr>
                    <w:top w:val="none" w:sz="0" w:space="0" w:color="auto"/>
                    <w:left w:val="none" w:sz="0" w:space="0" w:color="auto"/>
                    <w:bottom w:val="none" w:sz="0" w:space="0" w:color="auto"/>
                    <w:right w:val="none" w:sz="0" w:space="0" w:color="auto"/>
                  </w:divBdr>
                </w:div>
                <w:div w:id="770395280">
                  <w:marLeft w:val="0"/>
                  <w:marRight w:val="0"/>
                  <w:marTop w:val="0"/>
                  <w:marBottom w:val="0"/>
                  <w:divBdr>
                    <w:top w:val="none" w:sz="0" w:space="0" w:color="auto"/>
                    <w:left w:val="none" w:sz="0" w:space="0" w:color="auto"/>
                    <w:bottom w:val="none" w:sz="0" w:space="0" w:color="auto"/>
                    <w:right w:val="none" w:sz="0" w:space="0" w:color="auto"/>
                  </w:divBdr>
                </w:div>
                <w:div w:id="1189219422">
                  <w:marLeft w:val="0"/>
                  <w:marRight w:val="0"/>
                  <w:marTop w:val="0"/>
                  <w:marBottom w:val="0"/>
                  <w:divBdr>
                    <w:top w:val="none" w:sz="0" w:space="0" w:color="auto"/>
                    <w:left w:val="none" w:sz="0" w:space="0" w:color="auto"/>
                    <w:bottom w:val="none" w:sz="0" w:space="0" w:color="auto"/>
                    <w:right w:val="none" w:sz="0" w:space="0" w:color="auto"/>
                  </w:divBdr>
                </w:div>
                <w:div w:id="79956103">
                  <w:marLeft w:val="0"/>
                  <w:marRight w:val="0"/>
                  <w:marTop w:val="0"/>
                  <w:marBottom w:val="0"/>
                  <w:divBdr>
                    <w:top w:val="none" w:sz="0" w:space="0" w:color="auto"/>
                    <w:left w:val="none" w:sz="0" w:space="0" w:color="auto"/>
                    <w:bottom w:val="none" w:sz="0" w:space="0" w:color="auto"/>
                    <w:right w:val="none" w:sz="0" w:space="0" w:color="auto"/>
                  </w:divBdr>
                </w:div>
                <w:div w:id="867762933">
                  <w:marLeft w:val="0"/>
                  <w:marRight w:val="0"/>
                  <w:marTop w:val="0"/>
                  <w:marBottom w:val="0"/>
                  <w:divBdr>
                    <w:top w:val="none" w:sz="0" w:space="0" w:color="auto"/>
                    <w:left w:val="none" w:sz="0" w:space="0" w:color="auto"/>
                    <w:bottom w:val="none" w:sz="0" w:space="0" w:color="auto"/>
                    <w:right w:val="none" w:sz="0" w:space="0" w:color="auto"/>
                  </w:divBdr>
                </w:div>
                <w:div w:id="182548889">
                  <w:marLeft w:val="0"/>
                  <w:marRight w:val="0"/>
                  <w:marTop w:val="0"/>
                  <w:marBottom w:val="0"/>
                  <w:divBdr>
                    <w:top w:val="none" w:sz="0" w:space="0" w:color="auto"/>
                    <w:left w:val="none" w:sz="0" w:space="0" w:color="auto"/>
                    <w:bottom w:val="none" w:sz="0" w:space="0" w:color="auto"/>
                    <w:right w:val="none" w:sz="0" w:space="0" w:color="auto"/>
                  </w:divBdr>
                </w:div>
                <w:div w:id="150803199">
                  <w:marLeft w:val="0"/>
                  <w:marRight w:val="0"/>
                  <w:marTop w:val="0"/>
                  <w:marBottom w:val="0"/>
                  <w:divBdr>
                    <w:top w:val="none" w:sz="0" w:space="0" w:color="auto"/>
                    <w:left w:val="none" w:sz="0" w:space="0" w:color="auto"/>
                    <w:bottom w:val="none" w:sz="0" w:space="0" w:color="auto"/>
                    <w:right w:val="none" w:sz="0" w:space="0" w:color="auto"/>
                  </w:divBdr>
                </w:div>
                <w:div w:id="1424961326">
                  <w:marLeft w:val="0"/>
                  <w:marRight w:val="0"/>
                  <w:marTop w:val="0"/>
                  <w:marBottom w:val="0"/>
                  <w:divBdr>
                    <w:top w:val="none" w:sz="0" w:space="0" w:color="auto"/>
                    <w:left w:val="none" w:sz="0" w:space="0" w:color="auto"/>
                    <w:bottom w:val="none" w:sz="0" w:space="0" w:color="auto"/>
                    <w:right w:val="none" w:sz="0" w:space="0" w:color="auto"/>
                  </w:divBdr>
                </w:div>
                <w:div w:id="2066834124">
                  <w:marLeft w:val="0"/>
                  <w:marRight w:val="0"/>
                  <w:marTop w:val="0"/>
                  <w:marBottom w:val="0"/>
                  <w:divBdr>
                    <w:top w:val="none" w:sz="0" w:space="0" w:color="auto"/>
                    <w:left w:val="none" w:sz="0" w:space="0" w:color="auto"/>
                    <w:bottom w:val="none" w:sz="0" w:space="0" w:color="auto"/>
                    <w:right w:val="none" w:sz="0" w:space="0" w:color="auto"/>
                  </w:divBdr>
                </w:div>
                <w:div w:id="1497309255">
                  <w:marLeft w:val="0"/>
                  <w:marRight w:val="0"/>
                  <w:marTop w:val="0"/>
                  <w:marBottom w:val="0"/>
                  <w:divBdr>
                    <w:top w:val="none" w:sz="0" w:space="0" w:color="auto"/>
                    <w:left w:val="none" w:sz="0" w:space="0" w:color="auto"/>
                    <w:bottom w:val="none" w:sz="0" w:space="0" w:color="auto"/>
                    <w:right w:val="none" w:sz="0" w:space="0" w:color="auto"/>
                  </w:divBdr>
                </w:div>
                <w:div w:id="1690763985">
                  <w:marLeft w:val="0"/>
                  <w:marRight w:val="0"/>
                  <w:marTop w:val="0"/>
                  <w:marBottom w:val="0"/>
                  <w:divBdr>
                    <w:top w:val="none" w:sz="0" w:space="0" w:color="auto"/>
                    <w:left w:val="none" w:sz="0" w:space="0" w:color="auto"/>
                    <w:bottom w:val="none" w:sz="0" w:space="0" w:color="auto"/>
                    <w:right w:val="none" w:sz="0" w:space="0" w:color="auto"/>
                  </w:divBdr>
                </w:div>
                <w:div w:id="255135396">
                  <w:marLeft w:val="0"/>
                  <w:marRight w:val="0"/>
                  <w:marTop w:val="0"/>
                  <w:marBottom w:val="0"/>
                  <w:divBdr>
                    <w:top w:val="none" w:sz="0" w:space="0" w:color="auto"/>
                    <w:left w:val="none" w:sz="0" w:space="0" w:color="auto"/>
                    <w:bottom w:val="none" w:sz="0" w:space="0" w:color="auto"/>
                    <w:right w:val="none" w:sz="0" w:space="0" w:color="auto"/>
                  </w:divBdr>
                </w:div>
                <w:div w:id="1057700343">
                  <w:marLeft w:val="0"/>
                  <w:marRight w:val="0"/>
                  <w:marTop w:val="0"/>
                  <w:marBottom w:val="0"/>
                  <w:divBdr>
                    <w:top w:val="none" w:sz="0" w:space="0" w:color="auto"/>
                    <w:left w:val="none" w:sz="0" w:space="0" w:color="auto"/>
                    <w:bottom w:val="none" w:sz="0" w:space="0" w:color="auto"/>
                    <w:right w:val="none" w:sz="0" w:space="0" w:color="auto"/>
                  </w:divBdr>
                </w:div>
                <w:div w:id="1679113655">
                  <w:marLeft w:val="0"/>
                  <w:marRight w:val="0"/>
                  <w:marTop w:val="0"/>
                  <w:marBottom w:val="0"/>
                  <w:divBdr>
                    <w:top w:val="none" w:sz="0" w:space="0" w:color="auto"/>
                    <w:left w:val="none" w:sz="0" w:space="0" w:color="auto"/>
                    <w:bottom w:val="none" w:sz="0" w:space="0" w:color="auto"/>
                    <w:right w:val="none" w:sz="0" w:space="0" w:color="auto"/>
                  </w:divBdr>
                </w:div>
                <w:div w:id="533150543">
                  <w:marLeft w:val="0"/>
                  <w:marRight w:val="0"/>
                  <w:marTop w:val="0"/>
                  <w:marBottom w:val="0"/>
                  <w:divBdr>
                    <w:top w:val="none" w:sz="0" w:space="0" w:color="auto"/>
                    <w:left w:val="none" w:sz="0" w:space="0" w:color="auto"/>
                    <w:bottom w:val="none" w:sz="0" w:space="0" w:color="auto"/>
                    <w:right w:val="none" w:sz="0" w:space="0" w:color="auto"/>
                  </w:divBdr>
                </w:div>
                <w:div w:id="1647928152">
                  <w:marLeft w:val="0"/>
                  <w:marRight w:val="0"/>
                  <w:marTop w:val="0"/>
                  <w:marBottom w:val="0"/>
                  <w:divBdr>
                    <w:top w:val="none" w:sz="0" w:space="0" w:color="auto"/>
                    <w:left w:val="none" w:sz="0" w:space="0" w:color="auto"/>
                    <w:bottom w:val="none" w:sz="0" w:space="0" w:color="auto"/>
                    <w:right w:val="none" w:sz="0" w:space="0" w:color="auto"/>
                  </w:divBdr>
                </w:div>
                <w:div w:id="1227649168">
                  <w:marLeft w:val="0"/>
                  <w:marRight w:val="0"/>
                  <w:marTop w:val="0"/>
                  <w:marBottom w:val="0"/>
                  <w:divBdr>
                    <w:top w:val="none" w:sz="0" w:space="0" w:color="auto"/>
                    <w:left w:val="none" w:sz="0" w:space="0" w:color="auto"/>
                    <w:bottom w:val="none" w:sz="0" w:space="0" w:color="auto"/>
                    <w:right w:val="none" w:sz="0" w:space="0" w:color="auto"/>
                  </w:divBdr>
                </w:div>
                <w:div w:id="1855462730">
                  <w:marLeft w:val="0"/>
                  <w:marRight w:val="0"/>
                  <w:marTop w:val="0"/>
                  <w:marBottom w:val="0"/>
                  <w:divBdr>
                    <w:top w:val="none" w:sz="0" w:space="0" w:color="auto"/>
                    <w:left w:val="none" w:sz="0" w:space="0" w:color="auto"/>
                    <w:bottom w:val="none" w:sz="0" w:space="0" w:color="auto"/>
                    <w:right w:val="none" w:sz="0" w:space="0" w:color="auto"/>
                  </w:divBdr>
                </w:div>
                <w:div w:id="1134715776">
                  <w:marLeft w:val="0"/>
                  <w:marRight w:val="0"/>
                  <w:marTop w:val="0"/>
                  <w:marBottom w:val="0"/>
                  <w:divBdr>
                    <w:top w:val="none" w:sz="0" w:space="0" w:color="auto"/>
                    <w:left w:val="none" w:sz="0" w:space="0" w:color="auto"/>
                    <w:bottom w:val="none" w:sz="0" w:space="0" w:color="auto"/>
                    <w:right w:val="none" w:sz="0" w:space="0" w:color="auto"/>
                  </w:divBdr>
                </w:div>
                <w:div w:id="1021669079">
                  <w:marLeft w:val="0"/>
                  <w:marRight w:val="0"/>
                  <w:marTop w:val="0"/>
                  <w:marBottom w:val="0"/>
                  <w:divBdr>
                    <w:top w:val="none" w:sz="0" w:space="0" w:color="auto"/>
                    <w:left w:val="none" w:sz="0" w:space="0" w:color="auto"/>
                    <w:bottom w:val="none" w:sz="0" w:space="0" w:color="auto"/>
                    <w:right w:val="none" w:sz="0" w:space="0" w:color="auto"/>
                  </w:divBdr>
                </w:div>
                <w:div w:id="1509248317">
                  <w:marLeft w:val="0"/>
                  <w:marRight w:val="0"/>
                  <w:marTop w:val="0"/>
                  <w:marBottom w:val="0"/>
                  <w:divBdr>
                    <w:top w:val="none" w:sz="0" w:space="0" w:color="auto"/>
                    <w:left w:val="none" w:sz="0" w:space="0" w:color="auto"/>
                    <w:bottom w:val="none" w:sz="0" w:space="0" w:color="auto"/>
                    <w:right w:val="none" w:sz="0" w:space="0" w:color="auto"/>
                  </w:divBdr>
                </w:div>
                <w:div w:id="871846860">
                  <w:marLeft w:val="0"/>
                  <w:marRight w:val="0"/>
                  <w:marTop w:val="0"/>
                  <w:marBottom w:val="0"/>
                  <w:divBdr>
                    <w:top w:val="none" w:sz="0" w:space="0" w:color="auto"/>
                    <w:left w:val="none" w:sz="0" w:space="0" w:color="auto"/>
                    <w:bottom w:val="none" w:sz="0" w:space="0" w:color="auto"/>
                    <w:right w:val="none" w:sz="0" w:space="0" w:color="auto"/>
                  </w:divBdr>
                </w:div>
                <w:div w:id="1620724617">
                  <w:marLeft w:val="0"/>
                  <w:marRight w:val="0"/>
                  <w:marTop w:val="0"/>
                  <w:marBottom w:val="0"/>
                  <w:divBdr>
                    <w:top w:val="none" w:sz="0" w:space="0" w:color="auto"/>
                    <w:left w:val="none" w:sz="0" w:space="0" w:color="auto"/>
                    <w:bottom w:val="none" w:sz="0" w:space="0" w:color="auto"/>
                    <w:right w:val="none" w:sz="0" w:space="0" w:color="auto"/>
                  </w:divBdr>
                </w:div>
                <w:div w:id="1621187687">
                  <w:marLeft w:val="0"/>
                  <w:marRight w:val="0"/>
                  <w:marTop w:val="0"/>
                  <w:marBottom w:val="0"/>
                  <w:divBdr>
                    <w:top w:val="none" w:sz="0" w:space="0" w:color="auto"/>
                    <w:left w:val="none" w:sz="0" w:space="0" w:color="auto"/>
                    <w:bottom w:val="none" w:sz="0" w:space="0" w:color="auto"/>
                    <w:right w:val="none" w:sz="0" w:space="0" w:color="auto"/>
                  </w:divBdr>
                </w:div>
                <w:div w:id="2147234507">
                  <w:marLeft w:val="0"/>
                  <w:marRight w:val="0"/>
                  <w:marTop w:val="0"/>
                  <w:marBottom w:val="0"/>
                  <w:divBdr>
                    <w:top w:val="none" w:sz="0" w:space="0" w:color="auto"/>
                    <w:left w:val="none" w:sz="0" w:space="0" w:color="auto"/>
                    <w:bottom w:val="none" w:sz="0" w:space="0" w:color="auto"/>
                    <w:right w:val="none" w:sz="0" w:space="0" w:color="auto"/>
                  </w:divBdr>
                </w:div>
                <w:div w:id="657732076">
                  <w:marLeft w:val="0"/>
                  <w:marRight w:val="0"/>
                  <w:marTop w:val="0"/>
                  <w:marBottom w:val="0"/>
                  <w:divBdr>
                    <w:top w:val="none" w:sz="0" w:space="0" w:color="auto"/>
                    <w:left w:val="none" w:sz="0" w:space="0" w:color="auto"/>
                    <w:bottom w:val="none" w:sz="0" w:space="0" w:color="auto"/>
                    <w:right w:val="none" w:sz="0" w:space="0" w:color="auto"/>
                  </w:divBdr>
                </w:div>
                <w:div w:id="960722462">
                  <w:marLeft w:val="0"/>
                  <w:marRight w:val="0"/>
                  <w:marTop w:val="0"/>
                  <w:marBottom w:val="0"/>
                  <w:divBdr>
                    <w:top w:val="none" w:sz="0" w:space="0" w:color="auto"/>
                    <w:left w:val="none" w:sz="0" w:space="0" w:color="auto"/>
                    <w:bottom w:val="none" w:sz="0" w:space="0" w:color="auto"/>
                    <w:right w:val="none" w:sz="0" w:space="0" w:color="auto"/>
                  </w:divBdr>
                </w:div>
                <w:div w:id="2113040969">
                  <w:marLeft w:val="0"/>
                  <w:marRight w:val="0"/>
                  <w:marTop w:val="0"/>
                  <w:marBottom w:val="0"/>
                  <w:divBdr>
                    <w:top w:val="none" w:sz="0" w:space="0" w:color="auto"/>
                    <w:left w:val="none" w:sz="0" w:space="0" w:color="auto"/>
                    <w:bottom w:val="none" w:sz="0" w:space="0" w:color="auto"/>
                    <w:right w:val="none" w:sz="0" w:space="0" w:color="auto"/>
                  </w:divBdr>
                </w:div>
                <w:div w:id="22169508">
                  <w:marLeft w:val="0"/>
                  <w:marRight w:val="0"/>
                  <w:marTop w:val="0"/>
                  <w:marBottom w:val="0"/>
                  <w:divBdr>
                    <w:top w:val="none" w:sz="0" w:space="0" w:color="auto"/>
                    <w:left w:val="none" w:sz="0" w:space="0" w:color="auto"/>
                    <w:bottom w:val="none" w:sz="0" w:space="0" w:color="auto"/>
                    <w:right w:val="none" w:sz="0" w:space="0" w:color="auto"/>
                  </w:divBdr>
                </w:div>
                <w:div w:id="252327380">
                  <w:marLeft w:val="0"/>
                  <w:marRight w:val="0"/>
                  <w:marTop w:val="0"/>
                  <w:marBottom w:val="0"/>
                  <w:divBdr>
                    <w:top w:val="none" w:sz="0" w:space="0" w:color="auto"/>
                    <w:left w:val="none" w:sz="0" w:space="0" w:color="auto"/>
                    <w:bottom w:val="none" w:sz="0" w:space="0" w:color="auto"/>
                    <w:right w:val="none" w:sz="0" w:space="0" w:color="auto"/>
                  </w:divBdr>
                </w:div>
                <w:div w:id="423577771">
                  <w:marLeft w:val="0"/>
                  <w:marRight w:val="0"/>
                  <w:marTop w:val="0"/>
                  <w:marBottom w:val="0"/>
                  <w:divBdr>
                    <w:top w:val="none" w:sz="0" w:space="0" w:color="auto"/>
                    <w:left w:val="none" w:sz="0" w:space="0" w:color="auto"/>
                    <w:bottom w:val="none" w:sz="0" w:space="0" w:color="auto"/>
                    <w:right w:val="none" w:sz="0" w:space="0" w:color="auto"/>
                  </w:divBdr>
                </w:div>
                <w:div w:id="1997105330">
                  <w:marLeft w:val="0"/>
                  <w:marRight w:val="0"/>
                  <w:marTop w:val="0"/>
                  <w:marBottom w:val="0"/>
                  <w:divBdr>
                    <w:top w:val="none" w:sz="0" w:space="0" w:color="auto"/>
                    <w:left w:val="none" w:sz="0" w:space="0" w:color="auto"/>
                    <w:bottom w:val="none" w:sz="0" w:space="0" w:color="auto"/>
                    <w:right w:val="none" w:sz="0" w:space="0" w:color="auto"/>
                  </w:divBdr>
                </w:div>
                <w:div w:id="485829884">
                  <w:marLeft w:val="0"/>
                  <w:marRight w:val="0"/>
                  <w:marTop w:val="0"/>
                  <w:marBottom w:val="0"/>
                  <w:divBdr>
                    <w:top w:val="none" w:sz="0" w:space="0" w:color="auto"/>
                    <w:left w:val="none" w:sz="0" w:space="0" w:color="auto"/>
                    <w:bottom w:val="none" w:sz="0" w:space="0" w:color="auto"/>
                    <w:right w:val="none" w:sz="0" w:space="0" w:color="auto"/>
                  </w:divBdr>
                </w:div>
                <w:div w:id="1441023788">
                  <w:marLeft w:val="0"/>
                  <w:marRight w:val="0"/>
                  <w:marTop w:val="0"/>
                  <w:marBottom w:val="0"/>
                  <w:divBdr>
                    <w:top w:val="none" w:sz="0" w:space="0" w:color="auto"/>
                    <w:left w:val="none" w:sz="0" w:space="0" w:color="auto"/>
                    <w:bottom w:val="none" w:sz="0" w:space="0" w:color="auto"/>
                    <w:right w:val="none" w:sz="0" w:space="0" w:color="auto"/>
                  </w:divBdr>
                </w:div>
                <w:div w:id="117839611">
                  <w:marLeft w:val="0"/>
                  <w:marRight w:val="0"/>
                  <w:marTop w:val="0"/>
                  <w:marBottom w:val="0"/>
                  <w:divBdr>
                    <w:top w:val="none" w:sz="0" w:space="0" w:color="auto"/>
                    <w:left w:val="none" w:sz="0" w:space="0" w:color="auto"/>
                    <w:bottom w:val="none" w:sz="0" w:space="0" w:color="auto"/>
                    <w:right w:val="none" w:sz="0" w:space="0" w:color="auto"/>
                  </w:divBdr>
                </w:div>
                <w:div w:id="661471402">
                  <w:marLeft w:val="0"/>
                  <w:marRight w:val="0"/>
                  <w:marTop w:val="0"/>
                  <w:marBottom w:val="0"/>
                  <w:divBdr>
                    <w:top w:val="none" w:sz="0" w:space="0" w:color="auto"/>
                    <w:left w:val="none" w:sz="0" w:space="0" w:color="auto"/>
                    <w:bottom w:val="none" w:sz="0" w:space="0" w:color="auto"/>
                    <w:right w:val="none" w:sz="0" w:space="0" w:color="auto"/>
                  </w:divBdr>
                </w:div>
                <w:div w:id="1387878839">
                  <w:marLeft w:val="0"/>
                  <w:marRight w:val="0"/>
                  <w:marTop w:val="0"/>
                  <w:marBottom w:val="0"/>
                  <w:divBdr>
                    <w:top w:val="none" w:sz="0" w:space="0" w:color="auto"/>
                    <w:left w:val="none" w:sz="0" w:space="0" w:color="auto"/>
                    <w:bottom w:val="none" w:sz="0" w:space="0" w:color="auto"/>
                    <w:right w:val="none" w:sz="0" w:space="0" w:color="auto"/>
                  </w:divBdr>
                </w:div>
                <w:div w:id="1629163585">
                  <w:marLeft w:val="0"/>
                  <w:marRight w:val="0"/>
                  <w:marTop w:val="0"/>
                  <w:marBottom w:val="0"/>
                  <w:divBdr>
                    <w:top w:val="none" w:sz="0" w:space="0" w:color="auto"/>
                    <w:left w:val="none" w:sz="0" w:space="0" w:color="auto"/>
                    <w:bottom w:val="none" w:sz="0" w:space="0" w:color="auto"/>
                    <w:right w:val="none" w:sz="0" w:space="0" w:color="auto"/>
                  </w:divBdr>
                </w:div>
                <w:div w:id="505217263">
                  <w:marLeft w:val="0"/>
                  <w:marRight w:val="0"/>
                  <w:marTop w:val="0"/>
                  <w:marBottom w:val="0"/>
                  <w:divBdr>
                    <w:top w:val="none" w:sz="0" w:space="0" w:color="auto"/>
                    <w:left w:val="none" w:sz="0" w:space="0" w:color="auto"/>
                    <w:bottom w:val="none" w:sz="0" w:space="0" w:color="auto"/>
                    <w:right w:val="none" w:sz="0" w:space="0" w:color="auto"/>
                  </w:divBdr>
                </w:div>
                <w:div w:id="1652715983">
                  <w:marLeft w:val="0"/>
                  <w:marRight w:val="0"/>
                  <w:marTop w:val="0"/>
                  <w:marBottom w:val="0"/>
                  <w:divBdr>
                    <w:top w:val="none" w:sz="0" w:space="0" w:color="auto"/>
                    <w:left w:val="none" w:sz="0" w:space="0" w:color="auto"/>
                    <w:bottom w:val="none" w:sz="0" w:space="0" w:color="auto"/>
                    <w:right w:val="none" w:sz="0" w:space="0" w:color="auto"/>
                  </w:divBdr>
                </w:div>
                <w:div w:id="985207185">
                  <w:marLeft w:val="0"/>
                  <w:marRight w:val="0"/>
                  <w:marTop w:val="0"/>
                  <w:marBottom w:val="0"/>
                  <w:divBdr>
                    <w:top w:val="none" w:sz="0" w:space="0" w:color="auto"/>
                    <w:left w:val="none" w:sz="0" w:space="0" w:color="auto"/>
                    <w:bottom w:val="none" w:sz="0" w:space="0" w:color="auto"/>
                    <w:right w:val="none" w:sz="0" w:space="0" w:color="auto"/>
                  </w:divBdr>
                </w:div>
                <w:div w:id="98187346">
                  <w:marLeft w:val="0"/>
                  <w:marRight w:val="0"/>
                  <w:marTop w:val="0"/>
                  <w:marBottom w:val="0"/>
                  <w:divBdr>
                    <w:top w:val="none" w:sz="0" w:space="0" w:color="auto"/>
                    <w:left w:val="none" w:sz="0" w:space="0" w:color="auto"/>
                    <w:bottom w:val="none" w:sz="0" w:space="0" w:color="auto"/>
                    <w:right w:val="none" w:sz="0" w:space="0" w:color="auto"/>
                  </w:divBdr>
                </w:div>
                <w:div w:id="669064349">
                  <w:marLeft w:val="0"/>
                  <w:marRight w:val="0"/>
                  <w:marTop w:val="0"/>
                  <w:marBottom w:val="0"/>
                  <w:divBdr>
                    <w:top w:val="none" w:sz="0" w:space="0" w:color="auto"/>
                    <w:left w:val="none" w:sz="0" w:space="0" w:color="auto"/>
                    <w:bottom w:val="none" w:sz="0" w:space="0" w:color="auto"/>
                    <w:right w:val="none" w:sz="0" w:space="0" w:color="auto"/>
                  </w:divBdr>
                </w:div>
                <w:div w:id="1176115799">
                  <w:marLeft w:val="0"/>
                  <w:marRight w:val="0"/>
                  <w:marTop w:val="0"/>
                  <w:marBottom w:val="0"/>
                  <w:divBdr>
                    <w:top w:val="none" w:sz="0" w:space="0" w:color="auto"/>
                    <w:left w:val="none" w:sz="0" w:space="0" w:color="auto"/>
                    <w:bottom w:val="none" w:sz="0" w:space="0" w:color="auto"/>
                    <w:right w:val="none" w:sz="0" w:space="0" w:color="auto"/>
                  </w:divBdr>
                </w:div>
                <w:div w:id="508638622">
                  <w:marLeft w:val="0"/>
                  <w:marRight w:val="0"/>
                  <w:marTop w:val="0"/>
                  <w:marBottom w:val="0"/>
                  <w:divBdr>
                    <w:top w:val="none" w:sz="0" w:space="0" w:color="auto"/>
                    <w:left w:val="none" w:sz="0" w:space="0" w:color="auto"/>
                    <w:bottom w:val="none" w:sz="0" w:space="0" w:color="auto"/>
                    <w:right w:val="none" w:sz="0" w:space="0" w:color="auto"/>
                  </w:divBdr>
                </w:div>
                <w:div w:id="2009864118">
                  <w:marLeft w:val="0"/>
                  <w:marRight w:val="0"/>
                  <w:marTop w:val="0"/>
                  <w:marBottom w:val="0"/>
                  <w:divBdr>
                    <w:top w:val="none" w:sz="0" w:space="0" w:color="auto"/>
                    <w:left w:val="none" w:sz="0" w:space="0" w:color="auto"/>
                    <w:bottom w:val="none" w:sz="0" w:space="0" w:color="auto"/>
                    <w:right w:val="none" w:sz="0" w:space="0" w:color="auto"/>
                  </w:divBdr>
                </w:div>
                <w:div w:id="604919744">
                  <w:marLeft w:val="0"/>
                  <w:marRight w:val="0"/>
                  <w:marTop w:val="0"/>
                  <w:marBottom w:val="0"/>
                  <w:divBdr>
                    <w:top w:val="none" w:sz="0" w:space="0" w:color="auto"/>
                    <w:left w:val="none" w:sz="0" w:space="0" w:color="auto"/>
                    <w:bottom w:val="none" w:sz="0" w:space="0" w:color="auto"/>
                    <w:right w:val="none" w:sz="0" w:space="0" w:color="auto"/>
                  </w:divBdr>
                </w:div>
                <w:div w:id="77218111">
                  <w:marLeft w:val="0"/>
                  <w:marRight w:val="0"/>
                  <w:marTop w:val="0"/>
                  <w:marBottom w:val="0"/>
                  <w:divBdr>
                    <w:top w:val="none" w:sz="0" w:space="0" w:color="auto"/>
                    <w:left w:val="none" w:sz="0" w:space="0" w:color="auto"/>
                    <w:bottom w:val="none" w:sz="0" w:space="0" w:color="auto"/>
                    <w:right w:val="none" w:sz="0" w:space="0" w:color="auto"/>
                  </w:divBdr>
                </w:div>
                <w:div w:id="741173243">
                  <w:marLeft w:val="0"/>
                  <w:marRight w:val="0"/>
                  <w:marTop w:val="0"/>
                  <w:marBottom w:val="0"/>
                  <w:divBdr>
                    <w:top w:val="none" w:sz="0" w:space="0" w:color="auto"/>
                    <w:left w:val="none" w:sz="0" w:space="0" w:color="auto"/>
                    <w:bottom w:val="none" w:sz="0" w:space="0" w:color="auto"/>
                    <w:right w:val="none" w:sz="0" w:space="0" w:color="auto"/>
                  </w:divBdr>
                </w:div>
                <w:div w:id="704866316">
                  <w:marLeft w:val="0"/>
                  <w:marRight w:val="0"/>
                  <w:marTop w:val="0"/>
                  <w:marBottom w:val="0"/>
                  <w:divBdr>
                    <w:top w:val="none" w:sz="0" w:space="0" w:color="auto"/>
                    <w:left w:val="none" w:sz="0" w:space="0" w:color="auto"/>
                    <w:bottom w:val="none" w:sz="0" w:space="0" w:color="auto"/>
                    <w:right w:val="none" w:sz="0" w:space="0" w:color="auto"/>
                  </w:divBdr>
                </w:div>
                <w:div w:id="753824197">
                  <w:marLeft w:val="0"/>
                  <w:marRight w:val="0"/>
                  <w:marTop w:val="0"/>
                  <w:marBottom w:val="0"/>
                  <w:divBdr>
                    <w:top w:val="none" w:sz="0" w:space="0" w:color="auto"/>
                    <w:left w:val="none" w:sz="0" w:space="0" w:color="auto"/>
                    <w:bottom w:val="none" w:sz="0" w:space="0" w:color="auto"/>
                    <w:right w:val="none" w:sz="0" w:space="0" w:color="auto"/>
                  </w:divBdr>
                </w:div>
                <w:div w:id="893197061">
                  <w:marLeft w:val="0"/>
                  <w:marRight w:val="0"/>
                  <w:marTop w:val="0"/>
                  <w:marBottom w:val="0"/>
                  <w:divBdr>
                    <w:top w:val="none" w:sz="0" w:space="0" w:color="auto"/>
                    <w:left w:val="none" w:sz="0" w:space="0" w:color="auto"/>
                    <w:bottom w:val="none" w:sz="0" w:space="0" w:color="auto"/>
                    <w:right w:val="none" w:sz="0" w:space="0" w:color="auto"/>
                  </w:divBdr>
                </w:div>
                <w:div w:id="374281628">
                  <w:marLeft w:val="0"/>
                  <w:marRight w:val="0"/>
                  <w:marTop w:val="0"/>
                  <w:marBottom w:val="0"/>
                  <w:divBdr>
                    <w:top w:val="none" w:sz="0" w:space="0" w:color="auto"/>
                    <w:left w:val="none" w:sz="0" w:space="0" w:color="auto"/>
                    <w:bottom w:val="none" w:sz="0" w:space="0" w:color="auto"/>
                    <w:right w:val="none" w:sz="0" w:space="0" w:color="auto"/>
                  </w:divBdr>
                </w:div>
                <w:div w:id="220022822">
                  <w:marLeft w:val="0"/>
                  <w:marRight w:val="0"/>
                  <w:marTop w:val="0"/>
                  <w:marBottom w:val="0"/>
                  <w:divBdr>
                    <w:top w:val="none" w:sz="0" w:space="0" w:color="auto"/>
                    <w:left w:val="none" w:sz="0" w:space="0" w:color="auto"/>
                    <w:bottom w:val="none" w:sz="0" w:space="0" w:color="auto"/>
                    <w:right w:val="none" w:sz="0" w:space="0" w:color="auto"/>
                  </w:divBdr>
                </w:div>
                <w:div w:id="1847868126">
                  <w:marLeft w:val="0"/>
                  <w:marRight w:val="0"/>
                  <w:marTop w:val="0"/>
                  <w:marBottom w:val="0"/>
                  <w:divBdr>
                    <w:top w:val="none" w:sz="0" w:space="0" w:color="auto"/>
                    <w:left w:val="none" w:sz="0" w:space="0" w:color="auto"/>
                    <w:bottom w:val="none" w:sz="0" w:space="0" w:color="auto"/>
                    <w:right w:val="none" w:sz="0" w:space="0" w:color="auto"/>
                  </w:divBdr>
                </w:div>
                <w:div w:id="1670209478">
                  <w:marLeft w:val="0"/>
                  <w:marRight w:val="0"/>
                  <w:marTop w:val="0"/>
                  <w:marBottom w:val="0"/>
                  <w:divBdr>
                    <w:top w:val="none" w:sz="0" w:space="0" w:color="auto"/>
                    <w:left w:val="none" w:sz="0" w:space="0" w:color="auto"/>
                    <w:bottom w:val="none" w:sz="0" w:space="0" w:color="auto"/>
                    <w:right w:val="none" w:sz="0" w:space="0" w:color="auto"/>
                  </w:divBdr>
                </w:div>
                <w:div w:id="1187014043">
                  <w:marLeft w:val="0"/>
                  <w:marRight w:val="0"/>
                  <w:marTop w:val="0"/>
                  <w:marBottom w:val="0"/>
                  <w:divBdr>
                    <w:top w:val="none" w:sz="0" w:space="0" w:color="auto"/>
                    <w:left w:val="none" w:sz="0" w:space="0" w:color="auto"/>
                    <w:bottom w:val="none" w:sz="0" w:space="0" w:color="auto"/>
                    <w:right w:val="none" w:sz="0" w:space="0" w:color="auto"/>
                  </w:divBdr>
                </w:div>
                <w:div w:id="418792741">
                  <w:marLeft w:val="0"/>
                  <w:marRight w:val="0"/>
                  <w:marTop w:val="0"/>
                  <w:marBottom w:val="0"/>
                  <w:divBdr>
                    <w:top w:val="none" w:sz="0" w:space="0" w:color="auto"/>
                    <w:left w:val="none" w:sz="0" w:space="0" w:color="auto"/>
                    <w:bottom w:val="none" w:sz="0" w:space="0" w:color="auto"/>
                    <w:right w:val="none" w:sz="0" w:space="0" w:color="auto"/>
                  </w:divBdr>
                </w:div>
                <w:div w:id="764110694">
                  <w:marLeft w:val="0"/>
                  <w:marRight w:val="0"/>
                  <w:marTop w:val="0"/>
                  <w:marBottom w:val="0"/>
                  <w:divBdr>
                    <w:top w:val="none" w:sz="0" w:space="0" w:color="auto"/>
                    <w:left w:val="none" w:sz="0" w:space="0" w:color="auto"/>
                    <w:bottom w:val="none" w:sz="0" w:space="0" w:color="auto"/>
                    <w:right w:val="none" w:sz="0" w:space="0" w:color="auto"/>
                  </w:divBdr>
                </w:div>
                <w:div w:id="154266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21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lex/lex/index.rp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lex/lex/index.rp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mdr.mf.gov.pl/" TargetMode="External"/><Relationship Id="rId4" Type="http://schemas.openxmlformats.org/officeDocument/2006/relationships/webSettings" Target="webSettings.xml"/><Relationship Id="rId9" Type="http://schemas.openxmlformats.org/officeDocument/2006/relationships/hyperlink" Target="http://ilex/lex/index.rp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7458</Words>
  <Characters>44748</Characters>
  <Application>Microsoft Office Word</Application>
  <DocSecurity>0</DocSecurity>
  <Lines>372</Lines>
  <Paragraphs>104</Paragraphs>
  <ScaleCrop>false</ScaleCrop>
  <HeadingPairs>
    <vt:vector size="2" baseType="variant">
      <vt:variant>
        <vt:lpstr>Tytuł</vt:lpstr>
      </vt:variant>
      <vt:variant>
        <vt:i4>1</vt:i4>
      </vt:variant>
    </vt:vector>
  </HeadingPairs>
  <TitlesOfParts>
    <vt:vector size="1" baseType="lpstr">
      <vt:lpstr/>
    </vt:vector>
  </TitlesOfParts>
  <Company>UM</Company>
  <LinksUpToDate>false</LinksUpToDate>
  <CharactersWithSpaces>52102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Roszkowska</dc:creator>
  <cp:keywords/>
  <dc:description/>
  <cp:lastModifiedBy>Iwona Lul</cp:lastModifiedBy>
  <cp:revision>2</cp:revision>
  <cp:lastPrinted>2019-10-31T08:11:00Z</cp:lastPrinted>
  <dcterms:created xsi:type="dcterms:W3CDTF">2019-11-04T13:47:00Z</dcterms:created>
  <dcterms:modified xsi:type="dcterms:W3CDTF">2019-11-04T13:47:00Z</dcterms:modified>
</cp:coreProperties>
</file>