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3" w:rsidRPr="00E47234" w:rsidRDefault="00DC663B" w:rsidP="00487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7234">
        <w:rPr>
          <w:rFonts w:ascii="Times New Roman" w:hAnsi="Times New Roman" w:cs="Times New Roman"/>
          <w:b/>
          <w:caps/>
          <w:sz w:val="24"/>
          <w:szCs w:val="24"/>
        </w:rPr>
        <w:t>Stanowisko</w:t>
      </w:r>
    </w:p>
    <w:p w:rsidR="00DC663B" w:rsidRPr="00E47234" w:rsidRDefault="00DC663B" w:rsidP="00487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7234">
        <w:rPr>
          <w:rFonts w:ascii="Times New Roman" w:hAnsi="Times New Roman" w:cs="Times New Roman"/>
          <w:b/>
          <w:caps/>
          <w:sz w:val="24"/>
          <w:szCs w:val="24"/>
        </w:rPr>
        <w:t>Rady Miasta Białystok</w:t>
      </w:r>
    </w:p>
    <w:p w:rsidR="00DC663B" w:rsidRPr="00E47234" w:rsidRDefault="00DC663B" w:rsidP="00487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>z dnia 14 grudnia 2015 r.</w:t>
      </w:r>
    </w:p>
    <w:p w:rsidR="00487DE4" w:rsidRPr="00E47234" w:rsidRDefault="00DC663B" w:rsidP="00E4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 xml:space="preserve">W roku 2016 przypada 70. </w:t>
      </w:r>
      <w:r w:rsidR="00D00836">
        <w:rPr>
          <w:rFonts w:ascii="Times New Roman" w:hAnsi="Times New Roman" w:cs="Times New Roman"/>
          <w:sz w:val="24"/>
          <w:szCs w:val="24"/>
        </w:rPr>
        <w:t>r</w:t>
      </w:r>
      <w:r w:rsidRPr="00E47234">
        <w:rPr>
          <w:rFonts w:ascii="Times New Roman" w:hAnsi="Times New Roman" w:cs="Times New Roman"/>
          <w:sz w:val="24"/>
          <w:szCs w:val="24"/>
        </w:rPr>
        <w:t>ocznica śmierci Danuty Siedzikó</w:t>
      </w:r>
      <w:r w:rsidR="00F0767B">
        <w:rPr>
          <w:rFonts w:ascii="Times New Roman" w:hAnsi="Times New Roman" w:cs="Times New Roman"/>
          <w:sz w:val="24"/>
          <w:szCs w:val="24"/>
        </w:rPr>
        <w:t>w</w:t>
      </w:r>
      <w:r w:rsidRPr="00E47234">
        <w:rPr>
          <w:rFonts w:ascii="Times New Roman" w:hAnsi="Times New Roman" w:cs="Times New Roman"/>
          <w:sz w:val="24"/>
          <w:szCs w:val="24"/>
        </w:rPr>
        <w:t>ny ps. „Inka”, sanitariuszki i łączniczki 5. Wileńskiej Brygady Armii Krajowej, będącej jednym z symboli „Żołnierzy Wyklętych”</w:t>
      </w:r>
      <w:r w:rsidR="00487DE4" w:rsidRPr="00E47234">
        <w:rPr>
          <w:rFonts w:ascii="Times New Roman" w:hAnsi="Times New Roman" w:cs="Times New Roman"/>
          <w:sz w:val="24"/>
          <w:szCs w:val="24"/>
        </w:rPr>
        <w:t>.</w:t>
      </w:r>
    </w:p>
    <w:p w:rsidR="00487DE4" w:rsidRPr="00E47234" w:rsidRDefault="00DC663B" w:rsidP="00E4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E47234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Pr="00E47234">
        <w:rPr>
          <w:rFonts w:ascii="Times New Roman" w:hAnsi="Times New Roman" w:cs="Times New Roman"/>
          <w:sz w:val="24"/>
          <w:szCs w:val="24"/>
        </w:rPr>
        <w:t xml:space="preserve"> „Inka” przez większość swojego niespełna 18 – letniego życia związana była z Białostocczyzną – uczyła się w szkole powszechnej w Narewce, a podczas wojny w szkole sióstr salezjanek w </w:t>
      </w:r>
      <w:proofErr w:type="spellStart"/>
      <w:r w:rsidRPr="00E47234">
        <w:rPr>
          <w:rFonts w:ascii="Times New Roman" w:hAnsi="Times New Roman" w:cs="Times New Roman"/>
          <w:sz w:val="24"/>
          <w:szCs w:val="24"/>
        </w:rPr>
        <w:t>Różany</w:t>
      </w:r>
      <w:r w:rsidR="00E47234">
        <w:rPr>
          <w:rFonts w:ascii="Times New Roman" w:hAnsi="Times New Roman" w:cs="Times New Roman"/>
          <w:sz w:val="24"/>
          <w:szCs w:val="24"/>
        </w:rPr>
        <w:t>mstoku</w:t>
      </w:r>
      <w:proofErr w:type="spellEnd"/>
      <w:r w:rsidR="00E47234">
        <w:rPr>
          <w:rFonts w:ascii="Times New Roman" w:hAnsi="Times New Roman" w:cs="Times New Roman"/>
          <w:sz w:val="24"/>
          <w:szCs w:val="24"/>
        </w:rPr>
        <w:t xml:space="preserve"> k. Dąbrowy Białostockiej.</w:t>
      </w:r>
      <w:r w:rsidRPr="00E47234">
        <w:rPr>
          <w:rFonts w:ascii="Times New Roman" w:hAnsi="Times New Roman" w:cs="Times New Roman"/>
          <w:sz w:val="24"/>
          <w:szCs w:val="24"/>
        </w:rPr>
        <w:t xml:space="preserve">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Pr="00E47234">
        <w:rPr>
          <w:rFonts w:ascii="Times New Roman" w:hAnsi="Times New Roman" w:cs="Times New Roman"/>
          <w:sz w:val="24"/>
          <w:szCs w:val="24"/>
        </w:rPr>
        <w:t>Po zamordowaniu przez Gestapo jej matki, razem z siostrą Wiesławą wstąpiła do AK, gdzie odbyła szkolenie medyczne. Po przejściu frontu podjęła pracę kancelistki w nadleśnictwie Hajnówka. W czerwcu 1945 r. została niespodziewanie aresztowana</w:t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, wraz ze wszystkimi pracownikami nadleśnictwa, przez NKWD-UB. Podczas ataku na konwój, dokonanego przez miejscowy pododdział AK, udało jej się zbiec. Trafiła do jednego z oddziałów odtworzonej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="00AA3DDB" w:rsidRPr="00E47234">
        <w:rPr>
          <w:rFonts w:ascii="Times New Roman" w:hAnsi="Times New Roman" w:cs="Times New Roman"/>
          <w:sz w:val="24"/>
          <w:szCs w:val="24"/>
        </w:rPr>
        <w:t>w Białostockim 5</w:t>
      </w:r>
      <w:r w:rsidR="00853A04">
        <w:rPr>
          <w:rFonts w:ascii="Times New Roman" w:hAnsi="Times New Roman" w:cs="Times New Roman"/>
          <w:sz w:val="24"/>
          <w:szCs w:val="24"/>
        </w:rPr>
        <w:t xml:space="preserve">. </w:t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Wileńskiej Brygady AK mjr. Zygmunta </w:t>
      </w:r>
      <w:proofErr w:type="spellStart"/>
      <w:r w:rsidR="00AA3DDB" w:rsidRPr="00E47234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AA3DDB" w:rsidRPr="00E47234">
        <w:rPr>
          <w:rFonts w:ascii="Times New Roman" w:hAnsi="Times New Roman" w:cs="Times New Roman"/>
          <w:sz w:val="24"/>
          <w:szCs w:val="24"/>
        </w:rPr>
        <w:t xml:space="preserve"> „Łupaszki”. Ukrywa się, potem podejmuje pracę w nadleśnictwie Miłomłyn w pow. Ostróda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pod przybranym nazwiskiem </w:t>
      </w:r>
      <w:proofErr w:type="spellStart"/>
      <w:r w:rsidR="00AA3DDB" w:rsidRPr="00E47234">
        <w:rPr>
          <w:rFonts w:ascii="Times New Roman" w:hAnsi="Times New Roman" w:cs="Times New Roman"/>
          <w:sz w:val="24"/>
          <w:szCs w:val="24"/>
        </w:rPr>
        <w:t>Obuchowicz</w:t>
      </w:r>
      <w:proofErr w:type="spellEnd"/>
      <w:r w:rsidR="00AA3DDB" w:rsidRPr="00E47234">
        <w:rPr>
          <w:rFonts w:ascii="Times New Roman" w:hAnsi="Times New Roman" w:cs="Times New Roman"/>
          <w:sz w:val="24"/>
          <w:szCs w:val="24"/>
        </w:rPr>
        <w:t>. Po przejściu 5</w:t>
      </w:r>
      <w:r w:rsidR="00853A04">
        <w:rPr>
          <w:rFonts w:ascii="Times New Roman" w:hAnsi="Times New Roman" w:cs="Times New Roman"/>
          <w:sz w:val="24"/>
          <w:szCs w:val="24"/>
        </w:rPr>
        <w:t>.</w:t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 Brygady na Pomorze, wiosną 1946 r. ponownie podejmuje służbę jako sanitariuszka w Brygadzie „Łupaszki”. W </w:t>
      </w:r>
      <w:r w:rsidR="00F0767B">
        <w:rPr>
          <w:rFonts w:ascii="Times New Roman" w:hAnsi="Times New Roman" w:cs="Times New Roman"/>
          <w:sz w:val="24"/>
          <w:szCs w:val="24"/>
        </w:rPr>
        <w:t>lipcu 1946 r., na rozkaz dowódcy</w:t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 szwadronu  ppor. Olgierda </w:t>
      </w:r>
      <w:proofErr w:type="spellStart"/>
      <w:r w:rsidR="00AA3DDB" w:rsidRPr="00E47234">
        <w:rPr>
          <w:rFonts w:ascii="Times New Roman" w:hAnsi="Times New Roman" w:cs="Times New Roman"/>
          <w:sz w:val="24"/>
          <w:szCs w:val="24"/>
        </w:rPr>
        <w:t>Chris</w:t>
      </w:r>
      <w:r w:rsidR="00D00836">
        <w:rPr>
          <w:rFonts w:ascii="Times New Roman" w:hAnsi="Times New Roman" w:cs="Times New Roman"/>
          <w:sz w:val="24"/>
          <w:szCs w:val="24"/>
        </w:rPr>
        <w:t>t</w:t>
      </w:r>
      <w:r w:rsidR="00AA3DDB" w:rsidRPr="00E4723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A3DDB" w:rsidRPr="00E47234">
        <w:rPr>
          <w:rFonts w:ascii="Times New Roman" w:hAnsi="Times New Roman" w:cs="Times New Roman"/>
          <w:sz w:val="24"/>
          <w:szCs w:val="24"/>
        </w:rPr>
        <w:t xml:space="preserve"> „Leszka”</w:t>
      </w:r>
      <w:r w:rsidR="00D00836">
        <w:rPr>
          <w:rFonts w:ascii="Times New Roman" w:hAnsi="Times New Roman" w:cs="Times New Roman"/>
          <w:sz w:val="24"/>
          <w:szCs w:val="24"/>
        </w:rPr>
        <w:t>,</w:t>
      </w:r>
      <w:r w:rsidR="00AA3DDB" w:rsidRPr="00E47234">
        <w:rPr>
          <w:rFonts w:ascii="Times New Roman" w:hAnsi="Times New Roman" w:cs="Times New Roman"/>
          <w:sz w:val="24"/>
          <w:szCs w:val="24"/>
        </w:rPr>
        <w:t xml:space="preserve"> jedzie do Gdańska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="00AA3DDB" w:rsidRPr="00E47234">
        <w:rPr>
          <w:rFonts w:ascii="Times New Roman" w:hAnsi="Times New Roman" w:cs="Times New Roman"/>
          <w:sz w:val="24"/>
          <w:szCs w:val="24"/>
        </w:rPr>
        <w:t>po materiały opatrunkowe. Zostaje aresztowana, na skutek zdekonspirowania lokalu kontak</w:t>
      </w:r>
      <w:r w:rsidR="00487DE4" w:rsidRPr="00E47234">
        <w:rPr>
          <w:rFonts w:ascii="Times New Roman" w:hAnsi="Times New Roman" w:cs="Times New Roman"/>
          <w:sz w:val="24"/>
          <w:szCs w:val="24"/>
        </w:rPr>
        <w:t>towego, w nocy z 19 na 20 lipca.</w:t>
      </w:r>
    </w:p>
    <w:p w:rsidR="00487DE4" w:rsidRPr="00E47234" w:rsidRDefault="00487DE4" w:rsidP="00E4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>21 sierpnia 1946</w:t>
      </w:r>
      <w:r w:rsidR="00853A04">
        <w:rPr>
          <w:rFonts w:ascii="Times New Roman" w:hAnsi="Times New Roman" w:cs="Times New Roman"/>
          <w:sz w:val="24"/>
          <w:szCs w:val="24"/>
        </w:rPr>
        <w:t xml:space="preserve"> r.</w:t>
      </w:r>
      <w:r w:rsidRPr="00E47234">
        <w:rPr>
          <w:rFonts w:ascii="Times New Roman" w:hAnsi="Times New Roman" w:cs="Times New Roman"/>
          <w:sz w:val="24"/>
          <w:szCs w:val="24"/>
        </w:rPr>
        <w:t xml:space="preserve"> 18 – letnia Danuta </w:t>
      </w:r>
      <w:proofErr w:type="spellStart"/>
      <w:r w:rsidRPr="00E47234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Pr="00E47234">
        <w:rPr>
          <w:rFonts w:ascii="Times New Roman" w:hAnsi="Times New Roman" w:cs="Times New Roman"/>
          <w:sz w:val="24"/>
          <w:szCs w:val="24"/>
        </w:rPr>
        <w:t xml:space="preserve"> ps. „Inka” została skazana na karę śmierci przez Woj</w:t>
      </w:r>
      <w:r w:rsidR="00D00836">
        <w:rPr>
          <w:rFonts w:ascii="Times New Roman" w:hAnsi="Times New Roman" w:cs="Times New Roman"/>
          <w:sz w:val="24"/>
          <w:szCs w:val="24"/>
        </w:rPr>
        <w:t>s</w:t>
      </w:r>
      <w:r w:rsidRPr="00E47234">
        <w:rPr>
          <w:rFonts w:ascii="Times New Roman" w:hAnsi="Times New Roman" w:cs="Times New Roman"/>
          <w:sz w:val="24"/>
          <w:szCs w:val="24"/>
        </w:rPr>
        <w:t xml:space="preserve">kowy Sąd Rejonowy w Gdańsku. Wyrok wykonano siedem dni później.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Pr="00E47234">
        <w:rPr>
          <w:rFonts w:ascii="Times New Roman" w:hAnsi="Times New Roman" w:cs="Times New Roman"/>
          <w:sz w:val="24"/>
          <w:szCs w:val="24"/>
        </w:rPr>
        <w:t xml:space="preserve">Na krótko przed śmiercią w grypsie, jaki nadała do sióstr Mikołajewskich, pisała: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="005572EC">
        <w:rPr>
          <w:rFonts w:ascii="Times New Roman" w:hAnsi="Times New Roman" w:cs="Times New Roman"/>
          <w:sz w:val="24"/>
          <w:szCs w:val="24"/>
        </w:rPr>
        <w:t>„</w:t>
      </w:r>
      <w:r w:rsidRPr="00E47234">
        <w:rPr>
          <w:rFonts w:ascii="Times New Roman" w:hAnsi="Times New Roman" w:cs="Times New Roman"/>
          <w:sz w:val="24"/>
          <w:szCs w:val="24"/>
        </w:rPr>
        <w:t>powiedzcie mojej babci, że zachowałam się jak trzeba…”</w:t>
      </w:r>
      <w:r w:rsidR="00D00836">
        <w:rPr>
          <w:rFonts w:ascii="Times New Roman" w:hAnsi="Times New Roman" w:cs="Times New Roman"/>
          <w:sz w:val="24"/>
          <w:szCs w:val="24"/>
        </w:rPr>
        <w:t>.</w:t>
      </w:r>
    </w:p>
    <w:p w:rsidR="00487DE4" w:rsidRPr="00E47234" w:rsidRDefault="00487DE4" w:rsidP="00E4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>Jej niezłomna postawa urasta do rangi symbolu wierności takim zasadom wyniesionym z rodzinnego domu jak: miłość do Ojczyzny, wolność, honor, godność.</w:t>
      </w:r>
    </w:p>
    <w:p w:rsidR="00487DE4" w:rsidRPr="00E47234" w:rsidRDefault="00487DE4" w:rsidP="00E4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>Biorąc powy</w:t>
      </w:r>
      <w:bookmarkStart w:id="0" w:name="_GoBack"/>
      <w:bookmarkEnd w:id="0"/>
      <w:r w:rsidRPr="00E47234">
        <w:rPr>
          <w:rFonts w:ascii="Times New Roman" w:hAnsi="Times New Roman" w:cs="Times New Roman"/>
          <w:sz w:val="24"/>
          <w:szCs w:val="24"/>
        </w:rPr>
        <w:t xml:space="preserve">ższe pod uwagę oraz doceniając znaczenie Danuty Siedzikówny </w:t>
      </w:r>
      <w:r w:rsidR="00E47234">
        <w:rPr>
          <w:rFonts w:ascii="Times New Roman" w:hAnsi="Times New Roman" w:cs="Times New Roman"/>
          <w:sz w:val="24"/>
          <w:szCs w:val="24"/>
        </w:rPr>
        <w:br/>
      </w:r>
      <w:r w:rsidRPr="00E47234">
        <w:rPr>
          <w:rFonts w:ascii="Times New Roman" w:hAnsi="Times New Roman" w:cs="Times New Roman"/>
          <w:sz w:val="24"/>
          <w:szCs w:val="24"/>
        </w:rPr>
        <w:t xml:space="preserve">ps. „Inka” w historii naszego miasta i regionu, jak również biorąc pod uwagę to, że jej życie może stanowić wzór patriotycznej postawy dla młodego pokolenia – </w:t>
      </w:r>
    </w:p>
    <w:p w:rsidR="00487DE4" w:rsidRPr="00E47234" w:rsidRDefault="00487DE4" w:rsidP="00E47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34">
        <w:rPr>
          <w:rFonts w:ascii="Times New Roman" w:hAnsi="Times New Roman" w:cs="Times New Roman"/>
          <w:sz w:val="24"/>
          <w:szCs w:val="24"/>
        </w:rPr>
        <w:t>Rada Miasta Białystok  ogłasza rok dwa tysiące szesnasty</w:t>
      </w:r>
    </w:p>
    <w:p w:rsidR="00DC663B" w:rsidRPr="00E47234" w:rsidRDefault="00487DE4" w:rsidP="00E47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34">
        <w:rPr>
          <w:rFonts w:ascii="Times New Roman" w:hAnsi="Times New Roman" w:cs="Times New Roman"/>
          <w:b/>
          <w:sz w:val="24"/>
          <w:szCs w:val="24"/>
        </w:rPr>
        <w:t>ROKIEM DANUTY SIEDZIKÓWNY „INKI”</w:t>
      </w:r>
    </w:p>
    <w:p w:rsidR="00E47234" w:rsidRDefault="00E47234" w:rsidP="00E47234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7234" w:rsidRDefault="00E47234" w:rsidP="00E47234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E47234" w:rsidRPr="00E47234" w:rsidRDefault="00E47234" w:rsidP="00E47234">
      <w:pPr>
        <w:spacing w:line="36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Krzysztof Gromko</w:t>
      </w:r>
    </w:p>
    <w:sectPr w:rsidR="00E47234" w:rsidRPr="00E47234" w:rsidSect="00E4723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B"/>
    <w:rsid w:val="00487DE4"/>
    <w:rsid w:val="00493DE3"/>
    <w:rsid w:val="005572EC"/>
    <w:rsid w:val="00853A04"/>
    <w:rsid w:val="00AA3DDB"/>
    <w:rsid w:val="00D00836"/>
    <w:rsid w:val="00DC663B"/>
    <w:rsid w:val="00E47234"/>
    <w:rsid w:val="00F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2015-12-18T10:03:00Z</cp:lastPrinted>
  <dcterms:created xsi:type="dcterms:W3CDTF">2015-12-17T09:58:00Z</dcterms:created>
  <dcterms:modified xsi:type="dcterms:W3CDTF">2015-12-18T10:10:00Z</dcterms:modified>
</cp:coreProperties>
</file>